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13B" w:rsidRDefault="0039113B" w:rsidP="0039113B">
      <w:pPr>
        <w:pStyle w:val="a4"/>
        <w:jc w:val="left"/>
        <w:rPr>
          <w:b w:val="0"/>
          <w:sz w:val="22"/>
          <w:szCs w:val="28"/>
        </w:rPr>
      </w:pPr>
      <w:r w:rsidRPr="008753B9">
        <w:rPr>
          <w:b w:val="0"/>
          <w:noProof/>
          <w:sz w:val="24"/>
          <w:lang w:val="en-US"/>
        </w:rPr>
        <w:drawing>
          <wp:anchor distT="0" distB="0" distL="114300" distR="114300" simplePos="0" relativeHeight="251658240" behindDoc="0" locked="0" layoutInCell="1" allowOverlap="1" wp14:anchorId="78E01F0D" wp14:editId="49143015">
            <wp:simplePos x="0" y="0"/>
            <wp:positionH relativeFrom="margin">
              <wp:posOffset>5216434</wp:posOffset>
            </wp:positionH>
            <wp:positionV relativeFrom="paragraph">
              <wp:posOffset>-79012</wp:posOffset>
            </wp:positionV>
            <wp:extent cx="666115" cy="1393190"/>
            <wp:effectExtent l="0" t="0" r="635" b="0"/>
            <wp:wrapNone/>
            <wp:docPr id="1" name="Рисунок 1" descr="UNDP_Logo_w_Tagline_Russ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DP_Logo_w_Tagline_Russia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139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753B9">
        <w:rPr>
          <w:noProof/>
          <w:sz w:val="24"/>
          <w:lang w:val="en-US"/>
        </w:rPr>
        <w:drawing>
          <wp:inline distT="0" distB="0" distL="0" distR="0" wp14:anchorId="5576DDE2" wp14:editId="4C2B152C">
            <wp:extent cx="1344456" cy="1162050"/>
            <wp:effectExtent l="0" t="0" r="8255" b="0"/>
            <wp:docPr id="2" name="Рисунок 2" descr="C:\Users\jamilya.arbanalieva\AppData\Local\Microsoft\Windows\INetCache\Content.Word\PBF_triang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milya.arbanalieva\AppData\Local\Microsoft\Windows\INetCache\Content.Word\PBF_triangl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435" cy="1168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13B" w:rsidRPr="003219B5" w:rsidRDefault="0039113B" w:rsidP="0039113B">
      <w:pPr>
        <w:pStyle w:val="a4"/>
        <w:rPr>
          <w:b w:val="0"/>
          <w:i/>
          <w:sz w:val="22"/>
          <w:szCs w:val="28"/>
        </w:rPr>
      </w:pPr>
      <w:r w:rsidRPr="003219B5">
        <w:rPr>
          <w:b w:val="0"/>
          <w:sz w:val="22"/>
          <w:szCs w:val="28"/>
        </w:rPr>
        <w:t xml:space="preserve">Проект ПРООН </w:t>
      </w:r>
      <w:r w:rsidRPr="003219B5">
        <w:rPr>
          <w:b w:val="0"/>
          <w:i/>
          <w:sz w:val="22"/>
          <w:szCs w:val="28"/>
        </w:rPr>
        <w:t>“Совершенствование Верховенства права и доступ</w:t>
      </w:r>
    </w:p>
    <w:p w:rsidR="0039113B" w:rsidRPr="003219B5" w:rsidRDefault="0039113B" w:rsidP="0039113B">
      <w:pPr>
        <w:pStyle w:val="a4"/>
        <w:rPr>
          <w:b w:val="0"/>
          <w:i/>
          <w:sz w:val="22"/>
          <w:szCs w:val="28"/>
        </w:rPr>
      </w:pPr>
      <w:r w:rsidRPr="003219B5">
        <w:rPr>
          <w:b w:val="0"/>
          <w:i/>
          <w:sz w:val="22"/>
          <w:szCs w:val="28"/>
        </w:rPr>
        <w:t>к правосудию в целях обеспечения устойчивого мира”</w:t>
      </w:r>
    </w:p>
    <w:p w:rsidR="0039113B" w:rsidRPr="003219B5" w:rsidRDefault="0039113B" w:rsidP="0039113B">
      <w:pPr>
        <w:pStyle w:val="a4"/>
        <w:rPr>
          <w:b w:val="0"/>
          <w:sz w:val="22"/>
          <w:szCs w:val="28"/>
        </w:rPr>
      </w:pPr>
      <w:r w:rsidRPr="003219B5">
        <w:rPr>
          <w:b w:val="0"/>
          <w:sz w:val="22"/>
          <w:szCs w:val="28"/>
        </w:rPr>
        <w:t xml:space="preserve">финансируемый Фондом </w:t>
      </w:r>
      <w:proofErr w:type="spellStart"/>
      <w:r w:rsidRPr="003219B5">
        <w:rPr>
          <w:b w:val="0"/>
          <w:sz w:val="22"/>
          <w:szCs w:val="28"/>
        </w:rPr>
        <w:t>миростроительства</w:t>
      </w:r>
      <w:proofErr w:type="spellEnd"/>
      <w:r w:rsidRPr="003219B5">
        <w:rPr>
          <w:b w:val="0"/>
          <w:sz w:val="22"/>
          <w:szCs w:val="28"/>
        </w:rPr>
        <w:t xml:space="preserve"> (ФМС) ООН.</w:t>
      </w:r>
    </w:p>
    <w:p w:rsidR="0039113B" w:rsidRDefault="0039113B" w:rsidP="0039113B">
      <w:pPr>
        <w:pStyle w:val="a4"/>
        <w:rPr>
          <w:sz w:val="24"/>
        </w:rPr>
      </w:pPr>
    </w:p>
    <w:p w:rsidR="0039113B" w:rsidRPr="006F18C0" w:rsidRDefault="0039113B" w:rsidP="0039113B">
      <w:pPr>
        <w:pStyle w:val="a4"/>
        <w:rPr>
          <w:sz w:val="24"/>
        </w:rPr>
      </w:pPr>
      <w:r w:rsidRPr="006F18C0">
        <w:rPr>
          <w:sz w:val="24"/>
        </w:rPr>
        <w:t>ПРОГРАММА ТРЕНИНГА</w:t>
      </w:r>
    </w:p>
    <w:p w:rsidR="0039113B" w:rsidRPr="006F18C0" w:rsidRDefault="0039113B" w:rsidP="0039113B">
      <w:pPr>
        <w:pStyle w:val="a4"/>
        <w:rPr>
          <w:i/>
          <w:sz w:val="24"/>
        </w:rPr>
      </w:pPr>
      <w:r w:rsidRPr="006F18C0">
        <w:rPr>
          <w:i/>
          <w:sz w:val="24"/>
        </w:rPr>
        <w:t xml:space="preserve">«Правовые основы деятельности общественных советов </w:t>
      </w:r>
    </w:p>
    <w:p w:rsidR="0039113B" w:rsidRDefault="0039113B" w:rsidP="0039113B">
      <w:pPr>
        <w:pStyle w:val="a4"/>
        <w:rPr>
          <w:i/>
          <w:sz w:val="24"/>
        </w:rPr>
      </w:pPr>
      <w:r w:rsidRPr="006F18C0">
        <w:rPr>
          <w:i/>
          <w:sz w:val="24"/>
        </w:rPr>
        <w:t>государственных органов»</w:t>
      </w:r>
    </w:p>
    <w:p w:rsidR="0039113B" w:rsidRPr="006F18C0" w:rsidRDefault="0039113B" w:rsidP="0039113B">
      <w:pPr>
        <w:pStyle w:val="a4"/>
        <w:rPr>
          <w:i/>
          <w:sz w:val="24"/>
        </w:rPr>
      </w:pPr>
    </w:p>
    <w:p w:rsidR="0039113B" w:rsidRPr="006F18C0" w:rsidRDefault="0039113B" w:rsidP="0039113B">
      <w:pPr>
        <w:pStyle w:val="a6"/>
        <w:rPr>
          <w:rFonts w:ascii="Times New Roman" w:hAnsi="Times New Roman" w:cs="Times New Roman"/>
        </w:rPr>
      </w:pPr>
      <w:proofErr w:type="gramStart"/>
      <w:r w:rsidRPr="006F18C0">
        <w:rPr>
          <w:rFonts w:ascii="Times New Roman" w:hAnsi="Times New Roman" w:cs="Times New Roman"/>
          <w:b/>
        </w:rPr>
        <w:t>Дата:</w:t>
      </w:r>
      <w:r w:rsidRPr="006F18C0">
        <w:rPr>
          <w:rFonts w:ascii="Times New Roman" w:hAnsi="Times New Roman" w:cs="Times New Roman"/>
        </w:rPr>
        <w:t xml:space="preserve">  11</w:t>
      </w:r>
      <w:proofErr w:type="gramEnd"/>
      <w:r>
        <w:rPr>
          <w:rFonts w:ascii="Times New Roman" w:hAnsi="Times New Roman" w:cs="Times New Roman"/>
        </w:rPr>
        <w:t xml:space="preserve"> </w:t>
      </w:r>
      <w:r w:rsidRPr="006F18C0">
        <w:rPr>
          <w:rFonts w:ascii="Times New Roman" w:hAnsi="Times New Roman" w:cs="Times New Roman"/>
        </w:rPr>
        <w:t>ноября  2015</w:t>
      </w:r>
      <w:r>
        <w:rPr>
          <w:rFonts w:ascii="Times New Roman" w:hAnsi="Times New Roman" w:cs="Times New Roman"/>
        </w:rPr>
        <w:t xml:space="preserve"> (СР)</w:t>
      </w:r>
      <w:r w:rsidRPr="006F18C0">
        <w:rPr>
          <w:rFonts w:ascii="Times New Roman" w:hAnsi="Times New Roman" w:cs="Times New Roman"/>
        </w:rPr>
        <w:t>.</w:t>
      </w:r>
    </w:p>
    <w:p w:rsidR="0039113B" w:rsidRPr="006F18C0" w:rsidRDefault="0039113B" w:rsidP="0039113B">
      <w:pPr>
        <w:pStyle w:val="a6"/>
        <w:rPr>
          <w:rFonts w:ascii="Times New Roman" w:hAnsi="Times New Roman" w:cs="Times New Roman"/>
        </w:rPr>
      </w:pPr>
      <w:r w:rsidRPr="006F18C0">
        <w:rPr>
          <w:rFonts w:ascii="Times New Roman" w:hAnsi="Times New Roman" w:cs="Times New Roman"/>
          <w:b/>
        </w:rPr>
        <w:t>Время:</w:t>
      </w:r>
      <w:r w:rsidRPr="006F18C0">
        <w:rPr>
          <w:rFonts w:ascii="Times New Roman" w:hAnsi="Times New Roman" w:cs="Times New Roman"/>
        </w:rPr>
        <w:t xml:space="preserve"> 14.00 – 17.30 </w:t>
      </w:r>
    </w:p>
    <w:p w:rsidR="0039113B" w:rsidRPr="0039113B" w:rsidRDefault="0039113B" w:rsidP="0039113B">
      <w:pPr>
        <w:pStyle w:val="a6"/>
        <w:rPr>
          <w:rFonts w:ascii="Times New Roman" w:hAnsi="Times New Roman" w:cs="Times New Roman"/>
        </w:rPr>
      </w:pPr>
      <w:r w:rsidRPr="006F18C0">
        <w:rPr>
          <w:rFonts w:ascii="Times New Roman" w:hAnsi="Times New Roman" w:cs="Times New Roman"/>
          <w:b/>
        </w:rPr>
        <w:t>Тренеры:</w:t>
      </w:r>
      <w:r w:rsidRPr="006F18C0">
        <w:rPr>
          <w:rFonts w:ascii="Times New Roman" w:hAnsi="Times New Roman" w:cs="Times New Roman"/>
        </w:rPr>
        <w:t xml:space="preserve"> Аида </w:t>
      </w:r>
      <w:proofErr w:type="spellStart"/>
      <w:r w:rsidRPr="006F18C0">
        <w:rPr>
          <w:rFonts w:ascii="Times New Roman" w:hAnsi="Times New Roman" w:cs="Times New Roman"/>
        </w:rPr>
        <w:t>Рустемова</w:t>
      </w:r>
      <w:proofErr w:type="spellEnd"/>
      <w:r w:rsidRPr="006F18C0">
        <w:rPr>
          <w:rFonts w:ascii="Times New Roman" w:hAnsi="Times New Roman" w:cs="Times New Roman"/>
        </w:rPr>
        <w:t xml:space="preserve">, </w:t>
      </w:r>
      <w:proofErr w:type="spellStart"/>
      <w:r w:rsidRPr="006F18C0">
        <w:rPr>
          <w:rFonts w:ascii="Times New Roman" w:hAnsi="Times New Roman" w:cs="Times New Roman"/>
        </w:rPr>
        <w:t>Ноокат</w:t>
      </w:r>
      <w:proofErr w:type="spellEnd"/>
      <w:r w:rsidRPr="006F18C0">
        <w:rPr>
          <w:rFonts w:ascii="Times New Roman" w:hAnsi="Times New Roman" w:cs="Times New Roman"/>
        </w:rPr>
        <w:t xml:space="preserve"> Идрисов, </w:t>
      </w:r>
      <w:proofErr w:type="spellStart"/>
      <w:r w:rsidRPr="006F18C0">
        <w:rPr>
          <w:rFonts w:ascii="Times New Roman" w:hAnsi="Times New Roman" w:cs="Times New Roman"/>
        </w:rPr>
        <w:t>Азамат</w:t>
      </w:r>
      <w:proofErr w:type="spellEnd"/>
      <w:r w:rsidRPr="006F18C0">
        <w:rPr>
          <w:rFonts w:ascii="Times New Roman" w:hAnsi="Times New Roman" w:cs="Times New Roman"/>
        </w:rPr>
        <w:t xml:space="preserve"> </w:t>
      </w:r>
      <w:proofErr w:type="spellStart"/>
      <w:r w:rsidRPr="006F18C0">
        <w:rPr>
          <w:rFonts w:ascii="Times New Roman" w:hAnsi="Times New Roman" w:cs="Times New Roman"/>
        </w:rPr>
        <w:t>Талантбек</w:t>
      </w:r>
      <w:proofErr w:type="spellEnd"/>
      <w:r w:rsidRPr="006F18C0">
        <w:rPr>
          <w:rFonts w:ascii="Times New Roman" w:hAnsi="Times New Roman" w:cs="Times New Roman"/>
        </w:rPr>
        <w:t xml:space="preserve"> </w:t>
      </w:r>
      <w:proofErr w:type="spellStart"/>
      <w:r w:rsidRPr="006F18C0">
        <w:rPr>
          <w:rFonts w:ascii="Times New Roman" w:hAnsi="Times New Roman" w:cs="Times New Roman"/>
        </w:rPr>
        <w:t>уулу</w:t>
      </w:r>
      <w:bookmarkStart w:id="0" w:name="_GoBack"/>
      <w:bookmarkEnd w:id="0"/>
      <w:proofErr w:type="spellEnd"/>
    </w:p>
    <w:p w:rsidR="0039113B" w:rsidRDefault="0039113B" w:rsidP="00E052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7E18" w:rsidRDefault="00E05231" w:rsidP="00E052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5231">
        <w:rPr>
          <w:rFonts w:ascii="Times New Roman" w:hAnsi="Times New Roman" w:cs="Times New Roman"/>
          <w:b/>
          <w:sz w:val="24"/>
          <w:szCs w:val="24"/>
        </w:rPr>
        <w:t>Памятка для председателя и секретариат ОС ГО</w:t>
      </w:r>
    </w:p>
    <w:p w:rsidR="00E05231" w:rsidRDefault="00E05231" w:rsidP="00E05231">
      <w:pPr>
        <w:pStyle w:val="tkNazvanie"/>
        <w:rPr>
          <w:rFonts w:ascii="Times New Roman" w:hAnsi="Times New Roman" w:cs="Times New Roman"/>
          <w:b w:val="0"/>
          <w:sz w:val="20"/>
          <w:szCs w:val="20"/>
        </w:rPr>
      </w:pPr>
      <w:r w:rsidRPr="00E05231">
        <w:rPr>
          <w:rFonts w:ascii="Times New Roman" w:hAnsi="Times New Roman" w:cs="Times New Roman"/>
          <w:b w:val="0"/>
          <w:sz w:val="20"/>
          <w:szCs w:val="20"/>
        </w:rPr>
        <w:t>(выписки из закона «Об общественных советах государственных органов»)</w:t>
      </w:r>
    </w:p>
    <w:tbl>
      <w:tblPr>
        <w:tblStyle w:val="a3"/>
        <w:tblW w:w="5314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1328"/>
        <w:gridCol w:w="3101"/>
        <w:gridCol w:w="2215"/>
        <w:gridCol w:w="1937"/>
        <w:gridCol w:w="1351"/>
      </w:tblGrid>
      <w:tr w:rsidR="00AC4559" w:rsidRPr="00373D7D" w:rsidTr="00373D7D">
        <w:trPr>
          <w:trHeight w:val="873"/>
        </w:trPr>
        <w:tc>
          <w:tcPr>
            <w:tcW w:w="669" w:type="pct"/>
          </w:tcPr>
          <w:p w:rsidR="00E05231" w:rsidRPr="00373D7D" w:rsidRDefault="00B91F80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 w:rsidRPr="00373D7D">
              <w:rPr>
                <w:rFonts w:ascii="Times New Roman" w:hAnsi="Times New Roman" w:cs="Times New Roman"/>
                <w:b/>
              </w:rPr>
              <w:t>№ п/п</w:t>
            </w:r>
            <w:r w:rsidR="00373D7D" w:rsidRPr="00373D7D">
              <w:rPr>
                <w:b/>
              </w:rPr>
              <w:t xml:space="preserve"> </w:t>
            </w:r>
          </w:p>
        </w:tc>
        <w:tc>
          <w:tcPr>
            <w:tcW w:w="1561" w:type="pct"/>
          </w:tcPr>
          <w:p w:rsidR="00E05231" w:rsidRPr="00373D7D" w:rsidRDefault="00B91F80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 w:rsidRPr="00373D7D">
              <w:rPr>
                <w:rFonts w:ascii="Times New Roman" w:hAnsi="Times New Roman" w:cs="Times New Roman"/>
                <w:b/>
              </w:rPr>
              <w:t>Мероприятие</w:t>
            </w:r>
            <w:r w:rsidR="00373D7D" w:rsidRPr="00373D7D">
              <w:rPr>
                <w:b/>
              </w:rPr>
              <w:t xml:space="preserve"> </w:t>
            </w:r>
          </w:p>
        </w:tc>
        <w:tc>
          <w:tcPr>
            <w:tcW w:w="1115" w:type="pct"/>
          </w:tcPr>
          <w:p w:rsidR="00E05231" w:rsidRPr="00373D7D" w:rsidRDefault="00B91F80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 w:rsidRPr="00373D7D">
              <w:rPr>
                <w:rFonts w:ascii="Times New Roman" w:hAnsi="Times New Roman" w:cs="Times New Roman"/>
                <w:b/>
              </w:rPr>
              <w:t>Сроки</w:t>
            </w:r>
            <w:r w:rsidR="00AC4559" w:rsidRPr="00373D7D">
              <w:rPr>
                <w:rFonts w:ascii="Times New Roman" w:hAnsi="Times New Roman" w:cs="Times New Roman"/>
                <w:b/>
              </w:rPr>
              <w:t xml:space="preserve"> и кворум</w:t>
            </w:r>
            <w:r w:rsidR="00373D7D" w:rsidRPr="00373D7D">
              <w:rPr>
                <w:b/>
              </w:rPr>
              <w:t xml:space="preserve"> </w:t>
            </w:r>
          </w:p>
        </w:tc>
        <w:tc>
          <w:tcPr>
            <w:tcW w:w="975" w:type="pct"/>
          </w:tcPr>
          <w:p w:rsidR="00E05231" w:rsidRPr="00373D7D" w:rsidRDefault="00B91F80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 w:rsidRPr="00373D7D">
              <w:rPr>
                <w:rFonts w:ascii="Times New Roman" w:hAnsi="Times New Roman" w:cs="Times New Roman"/>
                <w:b/>
              </w:rPr>
              <w:t>Ответственные за исполнение</w:t>
            </w:r>
            <w:r w:rsidR="00373D7D" w:rsidRPr="00373D7D">
              <w:rPr>
                <w:b/>
              </w:rPr>
              <w:t xml:space="preserve"> </w:t>
            </w:r>
          </w:p>
        </w:tc>
        <w:tc>
          <w:tcPr>
            <w:tcW w:w="680" w:type="pct"/>
          </w:tcPr>
          <w:p w:rsidR="00E05231" w:rsidRPr="00373D7D" w:rsidRDefault="00B91F80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 w:rsidRPr="00373D7D">
              <w:rPr>
                <w:rFonts w:ascii="Times New Roman" w:hAnsi="Times New Roman" w:cs="Times New Roman"/>
                <w:b/>
              </w:rPr>
              <w:t>Примечание</w:t>
            </w:r>
            <w:r w:rsidR="00373D7D" w:rsidRPr="00373D7D">
              <w:rPr>
                <w:b/>
              </w:rPr>
              <w:t xml:space="preserve"> </w:t>
            </w:r>
          </w:p>
        </w:tc>
      </w:tr>
      <w:tr w:rsidR="00B91F80" w:rsidTr="00AC4559">
        <w:trPr>
          <w:trHeight w:val="1167"/>
        </w:trPr>
        <w:tc>
          <w:tcPr>
            <w:tcW w:w="669" w:type="pct"/>
          </w:tcPr>
          <w:p w:rsidR="00B91F80" w:rsidRP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91F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1" w:type="pct"/>
          </w:tcPr>
          <w:p w:rsidR="00B91F80" w:rsidRDefault="00B91F80" w:rsidP="00B91F80">
            <w:pPr>
              <w:pStyle w:val="tkTekst"/>
            </w:pPr>
            <w:r>
              <w:t>Информация о деятельности общественного совета (план работы, расписание заседаний, место и время проведения общественных слушаний и иных мероприятий) должна быть размещена на официальном веб-сайте общественных советов не позднее чем за 3 календарных дня до начала мероприятия.</w:t>
            </w:r>
          </w:p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15" w:type="pct"/>
          </w:tcPr>
          <w:p w:rsidR="00B91F80" w:rsidRDefault="00B91F80" w:rsidP="00B91F80">
            <w:pPr>
              <w:pStyle w:val="tkTekst"/>
            </w:pPr>
            <w:r>
              <w:t>не позднее чем за 3 календарных дня до начала мероприятия.</w:t>
            </w:r>
          </w:p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975" w:type="pct"/>
          </w:tcPr>
          <w:p w:rsidR="00B91F80" w:rsidRDefault="00B91F80" w:rsidP="00373D7D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B91F80">
              <w:rPr>
                <w:b/>
                <w:bCs/>
              </w:rPr>
              <w:t>Секретариат</w:t>
            </w:r>
            <w:r w:rsidR="00373D7D">
              <w:t xml:space="preserve"> </w:t>
            </w:r>
          </w:p>
        </w:tc>
        <w:tc>
          <w:tcPr>
            <w:tcW w:w="680" w:type="pct"/>
          </w:tcPr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B91F80" w:rsidTr="00A46C10">
        <w:trPr>
          <w:trHeight w:val="1860"/>
        </w:trPr>
        <w:tc>
          <w:tcPr>
            <w:tcW w:w="669" w:type="pct"/>
          </w:tcPr>
          <w:p w:rsidR="00B91F80" w:rsidRP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91F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1" w:type="pct"/>
          </w:tcPr>
          <w:p w:rsidR="00B91F80" w:rsidRDefault="00B91F80" w:rsidP="00B91F80">
            <w:pPr>
              <w:pStyle w:val="tkTekst"/>
            </w:pPr>
            <w:r>
              <w:t>Общественные советы не позднее 31 декабря каждого календарного года обязаны публиковать ежегодные отчеты о своей деятельности за истекающий год на своем официальном веб-сайте.</w:t>
            </w:r>
          </w:p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15" w:type="pct"/>
          </w:tcPr>
          <w:p w:rsidR="00B91F80" w:rsidRDefault="00B91F80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>
              <w:rPr>
                <w:b/>
                <w:bCs/>
              </w:rPr>
              <w:t xml:space="preserve">Не </w:t>
            </w:r>
            <w:r w:rsidRPr="00B91F80">
              <w:rPr>
                <w:b/>
                <w:bCs/>
              </w:rPr>
              <w:t>позднее 31 декабря каждого календарного года</w:t>
            </w:r>
            <w:r w:rsidR="00373D7D">
              <w:t xml:space="preserve"> </w:t>
            </w:r>
          </w:p>
        </w:tc>
        <w:tc>
          <w:tcPr>
            <w:tcW w:w="975" w:type="pct"/>
          </w:tcPr>
          <w:p w:rsidR="00B91F80" w:rsidRDefault="00B91F80" w:rsidP="00373D7D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B91F80">
              <w:rPr>
                <w:b/>
                <w:bCs/>
              </w:rPr>
              <w:t>Председатель</w:t>
            </w:r>
            <w:r w:rsidR="00373D7D">
              <w:t xml:space="preserve"> </w:t>
            </w:r>
          </w:p>
        </w:tc>
        <w:tc>
          <w:tcPr>
            <w:tcW w:w="680" w:type="pct"/>
          </w:tcPr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B91F80" w:rsidTr="00AC4559">
        <w:trPr>
          <w:trHeight w:val="1167"/>
        </w:trPr>
        <w:tc>
          <w:tcPr>
            <w:tcW w:w="669" w:type="pct"/>
          </w:tcPr>
          <w:p w:rsidR="00B91F80" w:rsidRP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91F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1" w:type="pct"/>
          </w:tcPr>
          <w:p w:rsidR="00AC4559" w:rsidRDefault="00AC4559" w:rsidP="00AC4559">
            <w:pPr>
              <w:pStyle w:val="tkTekst"/>
            </w:pPr>
            <w:r>
              <w:t>1) организует деятельность общественного совета;</w:t>
            </w:r>
          </w:p>
          <w:p w:rsidR="00AC4559" w:rsidRDefault="00AC4559" w:rsidP="00AC4559">
            <w:pPr>
              <w:pStyle w:val="tkTekst"/>
            </w:pPr>
            <w:r>
              <w:t>2) председательствует на заседаниях общественного совета;</w:t>
            </w:r>
          </w:p>
          <w:p w:rsidR="00AC4559" w:rsidRDefault="00AC4559" w:rsidP="00AC4559">
            <w:pPr>
              <w:pStyle w:val="tkTekst"/>
            </w:pPr>
            <w:r>
              <w:t>3) подписывает план работы, исходящие и другие документы общественного совета;</w:t>
            </w:r>
          </w:p>
          <w:p w:rsidR="00AC4559" w:rsidRDefault="00AC4559" w:rsidP="00AC4559">
            <w:pPr>
              <w:pStyle w:val="tkTekst"/>
            </w:pPr>
            <w:r>
              <w:t>4) осуществляет деятельность по реализации решений общественного совета;</w:t>
            </w:r>
          </w:p>
          <w:p w:rsidR="00AC4559" w:rsidRDefault="00AC4559" w:rsidP="00AC4559">
            <w:pPr>
              <w:pStyle w:val="tkTekst"/>
            </w:pPr>
            <w:r>
              <w:t>5) представляет общественный совет в министерствах, государственных комитетах и административных ведомствах, общественных и иных организациях.</w:t>
            </w:r>
          </w:p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15" w:type="pct"/>
          </w:tcPr>
          <w:p w:rsidR="00373D7D" w:rsidRDefault="00AC4559" w:rsidP="00373D7D">
            <w:pPr>
              <w:pStyle w:val="tkTekst"/>
            </w:pPr>
            <w:r w:rsidRPr="00AC4559">
              <w:rPr>
                <w:b/>
                <w:bCs/>
              </w:rPr>
              <w:t>Постоянно</w:t>
            </w:r>
            <w:r w:rsidR="00373D7D">
              <w:t xml:space="preserve"> </w:t>
            </w:r>
          </w:p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975" w:type="pct"/>
          </w:tcPr>
          <w:p w:rsidR="00B91F80" w:rsidRDefault="00AC4559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B91F80">
              <w:rPr>
                <w:b/>
                <w:bCs/>
              </w:rPr>
              <w:t>Председатель</w:t>
            </w:r>
            <w:r w:rsidR="00373D7D">
              <w:t xml:space="preserve"> </w:t>
            </w:r>
          </w:p>
        </w:tc>
        <w:tc>
          <w:tcPr>
            <w:tcW w:w="680" w:type="pct"/>
          </w:tcPr>
          <w:p w:rsidR="00B91F80" w:rsidRDefault="00B91F80" w:rsidP="00AC4559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</w:p>
        </w:tc>
      </w:tr>
      <w:tr w:rsidR="00B91F80" w:rsidTr="00AC4559">
        <w:trPr>
          <w:trHeight w:val="1167"/>
        </w:trPr>
        <w:tc>
          <w:tcPr>
            <w:tcW w:w="669" w:type="pct"/>
          </w:tcPr>
          <w:p w:rsidR="00B91F80" w:rsidRP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45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1" w:type="pct"/>
          </w:tcPr>
          <w:p w:rsidR="00AC4559" w:rsidRDefault="00AC4559" w:rsidP="00AC4559">
            <w:pPr>
              <w:pStyle w:val="tkTekst"/>
            </w:pPr>
            <w:r>
              <w:t>1) организует подготовку проведения заседаний общественного совета;</w:t>
            </w:r>
          </w:p>
          <w:p w:rsidR="00AC4559" w:rsidRDefault="00AC4559" w:rsidP="00AC4559">
            <w:pPr>
              <w:pStyle w:val="tkTekst"/>
            </w:pPr>
            <w:r>
              <w:t>2) обеспечивает организационную и информационную поддержку деятельности общественного совета;</w:t>
            </w:r>
          </w:p>
          <w:p w:rsidR="00AC4559" w:rsidRDefault="00AC4559" w:rsidP="00AC4559">
            <w:pPr>
              <w:pStyle w:val="tkTekst"/>
            </w:pPr>
            <w:r>
              <w:t>3) организует и ведет делопроизводство в общественном совете, а также контролирует сроки исполнения решений общественного совета.</w:t>
            </w:r>
          </w:p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15" w:type="pct"/>
          </w:tcPr>
          <w:p w:rsidR="00B91F80" w:rsidRDefault="00AC4559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 w:rsidRPr="00AC4559">
              <w:rPr>
                <w:b/>
                <w:bCs/>
              </w:rPr>
              <w:t>Постоянно</w:t>
            </w:r>
            <w:r w:rsidR="00373D7D">
              <w:t xml:space="preserve"> </w:t>
            </w:r>
          </w:p>
        </w:tc>
        <w:tc>
          <w:tcPr>
            <w:tcW w:w="975" w:type="pct"/>
          </w:tcPr>
          <w:p w:rsidR="00B91F80" w:rsidRDefault="00AC4559" w:rsidP="00373D7D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AC4559">
              <w:rPr>
                <w:b/>
                <w:bCs/>
              </w:rPr>
              <w:t>Секретариат</w:t>
            </w:r>
            <w:r w:rsidR="00373D7D">
              <w:t xml:space="preserve"> </w:t>
            </w:r>
          </w:p>
        </w:tc>
        <w:tc>
          <w:tcPr>
            <w:tcW w:w="680" w:type="pct"/>
          </w:tcPr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B91F80" w:rsidTr="00AC4559">
        <w:trPr>
          <w:trHeight w:val="1167"/>
        </w:trPr>
        <w:tc>
          <w:tcPr>
            <w:tcW w:w="669" w:type="pct"/>
          </w:tcPr>
          <w:p w:rsidR="00B91F80" w:rsidRP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455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1" w:type="pct"/>
          </w:tcPr>
          <w:p w:rsidR="00AC4559" w:rsidRDefault="00AC4559" w:rsidP="00AC4559">
            <w:pPr>
              <w:pStyle w:val="tkTekst"/>
            </w:pPr>
            <w:r>
              <w:t>Основной формой работы общественных советов являются заседания. Заседание общественного совета считается правомочными, если на нем присутствуют не менее 2/3 его членов.</w:t>
            </w:r>
          </w:p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15" w:type="pct"/>
          </w:tcPr>
          <w:p w:rsidR="00AC4559" w:rsidRDefault="00AC4559" w:rsidP="00AC4559">
            <w:pPr>
              <w:pStyle w:val="tkTekst"/>
            </w:pPr>
            <w:r>
              <w:t>присутствуют не менее 2/3 его членов.</w:t>
            </w:r>
          </w:p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975" w:type="pct"/>
          </w:tcPr>
          <w:p w:rsidR="00B91F80" w:rsidRDefault="00AC4559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AC4559">
              <w:rPr>
                <w:b/>
                <w:bCs/>
              </w:rPr>
              <w:t>Председатель, секретариат</w:t>
            </w:r>
            <w:r w:rsidR="00373D7D">
              <w:t xml:space="preserve"> </w:t>
            </w:r>
          </w:p>
        </w:tc>
        <w:tc>
          <w:tcPr>
            <w:tcW w:w="680" w:type="pct"/>
          </w:tcPr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B91F80" w:rsidTr="00AC4559">
        <w:trPr>
          <w:trHeight w:val="1167"/>
        </w:trPr>
        <w:tc>
          <w:tcPr>
            <w:tcW w:w="669" w:type="pct"/>
          </w:tcPr>
          <w:p w:rsidR="00B91F80" w:rsidRP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455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1" w:type="pct"/>
          </w:tcPr>
          <w:p w:rsidR="00B91F80" w:rsidRDefault="00AC4559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>
              <w:t xml:space="preserve">Общественный совет осуществляет свою деятельность в соответствии с планом работы на год, разработанным и принятым </w:t>
            </w:r>
            <w:r>
              <w:lastRenderedPageBreak/>
              <w:t>общественным советом.</w:t>
            </w:r>
            <w:r w:rsidR="00373D7D">
              <w:t xml:space="preserve"> </w:t>
            </w:r>
          </w:p>
        </w:tc>
        <w:tc>
          <w:tcPr>
            <w:tcW w:w="1115" w:type="pct"/>
          </w:tcPr>
          <w:p w:rsidR="00373D7D" w:rsidRDefault="00AC4559" w:rsidP="00373D7D">
            <w:pPr>
              <w:pStyle w:val="tkTekst"/>
            </w:pPr>
            <w:r w:rsidRPr="00AC4559">
              <w:rPr>
                <w:b/>
                <w:bCs/>
              </w:rPr>
              <w:lastRenderedPageBreak/>
              <w:t>на год</w:t>
            </w:r>
            <w:r w:rsidR="00373D7D">
              <w:t xml:space="preserve"> </w:t>
            </w:r>
          </w:p>
          <w:p w:rsidR="00373D7D" w:rsidRDefault="00373D7D" w:rsidP="00373D7D">
            <w:pPr>
              <w:pStyle w:val="tkTekst"/>
              <w:ind w:firstLine="0"/>
            </w:pPr>
          </w:p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975" w:type="pct"/>
          </w:tcPr>
          <w:p w:rsidR="00B91F80" w:rsidRDefault="00AC4559" w:rsidP="00373D7D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AC4559">
              <w:rPr>
                <w:b/>
                <w:bCs/>
              </w:rPr>
              <w:lastRenderedPageBreak/>
              <w:t>Председатель</w:t>
            </w:r>
            <w:r w:rsidR="00373D7D">
              <w:t xml:space="preserve"> </w:t>
            </w:r>
          </w:p>
        </w:tc>
        <w:tc>
          <w:tcPr>
            <w:tcW w:w="680" w:type="pct"/>
          </w:tcPr>
          <w:p w:rsidR="00B91F80" w:rsidRDefault="00B91F8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C4559" w:rsidTr="00AC4559">
        <w:trPr>
          <w:trHeight w:val="1167"/>
        </w:trPr>
        <w:tc>
          <w:tcPr>
            <w:tcW w:w="669" w:type="pct"/>
          </w:tcPr>
          <w:p w:rsidR="00AC4559" w:rsidRP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455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1" w:type="pct"/>
          </w:tcPr>
          <w:p w:rsidR="00AC4559" w:rsidRPr="00AC4559" w:rsidRDefault="00AC4559" w:rsidP="00373D7D">
            <w:pPr>
              <w:pStyle w:val="tkTekst"/>
              <w:rPr>
                <w:b/>
              </w:rPr>
            </w:pPr>
            <w:r>
              <w:rPr>
                <w:b/>
                <w:bCs/>
              </w:rPr>
              <w:t>Обществе</w:t>
            </w:r>
            <w:r w:rsidRPr="00AC4559">
              <w:rPr>
                <w:b/>
                <w:bCs/>
              </w:rPr>
              <w:t>нный совет проводит свои заседания по мере необходимости, но не реже одного раза в месяц.</w:t>
            </w:r>
            <w:r w:rsidR="00373D7D">
              <w:t xml:space="preserve"> </w:t>
            </w:r>
          </w:p>
        </w:tc>
        <w:tc>
          <w:tcPr>
            <w:tcW w:w="1115" w:type="pct"/>
          </w:tcPr>
          <w:p w:rsidR="00AC4559" w:rsidRDefault="00AC4559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AC4559">
              <w:rPr>
                <w:b/>
                <w:bCs/>
              </w:rPr>
              <w:t>не реже одного раза в месяц.</w:t>
            </w:r>
            <w:r w:rsidR="00373D7D">
              <w:t xml:space="preserve"> </w:t>
            </w:r>
          </w:p>
        </w:tc>
        <w:tc>
          <w:tcPr>
            <w:tcW w:w="975" w:type="pct"/>
          </w:tcPr>
          <w:p w:rsidR="00AC4559" w:rsidRDefault="00AC4559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AC4559">
              <w:rPr>
                <w:b/>
                <w:bCs/>
              </w:rPr>
              <w:t>Председатель, секретариат</w:t>
            </w:r>
            <w:r w:rsidR="00373D7D">
              <w:t xml:space="preserve"> </w:t>
            </w:r>
          </w:p>
        </w:tc>
        <w:tc>
          <w:tcPr>
            <w:tcW w:w="680" w:type="pct"/>
          </w:tcPr>
          <w:p w:rsid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C4559" w:rsidTr="00AC4559">
        <w:trPr>
          <w:trHeight w:val="1167"/>
        </w:trPr>
        <w:tc>
          <w:tcPr>
            <w:tcW w:w="669" w:type="pct"/>
          </w:tcPr>
          <w:p w:rsidR="00AC4559" w:rsidRP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455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1" w:type="pct"/>
          </w:tcPr>
          <w:p w:rsidR="00AC4559" w:rsidRDefault="00AC4559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 w:rsidRPr="00AC4559">
              <w:rPr>
                <w:b/>
                <w:bCs/>
              </w:rPr>
              <w:t>Члены общественного совета участвуют в его заседаниях лично. В случае невозможности принимать участие на заседании общественного совета член общественного совета вправе направить свое мнение по вопросу, включенному в повестку дня, в письменной форме</w:t>
            </w:r>
          </w:p>
        </w:tc>
        <w:tc>
          <w:tcPr>
            <w:tcW w:w="1115" w:type="pct"/>
          </w:tcPr>
          <w:p w:rsidR="00AC4559" w:rsidRDefault="00AC4559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AC4559">
              <w:rPr>
                <w:b/>
                <w:bCs/>
              </w:rPr>
              <w:t>вправе направить свое мнение по вопросу, включенному в повестку дня, в письменной форме.</w:t>
            </w:r>
            <w:r w:rsidR="00373D7D">
              <w:t xml:space="preserve"> </w:t>
            </w:r>
          </w:p>
        </w:tc>
        <w:tc>
          <w:tcPr>
            <w:tcW w:w="975" w:type="pct"/>
          </w:tcPr>
          <w:p w:rsidR="00AC4559" w:rsidRDefault="00AC4559" w:rsidP="00373D7D">
            <w:pPr>
              <w:pStyle w:val="tkTekst"/>
              <w:rPr>
                <w:rFonts w:ascii="Times New Roman" w:hAnsi="Times New Roman" w:cs="Times New Roman"/>
                <w:b/>
              </w:rPr>
            </w:pPr>
            <w:r w:rsidRPr="00AC4559">
              <w:rPr>
                <w:b/>
                <w:bCs/>
              </w:rPr>
              <w:t>Член ОС</w:t>
            </w:r>
            <w:r w:rsidR="00373D7D">
              <w:t xml:space="preserve"> </w:t>
            </w:r>
          </w:p>
        </w:tc>
        <w:tc>
          <w:tcPr>
            <w:tcW w:w="680" w:type="pct"/>
          </w:tcPr>
          <w:p w:rsid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C4559" w:rsidTr="00AC4559">
        <w:trPr>
          <w:trHeight w:val="1167"/>
        </w:trPr>
        <w:tc>
          <w:tcPr>
            <w:tcW w:w="669" w:type="pct"/>
          </w:tcPr>
          <w:p w:rsidR="00AC4559" w:rsidRP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455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1" w:type="pct"/>
          </w:tcPr>
          <w:p w:rsidR="00373D7D" w:rsidRDefault="00373D7D" w:rsidP="00373D7D">
            <w:pPr>
              <w:pStyle w:val="tkTekst"/>
            </w:pPr>
            <w:r>
              <w:t>Решения общественного совета принимаются большинством голосов от общего числа членов общественного совета и оформляются протоколом, который подписывают председатель, его заместители и члены общественного совета, присутствовавшие на заседании общественного совета, а также отсутствовавшие на заседании, но проголосовавшие по данному вопросу, в соответствии с процедурой, установленной в настоящем Законе.</w:t>
            </w:r>
          </w:p>
          <w:p w:rsid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15" w:type="pct"/>
          </w:tcPr>
          <w:p w:rsidR="00373D7D" w:rsidRDefault="00373D7D" w:rsidP="00373D7D">
            <w:pPr>
              <w:pStyle w:val="tkTekst"/>
            </w:pPr>
            <w:r w:rsidRPr="00373D7D">
              <w:t>большинством голосов от общего числа членов общественного совета присутствовавшие на заседании общественного совета,</w:t>
            </w:r>
            <w:r>
              <w:t xml:space="preserve"> а также отсутствовавшие на заседании, но проголосовавшие по данному вопросу, в соответствии с процедурой, установленной в настоящем Законе.</w:t>
            </w:r>
          </w:p>
          <w:p w:rsidR="00AC4559" w:rsidRDefault="00AC4559" w:rsidP="00373D7D">
            <w:pPr>
              <w:pStyle w:val="tkNazvanie"/>
              <w:ind w:left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975" w:type="pct"/>
          </w:tcPr>
          <w:p w:rsidR="00AC4559" w:rsidRDefault="00373D7D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373D7D">
              <w:rPr>
                <w:b/>
                <w:bCs/>
              </w:rPr>
              <w:t>подписывают председатель, его заместители и члены общественного совета</w:t>
            </w:r>
            <w:r w:rsidRPr="00AC4559">
              <w:rPr>
                <w:b/>
                <w:bCs/>
              </w:rPr>
              <w:t>.</w:t>
            </w:r>
            <w:r>
              <w:t xml:space="preserve"> </w:t>
            </w:r>
          </w:p>
        </w:tc>
        <w:tc>
          <w:tcPr>
            <w:tcW w:w="680" w:type="pct"/>
          </w:tcPr>
          <w:p w:rsid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C4559" w:rsidTr="00AC4559">
        <w:trPr>
          <w:trHeight w:val="1167"/>
        </w:trPr>
        <w:tc>
          <w:tcPr>
            <w:tcW w:w="669" w:type="pct"/>
          </w:tcPr>
          <w:p w:rsidR="00AC4559" w:rsidRPr="00A46C10" w:rsidRDefault="00A46C10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6C1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1" w:type="pct"/>
          </w:tcPr>
          <w:p w:rsidR="00AC4559" w:rsidRDefault="00A46C10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A46C10">
              <w:rPr>
                <w:b/>
                <w:bCs/>
              </w:rPr>
              <w:t>Повестка дня предстоящего заседания общественного совета не позднее 2 дней до начала заседания направляется в</w:t>
            </w:r>
            <w:r>
              <w:rPr>
                <w:b/>
                <w:bCs/>
              </w:rPr>
              <w:t xml:space="preserve"> ГО</w:t>
            </w:r>
            <w:r>
              <w:t xml:space="preserve"> </w:t>
            </w:r>
          </w:p>
        </w:tc>
        <w:tc>
          <w:tcPr>
            <w:tcW w:w="1115" w:type="pct"/>
          </w:tcPr>
          <w:p w:rsidR="00AC4559" w:rsidRDefault="00A46C10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 w:rsidRPr="00A46C10">
              <w:rPr>
                <w:b/>
                <w:bCs/>
              </w:rPr>
              <w:t>не позднее 2 дней до начала заседания</w:t>
            </w:r>
            <w:r>
              <w:t xml:space="preserve"> </w:t>
            </w:r>
          </w:p>
        </w:tc>
        <w:tc>
          <w:tcPr>
            <w:tcW w:w="975" w:type="pct"/>
          </w:tcPr>
          <w:p w:rsidR="00AC4559" w:rsidRDefault="00A46C10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>
              <w:t xml:space="preserve">Представитель ГО принимает личное участие в заседаниях общественного совета. </w:t>
            </w:r>
          </w:p>
        </w:tc>
        <w:tc>
          <w:tcPr>
            <w:tcW w:w="680" w:type="pct"/>
          </w:tcPr>
          <w:p w:rsid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C4559" w:rsidTr="00AC4559">
        <w:trPr>
          <w:trHeight w:val="1167"/>
        </w:trPr>
        <w:tc>
          <w:tcPr>
            <w:tcW w:w="669" w:type="pct"/>
          </w:tcPr>
          <w:p w:rsidR="00AC4559" w:rsidRPr="00A46C10" w:rsidRDefault="00A46C10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6C1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1" w:type="pct"/>
          </w:tcPr>
          <w:p w:rsidR="00A46C10" w:rsidRDefault="00A46C10" w:rsidP="00A46C10">
            <w:pPr>
              <w:pStyle w:val="tkTekst"/>
            </w:pPr>
            <w:r>
              <w:t xml:space="preserve">ГО обязаны уведомлять общественный совет о дате, месте проведения, программе или повестке дня заседаний тендерных, конкурсных комиссий, коллегий ГО и о других мероприятиях, проводимых ГО не позднее 2 дней до дня их проведения и обеспечить возможность участия в них членов общественного совета на </w:t>
            </w:r>
            <w:r>
              <w:lastRenderedPageBreak/>
              <w:t>любой стадии их проведения.</w:t>
            </w:r>
          </w:p>
          <w:p w:rsid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15" w:type="pct"/>
          </w:tcPr>
          <w:p w:rsidR="00A46C10" w:rsidRDefault="00A46C10" w:rsidP="00A46C10">
            <w:pPr>
              <w:pStyle w:val="tkTekst"/>
              <w:ind w:firstLine="0"/>
            </w:pPr>
            <w:r>
              <w:lastRenderedPageBreak/>
              <w:t xml:space="preserve">ГО не позднее 2 дней до дня их проведения </w:t>
            </w:r>
          </w:p>
          <w:p w:rsid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975" w:type="pct"/>
          </w:tcPr>
          <w:p w:rsidR="00AC4559" w:rsidRDefault="00A46C10" w:rsidP="00B456F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>
              <w:t xml:space="preserve">Представитель ГО </w:t>
            </w:r>
          </w:p>
        </w:tc>
        <w:tc>
          <w:tcPr>
            <w:tcW w:w="680" w:type="pct"/>
          </w:tcPr>
          <w:p w:rsidR="00AC4559" w:rsidRDefault="00AC4559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46C10" w:rsidTr="00AC4559">
        <w:trPr>
          <w:trHeight w:val="1167"/>
        </w:trPr>
        <w:tc>
          <w:tcPr>
            <w:tcW w:w="669" w:type="pct"/>
          </w:tcPr>
          <w:p w:rsidR="00A46C10" w:rsidRPr="00A46C10" w:rsidRDefault="00A46C10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6C1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1" w:type="pct"/>
          </w:tcPr>
          <w:p w:rsidR="00A46C10" w:rsidRDefault="00A46C10" w:rsidP="00A46C10">
            <w:pPr>
              <w:pStyle w:val="tkTekst"/>
            </w:pPr>
            <w:r>
              <w:t>Копия плана работы общественного совета на год в обязательном порядке направляется в ГО не позднее 5 рабочих дней со дня его утверждения, а также после каждого внесения в него изменений и дополнений.</w:t>
            </w:r>
          </w:p>
          <w:p w:rsidR="00A46C10" w:rsidRDefault="00A46C1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15" w:type="pct"/>
          </w:tcPr>
          <w:p w:rsidR="00A46C10" w:rsidRDefault="00A46C10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>
              <w:t xml:space="preserve">не позднее 5 рабочих дней </w:t>
            </w:r>
          </w:p>
        </w:tc>
        <w:tc>
          <w:tcPr>
            <w:tcW w:w="975" w:type="pct"/>
          </w:tcPr>
          <w:p w:rsidR="00A46C10" w:rsidRDefault="00A46C10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Секретариат</w:t>
            </w:r>
            <w:r>
              <w:t xml:space="preserve"> </w:t>
            </w:r>
          </w:p>
        </w:tc>
        <w:tc>
          <w:tcPr>
            <w:tcW w:w="680" w:type="pct"/>
          </w:tcPr>
          <w:p w:rsidR="00A46C10" w:rsidRDefault="00A46C1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B456F0" w:rsidTr="00AC4559">
        <w:trPr>
          <w:trHeight w:val="1167"/>
        </w:trPr>
        <w:tc>
          <w:tcPr>
            <w:tcW w:w="669" w:type="pct"/>
          </w:tcPr>
          <w:p w:rsidR="00B456F0" w:rsidRPr="00A46C10" w:rsidRDefault="00B456F0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1" w:type="pct"/>
          </w:tcPr>
          <w:p w:rsidR="00B456F0" w:rsidRDefault="00B456F0" w:rsidP="00B456F0">
            <w:pPr>
              <w:pStyle w:val="tkTekst"/>
            </w:pPr>
            <w:r>
              <w:t>Должностное лицо, которому направлен запрос общественного совета, обязан ответить на запрос в письменной форме не позднее 2 недель со дня регистрации запроса. Ответ должен быть подписан тем должностным лицом, которому направлен запрос, либо лицом, исполняющим его обязанности.</w:t>
            </w:r>
          </w:p>
          <w:p w:rsidR="00B456F0" w:rsidRDefault="00B456F0" w:rsidP="00A46C10">
            <w:pPr>
              <w:pStyle w:val="tkTekst"/>
            </w:pPr>
          </w:p>
        </w:tc>
        <w:tc>
          <w:tcPr>
            <w:tcW w:w="1115" w:type="pct"/>
          </w:tcPr>
          <w:p w:rsidR="00B456F0" w:rsidRDefault="00B456F0" w:rsidP="00A46C10">
            <w:pPr>
              <w:pStyle w:val="tkTekst"/>
              <w:ind w:firstLine="0"/>
            </w:pPr>
            <w:r>
              <w:t>не позднее 2 недель со дня регистрации запроса.</w:t>
            </w:r>
          </w:p>
        </w:tc>
        <w:tc>
          <w:tcPr>
            <w:tcW w:w="975" w:type="pct"/>
          </w:tcPr>
          <w:p w:rsidR="00B456F0" w:rsidRDefault="00B456F0" w:rsidP="00A46C10">
            <w:pPr>
              <w:pStyle w:val="tkTekst"/>
              <w:ind w:firstLine="0"/>
              <w:rPr>
                <w:rFonts w:ascii="Times New Roman" w:hAnsi="Times New Roman" w:cs="Times New Roman"/>
                <w:b/>
              </w:rPr>
            </w:pPr>
            <w:r>
              <w:t>Должностное лицо, которому направлен запрос</w:t>
            </w:r>
          </w:p>
        </w:tc>
        <w:tc>
          <w:tcPr>
            <w:tcW w:w="680" w:type="pct"/>
          </w:tcPr>
          <w:p w:rsidR="00B456F0" w:rsidRDefault="00B456F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46C10" w:rsidTr="00AC4559">
        <w:trPr>
          <w:trHeight w:val="1167"/>
        </w:trPr>
        <w:tc>
          <w:tcPr>
            <w:tcW w:w="669" w:type="pct"/>
          </w:tcPr>
          <w:p w:rsidR="00A46C10" w:rsidRPr="00B456F0" w:rsidRDefault="00B456F0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456F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1" w:type="pct"/>
          </w:tcPr>
          <w:p w:rsidR="00B456F0" w:rsidRDefault="00B456F0" w:rsidP="00B456F0">
            <w:pPr>
              <w:pStyle w:val="tkTekst"/>
            </w:pPr>
            <w:r>
              <w:t>ГО после поступления письменного обращения общественного совета (предложений, рекомендаций либо иных документов) в течение 14 календарных дней со дня поступления обращения обязаны ответить в письменной форме, где должны отразить свое мнение по поступившему обращению. В случае несогласия с обращением общественного совета ГО обязан обосновать свой ответ.</w:t>
            </w:r>
          </w:p>
          <w:p w:rsidR="00A46C10" w:rsidRDefault="00A46C1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15" w:type="pct"/>
          </w:tcPr>
          <w:p w:rsidR="00B456F0" w:rsidRDefault="00B456F0" w:rsidP="00B456F0">
            <w:pPr>
              <w:pStyle w:val="tkTekst"/>
              <w:ind w:firstLine="0"/>
            </w:pPr>
            <w:r>
              <w:t xml:space="preserve">в течение 14 календарных дней </w:t>
            </w:r>
          </w:p>
          <w:p w:rsidR="00A46C10" w:rsidRDefault="00A46C1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975" w:type="pct"/>
          </w:tcPr>
          <w:p w:rsidR="00A46C10" w:rsidRDefault="00B456F0" w:rsidP="00B456F0">
            <w:pPr>
              <w:pStyle w:val="tkTek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ГО</w:t>
            </w:r>
            <w:r>
              <w:t xml:space="preserve"> </w:t>
            </w:r>
          </w:p>
        </w:tc>
        <w:tc>
          <w:tcPr>
            <w:tcW w:w="680" w:type="pct"/>
          </w:tcPr>
          <w:p w:rsidR="00A46C10" w:rsidRDefault="00A46C1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B456F0" w:rsidTr="00AC4559">
        <w:trPr>
          <w:trHeight w:val="1167"/>
        </w:trPr>
        <w:tc>
          <w:tcPr>
            <w:tcW w:w="669" w:type="pct"/>
          </w:tcPr>
          <w:p w:rsidR="00B456F0" w:rsidRPr="00B456F0" w:rsidRDefault="00B456F0" w:rsidP="00E05231">
            <w:pPr>
              <w:pStyle w:val="tkNazvanie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1" w:type="pct"/>
          </w:tcPr>
          <w:p w:rsidR="00B456F0" w:rsidRDefault="00B456F0" w:rsidP="00B456F0">
            <w:pPr>
              <w:pStyle w:val="tkTekst"/>
            </w:pPr>
          </w:p>
        </w:tc>
        <w:tc>
          <w:tcPr>
            <w:tcW w:w="1115" w:type="pct"/>
          </w:tcPr>
          <w:p w:rsidR="00B456F0" w:rsidRDefault="00B456F0" w:rsidP="00B456F0">
            <w:pPr>
              <w:pStyle w:val="tkTekst"/>
              <w:ind w:firstLine="0"/>
            </w:pPr>
          </w:p>
        </w:tc>
        <w:tc>
          <w:tcPr>
            <w:tcW w:w="975" w:type="pct"/>
          </w:tcPr>
          <w:p w:rsidR="00B456F0" w:rsidRDefault="00B456F0" w:rsidP="00B456F0">
            <w:pPr>
              <w:pStyle w:val="tkTek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0" w:type="pct"/>
          </w:tcPr>
          <w:p w:rsidR="00B456F0" w:rsidRDefault="00B456F0" w:rsidP="00E05231">
            <w:pPr>
              <w:pStyle w:val="tkNazvanie"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</w:tbl>
    <w:p w:rsidR="00E05231" w:rsidRPr="00E05231" w:rsidRDefault="00E05231" w:rsidP="00E05231">
      <w:pPr>
        <w:pStyle w:val="tkNazvanie"/>
        <w:rPr>
          <w:rFonts w:ascii="Times New Roman" w:hAnsi="Times New Roman" w:cs="Times New Roman"/>
          <w:b w:val="0"/>
          <w:sz w:val="20"/>
          <w:szCs w:val="20"/>
        </w:rPr>
      </w:pPr>
    </w:p>
    <w:p w:rsidR="00E05231" w:rsidRPr="00E05231" w:rsidRDefault="00E05231" w:rsidP="00E052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05231" w:rsidRPr="00E05231" w:rsidSect="00747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231"/>
    <w:rsid w:val="00373D7D"/>
    <w:rsid w:val="0039113B"/>
    <w:rsid w:val="005E0E2D"/>
    <w:rsid w:val="00747E18"/>
    <w:rsid w:val="00A46C10"/>
    <w:rsid w:val="00AC4559"/>
    <w:rsid w:val="00B456F0"/>
    <w:rsid w:val="00B91F80"/>
    <w:rsid w:val="00E0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5144B4"/>
  <w15:docId w15:val="{AC3D91C1-73E4-AE43-9164-142D148EC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Nazvanie">
    <w:name w:val="_Название (tkNazvanie)"/>
    <w:basedOn w:val="a"/>
    <w:rsid w:val="00E05231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E05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kTekst">
    <w:name w:val="_Текст обычный (tkTekst)"/>
    <w:basedOn w:val="a"/>
    <w:rsid w:val="00B91F80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3911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a5">
    <w:name w:val="Заголовок Знак"/>
    <w:basedOn w:val="a0"/>
    <w:link w:val="a4"/>
    <w:rsid w:val="0039113B"/>
    <w:rPr>
      <w:rFonts w:ascii="Times New Roman" w:eastAsia="Times New Roman" w:hAnsi="Times New Roman" w:cs="Times New Roman"/>
      <w:b/>
      <w:sz w:val="32"/>
      <w:szCs w:val="24"/>
    </w:rPr>
  </w:style>
  <w:style w:type="paragraph" w:styleId="a6">
    <w:name w:val="No Spacing"/>
    <w:uiPriority w:val="1"/>
    <w:qFormat/>
    <w:rsid w:val="003911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Aynura Kaparova</cp:lastModifiedBy>
  <cp:revision>2</cp:revision>
  <dcterms:created xsi:type="dcterms:W3CDTF">2019-12-12T15:46:00Z</dcterms:created>
  <dcterms:modified xsi:type="dcterms:W3CDTF">2019-12-12T15:46:00Z</dcterms:modified>
</cp:coreProperties>
</file>