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52"/>
        <w:gridCol w:w="3260"/>
        <w:gridCol w:w="3509"/>
      </w:tblGrid>
      <w:tr w:rsidR="0090018A" w:rsidRPr="00B5375A" w:rsidTr="001A093E">
        <w:tc>
          <w:tcPr>
            <w:tcW w:w="3652" w:type="dxa"/>
          </w:tcPr>
          <w:p w:rsidR="0090018A" w:rsidRPr="00B5375A" w:rsidRDefault="0090018A" w:rsidP="001A093E">
            <w:pPr>
              <w:pStyle w:val="a3"/>
              <w:ind w:right="849"/>
              <w:rPr>
                <w:rFonts w:ascii="Arial" w:hAnsi="Arial" w:cs="Arial"/>
                <w:b/>
                <w:sz w:val="24"/>
                <w:szCs w:val="24"/>
              </w:rPr>
            </w:pPr>
            <w:bookmarkStart w:id="0" w:name="_GoBack" w:colFirst="2" w:colLast="2"/>
          </w:p>
        </w:tc>
        <w:tc>
          <w:tcPr>
            <w:tcW w:w="3260" w:type="dxa"/>
          </w:tcPr>
          <w:p w:rsidR="0090018A" w:rsidRPr="00B5375A" w:rsidRDefault="0090018A" w:rsidP="001A093E">
            <w:pPr>
              <w:pStyle w:val="a3"/>
              <w:ind w:right="-108"/>
              <w:jc w:val="right"/>
              <w:rPr>
                <w:rFonts w:ascii="Arial" w:hAnsi="Arial" w:cs="Arial"/>
                <w:b/>
                <w:sz w:val="24"/>
                <w:szCs w:val="24"/>
              </w:rPr>
            </w:pPr>
          </w:p>
        </w:tc>
        <w:tc>
          <w:tcPr>
            <w:tcW w:w="3509" w:type="dxa"/>
            <w:vAlign w:val="center"/>
          </w:tcPr>
          <w:p w:rsidR="0090018A" w:rsidRPr="00B5375A" w:rsidRDefault="0090018A" w:rsidP="00277B70">
            <w:pPr>
              <w:pStyle w:val="a3"/>
              <w:tabs>
                <w:tab w:val="left" w:pos="3293"/>
              </w:tabs>
              <w:rPr>
                <w:rFonts w:ascii="Arial" w:hAnsi="Arial" w:cs="Arial"/>
                <w:b/>
                <w:sz w:val="24"/>
                <w:szCs w:val="24"/>
              </w:rPr>
            </w:pPr>
          </w:p>
        </w:tc>
      </w:tr>
      <w:bookmarkEnd w:id="0"/>
    </w:tbl>
    <w:p w:rsidR="0090018A" w:rsidRPr="00B5375A" w:rsidRDefault="0090018A" w:rsidP="0090018A">
      <w:pPr>
        <w:pStyle w:val="a3"/>
        <w:ind w:right="849"/>
        <w:rPr>
          <w:rFonts w:ascii="Arial" w:hAnsi="Arial" w:cs="Arial"/>
          <w:b/>
          <w:sz w:val="24"/>
          <w:szCs w:val="24"/>
        </w:rPr>
      </w:pPr>
    </w:p>
    <w:p w:rsidR="006057DF" w:rsidRPr="007A4AE0" w:rsidRDefault="00277B70" w:rsidP="006057DF">
      <w:pPr>
        <w:spacing w:after="0"/>
        <w:jc w:val="center"/>
        <w:rPr>
          <w:rFonts w:ascii="Arial" w:hAnsi="Arial" w:cs="Arial"/>
          <w:sz w:val="24"/>
          <w:szCs w:val="24"/>
        </w:rPr>
      </w:pPr>
      <w:r w:rsidRPr="007A4AE0">
        <w:rPr>
          <w:rFonts w:ascii="Arial" w:hAnsi="Arial" w:cs="Arial"/>
          <w:sz w:val="24"/>
          <w:szCs w:val="24"/>
        </w:rPr>
        <w:t xml:space="preserve"> </w:t>
      </w:r>
      <w:r w:rsidR="006057DF" w:rsidRPr="007A4AE0">
        <w:rPr>
          <w:rFonts w:ascii="Arial" w:hAnsi="Arial" w:cs="Arial"/>
          <w:sz w:val="24"/>
          <w:szCs w:val="24"/>
        </w:rPr>
        <w:t>«Как написать действенный аналитический документ в сфере государственного управления».</w:t>
      </w:r>
    </w:p>
    <w:p w:rsidR="006057DF" w:rsidRPr="007A4AE0" w:rsidRDefault="006057DF" w:rsidP="006057DF">
      <w:pPr>
        <w:spacing w:after="0"/>
        <w:ind w:right="-426"/>
        <w:jc w:val="both"/>
        <w:rPr>
          <w:rFonts w:ascii="Arial" w:hAnsi="Arial" w:cs="Arial"/>
          <w:sz w:val="24"/>
          <w:szCs w:val="24"/>
        </w:rPr>
      </w:pPr>
    </w:p>
    <w:p w:rsidR="006057DF" w:rsidRPr="007A4AE0" w:rsidRDefault="006057DF" w:rsidP="006057DF">
      <w:pPr>
        <w:pStyle w:val="Default"/>
        <w:jc w:val="center"/>
        <w:rPr>
          <w:rFonts w:ascii="Arial" w:hAnsi="Arial" w:cs="Arial"/>
          <w:b/>
        </w:rPr>
      </w:pPr>
      <w:r w:rsidRPr="007A4AE0">
        <w:rPr>
          <w:rFonts w:ascii="Arial" w:hAnsi="Arial" w:cs="Arial"/>
          <w:b/>
        </w:rPr>
        <w:t>Общие положения</w:t>
      </w:r>
    </w:p>
    <w:p w:rsidR="006057DF" w:rsidRPr="007A4AE0" w:rsidRDefault="006057DF" w:rsidP="006057DF">
      <w:pPr>
        <w:pStyle w:val="Default"/>
        <w:jc w:val="center"/>
        <w:rPr>
          <w:rFonts w:ascii="Arial" w:hAnsi="Arial" w:cs="Arial"/>
          <w:b/>
        </w:rPr>
      </w:pPr>
    </w:p>
    <w:p w:rsidR="006057DF" w:rsidRDefault="006057DF" w:rsidP="006057DF">
      <w:pPr>
        <w:pStyle w:val="Default"/>
        <w:jc w:val="both"/>
        <w:rPr>
          <w:rFonts w:ascii="Arial" w:hAnsi="Arial" w:cs="Arial"/>
        </w:rPr>
      </w:pPr>
      <w:r w:rsidRPr="007A4AE0">
        <w:rPr>
          <w:rFonts w:ascii="Arial" w:hAnsi="Arial" w:cs="Arial"/>
        </w:rPr>
        <w:t xml:space="preserve">Основное </w:t>
      </w:r>
      <w:r w:rsidRPr="007A4AE0">
        <w:rPr>
          <w:rFonts w:ascii="Arial" w:hAnsi="Arial" w:cs="Arial"/>
          <w:b/>
        </w:rPr>
        <w:t>назначение аналитической работы</w:t>
      </w:r>
      <w:r w:rsidRPr="007A4AE0">
        <w:rPr>
          <w:rFonts w:ascii="Arial" w:hAnsi="Arial" w:cs="Arial"/>
        </w:rPr>
        <w:t xml:space="preserve"> — восполнять пробелы в информационном обеспечении процесса принятия решений.</w:t>
      </w:r>
    </w:p>
    <w:p w:rsidR="006057DF" w:rsidRPr="007A4AE0" w:rsidRDefault="006057DF" w:rsidP="006057DF">
      <w:pPr>
        <w:pStyle w:val="Default"/>
        <w:jc w:val="both"/>
        <w:rPr>
          <w:rFonts w:ascii="Arial" w:hAnsi="Arial" w:cs="Arial"/>
        </w:rPr>
      </w:pPr>
    </w:p>
    <w:p w:rsidR="006057DF" w:rsidRPr="007A4AE0" w:rsidRDefault="006057DF" w:rsidP="006057DF">
      <w:pPr>
        <w:pStyle w:val="Default"/>
        <w:jc w:val="both"/>
        <w:rPr>
          <w:rFonts w:ascii="Arial" w:hAnsi="Arial" w:cs="Arial"/>
        </w:rPr>
      </w:pPr>
      <w:r w:rsidRPr="007A4AE0">
        <w:rPr>
          <w:rFonts w:ascii="Arial" w:hAnsi="Arial" w:cs="Arial"/>
          <w:b/>
        </w:rPr>
        <w:t>Сущность Аналитики</w:t>
      </w:r>
      <w:r w:rsidRPr="007A4AE0">
        <w:rPr>
          <w:rFonts w:ascii="Arial" w:hAnsi="Arial" w:cs="Arial"/>
        </w:rPr>
        <w:t xml:space="preserve"> составляет познавательный процесс, состоящий в проведении исследования (аналитического исследования, «анализа» в повседневном словоупотреблении) конкретного явления социально-политического или экономического характера на основе имеющейся информации о нем с формулированием гипотез его дальнейшего развития и предложений о наиболее рациональном образе действий в отношении изучаемого объекта.</w:t>
      </w:r>
    </w:p>
    <w:p w:rsidR="006057DF" w:rsidRPr="007A4AE0" w:rsidRDefault="006057DF" w:rsidP="006057DF">
      <w:pPr>
        <w:jc w:val="both"/>
        <w:rPr>
          <w:rFonts w:ascii="Arial" w:hAnsi="Arial" w:cs="Arial"/>
          <w:sz w:val="24"/>
          <w:szCs w:val="24"/>
        </w:rPr>
      </w:pPr>
    </w:p>
    <w:p w:rsidR="006057DF" w:rsidRPr="007A4AE0" w:rsidRDefault="006057DF" w:rsidP="006057DF">
      <w:pPr>
        <w:pStyle w:val="Default"/>
        <w:jc w:val="center"/>
        <w:rPr>
          <w:rFonts w:ascii="Arial" w:hAnsi="Arial" w:cs="Arial"/>
          <w:b/>
        </w:rPr>
      </w:pPr>
      <w:r w:rsidRPr="007A4AE0">
        <w:rPr>
          <w:rFonts w:ascii="Arial" w:hAnsi="Arial" w:cs="Arial"/>
          <w:b/>
          <w:iCs/>
        </w:rPr>
        <w:t xml:space="preserve">Профессиональная специализация </w:t>
      </w:r>
      <w:r w:rsidRPr="007A4AE0">
        <w:rPr>
          <w:rFonts w:ascii="Arial" w:hAnsi="Arial" w:cs="Arial"/>
          <w:b/>
        </w:rPr>
        <w:t>сотрудников</w:t>
      </w:r>
    </w:p>
    <w:p w:rsidR="006057DF" w:rsidRPr="007A4AE0" w:rsidRDefault="006057DF" w:rsidP="006057DF">
      <w:pPr>
        <w:pStyle w:val="Default"/>
        <w:jc w:val="both"/>
        <w:rPr>
          <w:rFonts w:ascii="Arial" w:hAnsi="Arial" w:cs="Arial"/>
        </w:rPr>
      </w:pPr>
    </w:p>
    <w:p w:rsidR="006057DF" w:rsidRPr="007A4AE0" w:rsidRDefault="006057DF" w:rsidP="006057DF">
      <w:pPr>
        <w:pStyle w:val="Default"/>
        <w:jc w:val="both"/>
        <w:rPr>
          <w:rFonts w:ascii="Arial" w:hAnsi="Arial" w:cs="Arial"/>
          <w:b/>
        </w:rPr>
      </w:pPr>
      <w:r w:rsidRPr="007A4AE0">
        <w:rPr>
          <w:rFonts w:ascii="Arial" w:hAnsi="Arial" w:cs="Arial"/>
          <w:b/>
        </w:rPr>
        <w:t xml:space="preserve">Атрибутивные черты аналитического мышления: </w:t>
      </w:r>
    </w:p>
    <w:p w:rsidR="006057DF" w:rsidRPr="007A4AE0" w:rsidRDefault="006057DF" w:rsidP="006057DF">
      <w:pPr>
        <w:pStyle w:val="Default"/>
        <w:jc w:val="both"/>
        <w:rPr>
          <w:rFonts w:ascii="Arial" w:hAnsi="Arial" w:cs="Arial"/>
        </w:rPr>
      </w:pPr>
      <w:r w:rsidRPr="007A4AE0">
        <w:rPr>
          <w:rFonts w:ascii="Arial" w:hAnsi="Arial" w:cs="Arial"/>
        </w:rPr>
        <w:t xml:space="preserve">1. Проникновение в структуру связей объекта, обусловливающих его функционирование и развитие (причинно-следственных, функциональных, генетических, структурных, иерархических) </w:t>
      </w:r>
    </w:p>
    <w:p w:rsidR="006057DF" w:rsidRPr="007A4AE0" w:rsidRDefault="006057DF" w:rsidP="006057DF">
      <w:pPr>
        <w:pStyle w:val="Default"/>
        <w:jc w:val="both"/>
        <w:rPr>
          <w:rFonts w:ascii="Arial" w:hAnsi="Arial" w:cs="Arial"/>
        </w:rPr>
      </w:pPr>
      <w:r w:rsidRPr="007A4AE0">
        <w:rPr>
          <w:rFonts w:ascii="Arial" w:hAnsi="Arial" w:cs="Arial"/>
        </w:rPr>
        <w:t xml:space="preserve">2. Вскрытие сущности из не вполне проявившихся явлений, в условиях дефицита информации, в том числе тенденций ее реализации и развития (прогноз). В связи с неполной рационализируемостью понимания о сложных объектах развивающихся объектах, большую роль играет интуиция, экспертный анализ как метод, знание об иерархических включениях объекта. </w:t>
      </w:r>
    </w:p>
    <w:p w:rsidR="006057DF" w:rsidRPr="007A4AE0" w:rsidRDefault="006057DF" w:rsidP="006057DF">
      <w:pPr>
        <w:pStyle w:val="Default"/>
        <w:jc w:val="both"/>
        <w:rPr>
          <w:rFonts w:ascii="Arial" w:hAnsi="Arial" w:cs="Arial"/>
        </w:rPr>
      </w:pPr>
      <w:r w:rsidRPr="007A4AE0">
        <w:rPr>
          <w:rFonts w:ascii="Arial" w:hAnsi="Arial" w:cs="Arial"/>
        </w:rPr>
        <w:t>3. Выделение существенного (ключевого) и несущественного (второстепенного) в структуре сущностных взаимосвязей</w:t>
      </w:r>
    </w:p>
    <w:p w:rsidR="006057DF" w:rsidRPr="007A4AE0" w:rsidRDefault="006057DF" w:rsidP="006057DF">
      <w:pPr>
        <w:pStyle w:val="Default"/>
        <w:jc w:val="both"/>
        <w:rPr>
          <w:rFonts w:ascii="Arial" w:hAnsi="Arial" w:cs="Arial"/>
        </w:rPr>
      </w:pPr>
    </w:p>
    <w:p w:rsidR="006057DF" w:rsidRPr="007A4AE0" w:rsidRDefault="006057DF" w:rsidP="006057DF">
      <w:pPr>
        <w:pStyle w:val="Default"/>
        <w:jc w:val="both"/>
        <w:rPr>
          <w:rFonts w:ascii="Arial" w:hAnsi="Arial" w:cs="Arial"/>
          <w:b/>
        </w:rPr>
      </w:pPr>
      <w:r w:rsidRPr="007A4AE0">
        <w:rPr>
          <w:rFonts w:ascii="Arial" w:hAnsi="Arial" w:cs="Arial"/>
          <w:b/>
        </w:rPr>
        <w:t>Требования к аналитику</w:t>
      </w: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Знания</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Знаком с законодательством, приоритетными направлениями деятельности                    правительства, самыми острыми проблемами общества </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Осознает коллективные и личные обязанности руководителей высшего звена </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знает структуру, процесс работы и роль ключевых фигур правительства, </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государственной службы и своего министерства</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знает составляющие процесса принятия политических решений и взаимоотношения между центральными органами власти, отдельными министерствами, региональными и местными органами государственного управления</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знает суть внешних связей с заинтересованными сторонами: группами интересов, иностранными и международными правительственными организациями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осознает влияние политики на работу своего и других министерств</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знает, как вырабатывать политику и обеспечивать ее внедрение</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знаком с новейшими исследованиями в данной области </w:t>
      </w:r>
    </w:p>
    <w:p w:rsidR="006057DF" w:rsidRPr="007A4AE0" w:rsidRDefault="006057DF" w:rsidP="006057DF">
      <w:pPr>
        <w:spacing w:after="0"/>
        <w:ind w:left="720"/>
        <w:jc w:val="both"/>
        <w:rPr>
          <w:rFonts w:ascii="Arial" w:hAnsi="Arial" w:cs="Arial"/>
          <w:sz w:val="24"/>
          <w:szCs w:val="24"/>
        </w:rPr>
      </w:pP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Технические навыки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знает, когда и как использовать соответствующие исследовательские и аналитические инструменты</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следит за новейшими технологиями и их значением для решения проблем/ использования возможностей</w:t>
      </w:r>
    </w:p>
    <w:p w:rsidR="006057DF" w:rsidRPr="007A4AE0" w:rsidRDefault="006057DF" w:rsidP="006057DF">
      <w:pPr>
        <w:spacing w:after="0"/>
        <w:ind w:left="720"/>
        <w:jc w:val="both"/>
        <w:rPr>
          <w:rFonts w:ascii="Arial" w:hAnsi="Arial" w:cs="Arial"/>
          <w:sz w:val="24"/>
          <w:szCs w:val="24"/>
        </w:rPr>
      </w:pP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Интеллектуальные навыки</w:t>
      </w:r>
    </w:p>
    <w:p w:rsidR="006057DF" w:rsidRPr="007A4AE0" w:rsidRDefault="006057DF" w:rsidP="006057DF">
      <w:pPr>
        <w:pStyle w:val="a7"/>
        <w:numPr>
          <w:ilvl w:val="0"/>
          <w:numId w:val="3"/>
        </w:numPr>
        <w:jc w:val="both"/>
        <w:rPr>
          <w:rFonts w:ascii="Arial" w:hAnsi="Arial" w:cs="Arial"/>
          <w:sz w:val="24"/>
          <w:szCs w:val="24"/>
        </w:rPr>
      </w:pPr>
      <w:r w:rsidRPr="007A4AE0">
        <w:rPr>
          <w:rFonts w:ascii="Arial" w:hAnsi="Arial" w:cs="Arial"/>
          <w:b/>
          <w:bCs/>
          <w:i/>
          <w:iCs/>
          <w:sz w:val="24"/>
          <w:szCs w:val="24"/>
        </w:rPr>
        <w:t>Познавательные способности:</w:t>
      </w:r>
    </w:p>
    <w:p w:rsidR="006057DF" w:rsidRPr="007A4AE0" w:rsidRDefault="006057DF" w:rsidP="006057DF">
      <w:pPr>
        <w:pStyle w:val="a7"/>
        <w:numPr>
          <w:ilvl w:val="0"/>
          <w:numId w:val="4"/>
        </w:numPr>
        <w:jc w:val="both"/>
        <w:rPr>
          <w:rFonts w:ascii="Arial" w:hAnsi="Arial" w:cs="Arial"/>
          <w:sz w:val="24"/>
          <w:szCs w:val="24"/>
        </w:rPr>
      </w:pPr>
      <w:r w:rsidRPr="007A4AE0">
        <w:rPr>
          <w:rFonts w:ascii="Arial" w:hAnsi="Arial" w:cs="Arial"/>
          <w:sz w:val="24"/>
          <w:szCs w:val="24"/>
        </w:rPr>
        <w:t>имеет живой ум, развитый благодаря образованию и опыту работы</w:t>
      </w:r>
    </w:p>
    <w:p w:rsidR="006057DF" w:rsidRPr="007A4AE0" w:rsidRDefault="006057DF" w:rsidP="006057DF">
      <w:pPr>
        <w:pStyle w:val="a7"/>
        <w:numPr>
          <w:ilvl w:val="0"/>
          <w:numId w:val="4"/>
        </w:numPr>
        <w:tabs>
          <w:tab w:val="clear" w:pos="720"/>
          <w:tab w:val="num" w:pos="284"/>
        </w:tabs>
        <w:ind w:left="284" w:firstLine="76"/>
        <w:jc w:val="both"/>
        <w:rPr>
          <w:rFonts w:ascii="Arial" w:hAnsi="Arial" w:cs="Arial"/>
          <w:sz w:val="24"/>
          <w:szCs w:val="24"/>
        </w:rPr>
      </w:pPr>
      <w:r w:rsidRPr="007A4AE0">
        <w:rPr>
          <w:rFonts w:ascii="Arial" w:hAnsi="Arial" w:cs="Arial"/>
          <w:sz w:val="24"/>
          <w:szCs w:val="24"/>
        </w:rPr>
        <w:t xml:space="preserve">мыслит четко, способен изложить сложные вещи простым языком и перейти от </w:t>
      </w:r>
      <w:r w:rsidRPr="007A4AE0">
        <w:rPr>
          <w:rFonts w:ascii="Arial" w:hAnsi="Arial" w:cs="Arial"/>
          <w:sz w:val="24"/>
          <w:szCs w:val="24"/>
        </w:rPr>
        <w:tab/>
        <w:t>абстрактных идей к практическим решениям</w:t>
      </w:r>
      <w:r w:rsidRPr="007A4AE0">
        <w:rPr>
          <w:rFonts w:ascii="Arial" w:hAnsi="Arial" w:cs="Arial"/>
          <w:sz w:val="24"/>
          <w:szCs w:val="24"/>
        </w:rPr>
        <w:tab/>
      </w:r>
    </w:p>
    <w:p w:rsidR="006057DF" w:rsidRPr="007A4AE0" w:rsidRDefault="006057DF" w:rsidP="006057DF">
      <w:pPr>
        <w:pStyle w:val="a7"/>
        <w:numPr>
          <w:ilvl w:val="0"/>
          <w:numId w:val="4"/>
        </w:numPr>
        <w:tabs>
          <w:tab w:val="clear" w:pos="720"/>
          <w:tab w:val="num" w:pos="426"/>
        </w:tabs>
        <w:ind w:left="426" w:hanging="66"/>
        <w:jc w:val="both"/>
        <w:rPr>
          <w:rFonts w:ascii="Arial" w:hAnsi="Arial" w:cs="Arial"/>
          <w:sz w:val="24"/>
          <w:szCs w:val="24"/>
        </w:rPr>
      </w:pPr>
      <w:r w:rsidRPr="007A4AE0">
        <w:rPr>
          <w:rFonts w:ascii="Arial" w:hAnsi="Arial" w:cs="Arial"/>
          <w:sz w:val="24"/>
          <w:szCs w:val="24"/>
        </w:rPr>
        <w:t xml:space="preserve">мыслит масштабно, стратегично, выделяет альтернативные возможности, </w:t>
      </w:r>
      <w:r w:rsidRPr="007A4AE0">
        <w:rPr>
          <w:rFonts w:ascii="Arial" w:hAnsi="Arial" w:cs="Arial"/>
          <w:sz w:val="24"/>
          <w:szCs w:val="24"/>
        </w:rPr>
        <w:tab/>
        <w:t xml:space="preserve">тенденции, симптомы, причинно-следственные отношения, осознает </w:t>
      </w:r>
      <w:r w:rsidRPr="007A4AE0">
        <w:rPr>
          <w:rFonts w:ascii="Arial" w:hAnsi="Arial" w:cs="Arial"/>
          <w:sz w:val="24"/>
          <w:szCs w:val="24"/>
        </w:rPr>
        <w:tab/>
        <w:t>взаимообусловленность и взаимосвязь явлений</w:t>
      </w:r>
    </w:p>
    <w:p w:rsidR="006057DF" w:rsidRPr="007A4AE0" w:rsidRDefault="006057DF" w:rsidP="006057DF">
      <w:pPr>
        <w:pStyle w:val="a7"/>
        <w:numPr>
          <w:ilvl w:val="0"/>
          <w:numId w:val="4"/>
        </w:numPr>
        <w:jc w:val="both"/>
        <w:rPr>
          <w:rFonts w:ascii="Arial" w:hAnsi="Arial" w:cs="Arial"/>
          <w:sz w:val="24"/>
          <w:szCs w:val="24"/>
        </w:rPr>
      </w:pPr>
      <w:r w:rsidRPr="007A4AE0">
        <w:rPr>
          <w:rFonts w:ascii="Arial" w:hAnsi="Arial" w:cs="Arial"/>
          <w:sz w:val="24"/>
          <w:szCs w:val="24"/>
        </w:rPr>
        <w:t xml:space="preserve">выносит умеренные суждения во время взвешивания и оценки противоположных интересов, взглядов и противоречивой информации </w:t>
      </w:r>
    </w:p>
    <w:p w:rsidR="006057DF" w:rsidRPr="007A4AE0" w:rsidRDefault="006057DF" w:rsidP="006057DF">
      <w:pPr>
        <w:pStyle w:val="a7"/>
        <w:numPr>
          <w:ilvl w:val="0"/>
          <w:numId w:val="5"/>
        </w:numPr>
        <w:jc w:val="both"/>
        <w:rPr>
          <w:rFonts w:ascii="Arial" w:hAnsi="Arial" w:cs="Arial"/>
          <w:sz w:val="24"/>
          <w:szCs w:val="24"/>
        </w:rPr>
      </w:pPr>
      <w:r w:rsidRPr="007A4AE0">
        <w:rPr>
          <w:rFonts w:ascii="Arial" w:hAnsi="Arial" w:cs="Arial"/>
          <w:b/>
          <w:bCs/>
          <w:i/>
          <w:iCs/>
          <w:sz w:val="24"/>
          <w:szCs w:val="24"/>
        </w:rPr>
        <w:t>Творческие способности:</w:t>
      </w:r>
    </w:p>
    <w:p w:rsidR="006057DF" w:rsidRPr="007A4AE0" w:rsidRDefault="006057DF" w:rsidP="006057DF">
      <w:pPr>
        <w:pStyle w:val="a7"/>
        <w:numPr>
          <w:ilvl w:val="0"/>
          <w:numId w:val="6"/>
        </w:numPr>
        <w:jc w:val="both"/>
        <w:rPr>
          <w:rFonts w:ascii="Arial" w:hAnsi="Arial" w:cs="Arial"/>
          <w:sz w:val="24"/>
          <w:szCs w:val="24"/>
        </w:rPr>
      </w:pPr>
      <w:r w:rsidRPr="007A4AE0">
        <w:rPr>
          <w:rFonts w:ascii="Arial" w:hAnsi="Arial" w:cs="Arial"/>
          <w:sz w:val="24"/>
          <w:szCs w:val="24"/>
        </w:rPr>
        <w:t>находит инновационные и реалистические пути решения проблем и использования возможностей</w:t>
      </w:r>
    </w:p>
    <w:p w:rsidR="006057DF" w:rsidRPr="007A4AE0" w:rsidRDefault="006057DF" w:rsidP="006057DF">
      <w:pPr>
        <w:pStyle w:val="a7"/>
        <w:numPr>
          <w:ilvl w:val="0"/>
          <w:numId w:val="6"/>
        </w:numPr>
        <w:jc w:val="both"/>
        <w:rPr>
          <w:rFonts w:ascii="Arial" w:hAnsi="Arial" w:cs="Arial"/>
          <w:sz w:val="24"/>
          <w:szCs w:val="24"/>
        </w:rPr>
      </w:pPr>
      <w:r w:rsidRPr="007A4AE0">
        <w:rPr>
          <w:rFonts w:ascii="Arial" w:hAnsi="Arial" w:cs="Arial"/>
          <w:sz w:val="24"/>
          <w:szCs w:val="24"/>
        </w:rPr>
        <w:t>систематически пересматривает и оценивает новые идеи на базе уже имеющихся знаний</w:t>
      </w: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Коммуникативные навыки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b/>
          <w:bCs/>
          <w:i/>
          <w:iCs/>
          <w:sz w:val="24"/>
          <w:szCs w:val="24"/>
        </w:rPr>
        <w:t>Межличностные отношения:</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хорошо работает как самостоятельно, так и в группе</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устанавливает и поддерживает связи с заинтересованными сторонами как внутри правительства, так и вне его</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Стремится приобрести профессиональные знания в сотрудничестве с коллегами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Ведет себя дипломатично и дружелюбно, понимает проблемы и интересы других </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надлежащим образом обменивается информацией с коллегами</w:t>
      </w:r>
    </w:p>
    <w:p w:rsidR="006057DF" w:rsidRPr="006057DF" w:rsidRDefault="006057DF" w:rsidP="006057DF">
      <w:pPr>
        <w:spacing w:after="0"/>
        <w:ind w:left="720"/>
        <w:jc w:val="both"/>
        <w:rPr>
          <w:rFonts w:ascii="Arial" w:hAnsi="Arial" w:cs="Arial"/>
          <w:sz w:val="24"/>
          <w:szCs w:val="24"/>
        </w:rPr>
      </w:pP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b/>
          <w:bCs/>
          <w:i/>
          <w:iCs/>
          <w:sz w:val="24"/>
          <w:szCs w:val="24"/>
        </w:rPr>
        <w:t>Общение</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учитывает особенности аудитории во время общения</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высказывается четко и понятно в документации, начиная от проекта до конечных продуктов</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 xml:space="preserve">хороший собеседник и внимательный слушатель </w:t>
      </w:r>
    </w:p>
    <w:p w:rsidR="006057DF" w:rsidRPr="007A4AE0" w:rsidRDefault="006057DF" w:rsidP="006057DF">
      <w:pPr>
        <w:spacing w:after="0"/>
        <w:ind w:left="720"/>
        <w:jc w:val="both"/>
        <w:rPr>
          <w:rFonts w:ascii="Arial" w:hAnsi="Arial" w:cs="Arial"/>
          <w:sz w:val="24"/>
          <w:szCs w:val="24"/>
        </w:rPr>
      </w:pP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Организационные навыки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способен устанавливать и придерживаться приоритетов и конечных сроков</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t>умеет получить и предоставить оптимальную информацию в установленные сроки</w:t>
      </w:r>
    </w:p>
    <w:p w:rsidR="006057DF" w:rsidRPr="007A4AE0" w:rsidRDefault="006057DF" w:rsidP="006057DF">
      <w:pPr>
        <w:numPr>
          <w:ilvl w:val="0"/>
          <w:numId w:val="2"/>
        </w:numPr>
        <w:spacing w:after="0"/>
        <w:jc w:val="both"/>
        <w:rPr>
          <w:rFonts w:ascii="Arial" w:hAnsi="Arial" w:cs="Arial"/>
          <w:sz w:val="24"/>
          <w:szCs w:val="24"/>
        </w:rPr>
      </w:pPr>
      <w:r w:rsidRPr="007A4AE0">
        <w:rPr>
          <w:rFonts w:ascii="Arial" w:hAnsi="Arial" w:cs="Arial"/>
          <w:sz w:val="24"/>
          <w:szCs w:val="24"/>
        </w:rPr>
        <w:lastRenderedPageBreak/>
        <w:t>Способен обеспечить своевременность и качество выполнения требований по разнообразным</w:t>
      </w:r>
      <w:r w:rsidRPr="007A4AE0">
        <w:rPr>
          <w:rFonts w:ascii="Arial" w:hAnsi="Arial" w:cs="Arial"/>
          <w:sz w:val="24"/>
          <w:szCs w:val="24"/>
        </w:rPr>
        <w:tab/>
        <w:t xml:space="preserve">проектам </w:t>
      </w:r>
    </w:p>
    <w:p w:rsidR="006057DF" w:rsidRPr="007A4AE0" w:rsidRDefault="006057DF" w:rsidP="006057DF">
      <w:pPr>
        <w:spacing w:after="0"/>
        <w:ind w:left="720"/>
        <w:jc w:val="both"/>
        <w:rPr>
          <w:rFonts w:ascii="Arial" w:hAnsi="Arial" w:cs="Arial"/>
          <w:sz w:val="24"/>
          <w:szCs w:val="24"/>
        </w:rPr>
      </w:pPr>
    </w:p>
    <w:p w:rsidR="006057DF" w:rsidRPr="007A4AE0" w:rsidRDefault="006057DF" w:rsidP="006057DF">
      <w:pPr>
        <w:spacing w:after="0"/>
        <w:ind w:left="720"/>
        <w:jc w:val="both"/>
        <w:rPr>
          <w:rFonts w:ascii="Arial" w:hAnsi="Arial" w:cs="Arial"/>
          <w:sz w:val="24"/>
          <w:szCs w:val="24"/>
        </w:rPr>
      </w:pPr>
      <w:r w:rsidRPr="007A4AE0">
        <w:rPr>
          <w:rFonts w:ascii="Arial" w:hAnsi="Arial" w:cs="Arial"/>
          <w:b/>
          <w:bCs/>
          <w:sz w:val="24"/>
          <w:szCs w:val="24"/>
        </w:rPr>
        <w:t>Личностные качества</w:t>
      </w:r>
    </w:p>
    <w:p w:rsidR="006057DF" w:rsidRPr="007A4AE0" w:rsidRDefault="006057DF" w:rsidP="006057DF">
      <w:pPr>
        <w:numPr>
          <w:ilvl w:val="0"/>
          <w:numId w:val="7"/>
        </w:numPr>
        <w:spacing w:after="0"/>
        <w:jc w:val="both"/>
        <w:rPr>
          <w:rFonts w:ascii="Arial" w:hAnsi="Arial" w:cs="Arial"/>
          <w:sz w:val="24"/>
          <w:szCs w:val="24"/>
        </w:rPr>
      </w:pPr>
      <w:r w:rsidRPr="007A4AE0">
        <w:rPr>
          <w:rFonts w:ascii="Arial" w:hAnsi="Arial" w:cs="Arial"/>
          <w:b/>
          <w:bCs/>
          <w:i/>
          <w:iCs/>
          <w:sz w:val="24"/>
          <w:szCs w:val="24"/>
        </w:rPr>
        <w:t>Выдержка/устойчивость к стрессам:</w:t>
      </w:r>
    </w:p>
    <w:p w:rsidR="006057DF" w:rsidRPr="007A4AE0" w:rsidRDefault="006057DF" w:rsidP="006057DF">
      <w:pPr>
        <w:numPr>
          <w:ilvl w:val="0"/>
          <w:numId w:val="8"/>
        </w:numPr>
        <w:spacing w:after="0"/>
        <w:jc w:val="both"/>
        <w:rPr>
          <w:rFonts w:ascii="Arial" w:hAnsi="Arial" w:cs="Arial"/>
          <w:sz w:val="24"/>
          <w:szCs w:val="24"/>
        </w:rPr>
      </w:pPr>
      <w:r w:rsidRPr="007A4AE0">
        <w:rPr>
          <w:rFonts w:ascii="Arial" w:hAnsi="Arial" w:cs="Arial"/>
          <w:sz w:val="24"/>
          <w:szCs w:val="24"/>
        </w:rPr>
        <w:t>ведет уравновешенный образ жизни, что помогает сохранять энергичность и энтузиазм</w:t>
      </w:r>
    </w:p>
    <w:p w:rsidR="006057DF" w:rsidRPr="007A4AE0" w:rsidRDefault="006057DF" w:rsidP="006057DF">
      <w:pPr>
        <w:numPr>
          <w:ilvl w:val="0"/>
          <w:numId w:val="8"/>
        </w:numPr>
        <w:spacing w:after="0"/>
        <w:jc w:val="both"/>
        <w:rPr>
          <w:rFonts w:ascii="Arial" w:hAnsi="Arial" w:cs="Arial"/>
          <w:sz w:val="24"/>
          <w:szCs w:val="24"/>
        </w:rPr>
      </w:pPr>
      <w:r w:rsidRPr="007A4AE0">
        <w:rPr>
          <w:rFonts w:ascii="Arial" w:hAnsi="Arial" w:cs="Arial"/>
          <w:sz w:val="24"/>
          <w:szCs w:val="24"/>
        </w:rPr>
        <w:t>может хорошо справиться с неуверенностью, неоднозначностью, беспорядком,</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    приспособиться к изменениям и уложиться в жесткие временные ограничения</w:t>
      </w:r>
    </w:p>
    <w:p w:rsidR="006057DF" w:rsidRPr="007A4AE0" w:rsidRDefault="006057DF" w:rsidP="006057DF">
      <w:pPr>
        <w:numPr>
          <w:ilvl w:val="0"/>
          <w:numId w:val="9"/>
        </w:numPr>
        <w:spacing w:after="0"/>
        <w:jc w:val="both"/>
        <w:rPr>
          <w:rFonts w:ascii="Arial" w:hAnsi="Arial" w:cs="Arial"/>
          <w:sz w:val="24"/>
          <w:szCs w:val="24"/>
        </w:rPr>
      </w:pPr>
      <w:r w:rsidRPr="007A4AE0">
        <w:rPr>
          <w:rFonts w:ascii="Arial" w:hAnsi="Arial" w:cs="Arial"/>
          <w:sz w:val="24"/>
          <w:szCs w:val="24"/>
        </w:rPr>
        <w:t>осознает необходимость напряженной работы в периоды наибольшей нагрузки</w:t>
      </w:r>
    </w:p>
    <w:p w:rsidR="006057DF" w:rsidRPr="007A4AE0" w:rsidRDefault="006057DF" w:rsidP="006057DF">
      <w:pPr>
        <w:numPr>
          <w:ilvl w:val="0"/>
          <w:numId w:val="10"/>
        </w:numPr>
        <w:spacing w:after="0"/>
        <w:jc w:val="both"/>
        <w:rPr>
          <w:rFonts w:ascii="Arial" w:hAnsi="Arial" w:cs="Arial"/>
          <w:sz w:val="24"/>
          <w:szCs w:val="24"/>
        </w:rPr>
      </w:pPr>
      <w:r w:rsidRPr="007A4AE0">
        <w:rPr>
          <w:rFonts w:ascii="Arial" w:hAnsi="Arial" w:cs="Arial"/>
          <w:b/>
          <w:bCs/>
          <w:i/>
          <w:iCs/>
          <w:sz w:val="24"/>
          <w:szCs w:val="24"/>
        </w:rPr>
        <w:t>Этические нормы и ценности:</w:t>
      </w:r>
    </w:p>
    <w:p w:rsidR="006057DF" w:rsidRPr="007A4AE0" w:rsidRDefault="006057DF" w:rsidP="006057DF">
      <w:pPr>
        <w:numPr>
          <w:ilvl w:val="0"/>
          <w:numId w:val="11"/>
        </w:numPr>
        <w:spacing w:after="0"/>
        <w:jc w:val="both"/>
        <w:rPr>
          <w:rFonts w:ascii="Arial" w:hAnsi="Arial" w:cs="Arial"/>
          <w:sz w:val="24"/>
          <w:szCs w:val="24"/>
        </w:rPr>
      </w:pPr>
      <w:r w:rsidRPr="007A4AE0">
        <w:rPr>
          <w:rFonts w:ascii="Arial" w:hAnsi="Arial" w:cs="Arial"/>
          <w:sz w:val="24"/>
          <w:szCs w:val="24"/>
        </w:rPr>
        <w:t>проявляет объективность, профессионализм, последовательность и честность   в отношениях с людьми на всех уровнях организации</w:t>
      </w:r>
    </w:p>
    <w:p w:rsidR="006057DF" w:rsidRPr="007A4AE0" w:rsidRDefault="006057DF" w:rsidP="006057DF">
      <w:pPr>
        <w:numPr>
          <w:ilvl w:val="0"/>
          <w:numId w:val="12"/>
        </w:numPr>
        <w:spacing w:after="0"/>
        <w:jc w:val="both"/>
        <w:rPr>
          <w:rFonts w:ascii="Arial" w:hAnsi="Arial" w:cs="Arial"/>
          <w:sz w:val="24"/>
          <w:szCs w:val="24"/>
        </w:rPr>
      </w:pPr>
      <w:r w:rsidRPr="007A4AE0">
        <w:rPr>
          <w:rFonts w:ascii="Arial" w:hAnsi="Arial" w:cs="Arial"/>
          <w:sz w:val="24"/>
          <w:szCs w:val="24"/>
        </w:rPr>
        <w:t>предан делу правительства, способен разъяснить выбранный правительством курс и принятые политические решения</w:t>
      </w:r>
    </w:p>
    <w:p w:rsidR="006057DF" w:rsidRPr="007A4AE0" w:rsidRDefault="006057DF" w:rsidP="006057DF">
      <w:pPr>
        <w:numPr>
          <w:ilvl w:val="0"/>
          <w:numId w:val="13"/>
        </w:numPr>
        <w:spacing w:after="0"/>
        <w:jc w:val="both"/>
        <w:rPr>
          <w:rFonts w:ascii="Arial" w:hAnsi="Arial" w:cs="Arial"/>
          <w:sz w:val="24"/>
          <w:szCs w:val="24"/>
        </w:rPr>
      </w:pPr>
      <w:r w:rsidRPr="007A4AE0">
        <w:rPr>
          <w:rFonts w:ascii="Arial" w:hAnsi="Arial" w:cs="Arial"/>
          <w:b/>
          <w:bCs/>
          <w:i/>
          <w:iCs/>
          <w:sz w:val="24"/>
          <w:szCs w:val="24"/>
        </w:rPr>
        <w:t>Самосовершенствование:</w:t>
      </w:r>
    </w:p>
    <w:p w:rsidR="006057DF" w:rsidRPr="007A4AE0" w:rsidRDefault="006057DF" w:rsidP="006057DF">
      <w:pPr>
        <w:numPr>
          <w:ilvl w:val="0"/>
          <w:numId w:val="14"/>
        </w:numPr>
        <w:spacing w:after="0"/>
        <w:jc w:val="both"/>
        <w:rPr>
          <w:rFonts w:ascii="Arial" w:hAnsi="Arial" w:cs="Arial"/>
          <w:sz w:val="24"/>
          <w:szCs w:val="24"/>
        </w:rPr>
      </w:pPr>
      <w:r w:rsidRPr="007A4AE0">
        <w:rPr>
          <w:rFonts w:ascii="Arial" w:hAnsi="Arial" w:cs="Arial"/>
          <w:sz w:val="24"/>
          <w:szCs w:val="24"/>
        </w:rPr>
        <w:t>Использует любой случай для беспрерывной учебы как на рабочем месте, так и в специальных институтах</w:t>
      </w:r>
    </w:p>
    <w:p w:rsidR="006057DF" w:rsidRPr="007A4AE0" w:rsidRDefault="006057DF" w:rsidP="006057DF">
      <w:pPr>
        <w:spacing w:after="0"/>
        <w:jc w:val="both"/>
        <w:rPr>
          <w:rFonts w:ascii="Arial" w:hAnsi="Arial" w:cs="Arial"/>
          <w:sz w:val="24"/>
          <w:szCs w:val="24"/>
          <w:lang w:val="uk-UA"/>
        </w:rPr>
      </w:pPr>
    </w:p>
    <w:p w:rsidR="006057DF" w:rsidRPr="007A4AE0" w:rsidRDefault="006057DF" w:rsidP="006057DF">
      <w:pPr>
        <w:spacing w:after="0"/>
        <w:jc w:val="center"/>
        <w:rPr>
          <w:rFonts w:ascii="Arial" w:hAnsi="Arial" w:cs="Arial"/>
          <w:b/>
          <w:sz w:val="24"/>
          <w:szCs w:val="24"/>
        </w:rPr>
      </w:pPr>
      <w:r w:rsidRPr="007A4AE0">
        <w:rPr>
          <w:rFonts w:ascii="Arial" w:hAnsi="Arial" w:cs="Arial"/>
          <w:b/>
          <w:sz w:val="24"/>
          <w:szCs w:val="24"/>
        </w:rPr>
        <w:t>Исследование и анализ политики.</w:t>
      </w:r>
    </w:p>
    <w:p w:rsidR="006057DF" w:rsidRPr="007A4AE0" w:rsidRDefault="006057DF" w:rsidP="006057DF">
      <w:pPr>
        <w:pStyle w:val="2"/>
        <w:spacing w:after="0" w:line="240" w:lineRule="auto"/>
        <w:jc w:val="both"/>
        <w:rPr>
          <w:rFonts w:ascii="Arial" w:hAnsi="Arial" w:cs="Arial"/>
        </w:rPr>
      </w:pPr>
    </w:p>
    <w:p w:rsidR="006057DF" w:rsidRPr="007A4AE0" w:rsidRDefault="006057DF" w:rsidP="006057DF">
      <w:pPr>
        <w:pStyle w:val="2"/>
        <w:spacing w:after="0" w:line="240" w:lineRule="auto"/>
        <w:jc w:val="both"/>
        <w:rPr>
          <w:rFonts w:ascii="Arial" w:hAnsi="Arial" w:cs="Arial"/>
        </w:rPr>
      </w:pPr>
      <w:r w:rsidRPr="007A4AE0">
        <w:rPr>
          <w:rFonts w:ascii="Arial" w:hAnsi="Arial" w:cs="Arial"/>
        </w:rPr>
        <w:t>Основу современной технологии управления составляет так называемый «анализ политики», который состоит из следующих этапов:</w:t>
      </w:r>
    </w:p>
    <w:p w:rsidR="006057DF" w:rsidRPr="007A4AE0" w:rsidRDefault="006057DF" w:rsidP="006057DF">
      <w:pPr>
        <w:pStyle w:val="2"/>
        <w:numPr>
          <w:ilvl w:val="0"/>
          <w:numId w:val="17"/>
        </w:numPr>
        <w:spacing w:after="0" w:line="240" w:lineRule="auto"/>
        <w:jc w:val="both"/>
        <w:rPr>
          <w:rFonts w:ascii="Arial" w:hAnsi="Arial" w:cs="Arial"/>
        </w:rPr>
      </w:pPr>
      <w:r w:rsidRPr="007A4AE0">
        <w:rPr>
          <w:rFonts w:ascii="Arial" w:hAnsi="Arial" w:cs="Arial"/>
        </w:rPr>
        <w:t>уточнение целей, соотнесение проблем и целей;</w:t>
      </w:r>
    </w:p>
    <w:p w:rsidR="006057DF" w:rsidRPr="007A4AE0" w:rsidRDefault="006057DF" w:rsidP="006057DF">
      <w:pPr>
        <w:pStyle w:val="2"/>
        <w:numPr>
          <w:ilvl w:val="0"/>
          <w:numId w:val="17"/>
        </w:numPr>
        <w:spacing w:after="0" w:line="240" w:lineRule="auto"/>
        <w:rPr>
          <w:rFonts w:ascii="Arial" w:hAnsi="Arial" w:cs="Arial"/>
        </w:rPr>
      </w:pPr>
      <w:r w:rsidRPr="007A4AE0">
        <w:rPr>
          <w:rFonts w:ascii="Arial" w:hAnsi="Arial" w:cs="Arial"/>
        </w:rPr>
        <w:t>анализ существующих политических альтернатив решения;</w:t>
      </w:r>
    </w:p>
    <w:p w:rsidR="006057DF" w:rsidRPr="007A4AE0" w:rsidRDefault="006057DF" w:rsidP="006057DF">
      <w:pPr>
        <w:pStyle w:val="2"/>
        <w:numPr>
          <w:ilvl w:val="0"/>
          <w:numId w:val="17"/>
        </w:numPr>
        <w:spacing w:after="0" w:line="240" w:lineRule="auto"/>
        <w:rPr>
          <w:rFonts w:ascii="Arial" w:hAnsi="Arial" w:cs="Arial"/>
        </w:rPr>
      </w:pPr>
      <w:r w:rsidRPr="007A4AE0">
        <w:rPr>
          <w:rFonts w:ascii="Arial" w:hAnsi="Arial" w:cs="Arial"/>
        </w:rPr>
        <w:t>исследование возможных и неизбежных последствий.</w:t>
      </w:r>
    </w:p>
    <w:p w:rsidR="006057DF" w:rsidRPr="007A4AE0" w:rsidRDefault="006057DF" w:rsidP="006057DF">
      <w:pPr>
        <w:pStyle w:val="2"/>
        <w:spacing w:after="0" w:line="240" w:lineRule="auto"/>
        <w:jc w:val="both"/>
        <w:rPr>
          <w:rFonts w:ascii="Arial" w:hAnsi="Arial" w:cs="Arial"/>
        </w:rPr>
      </w:pPr>
    </w:p>
    <w:p w:rsidR="006057DF" w:rsidRPr="007A4AE0" w:rsidRDefault="006057DF" w:rsidP="006057DF">
      <w:pPr>
        <w:pStyle w:val="2"/>
        <w:spacing w:after="0" w:line="240" w:lineRule="auto"/>
        <w:jc w:val="both"/>
        <w:rPr>
          <w:rFonts w:ascii="Arial" w:hAnsi="Arial" w:cs="Arial"/>
        </w:rPr>
      </w:pPr>
      <w:r w:rsidRPr="007A4AE0">
        <w:rPr>
          <w:rFonts w:ascii="Arial" w:hAnsi="Arial" w:cs="Arial"/>
        </w:rPr>
        <w:t>Анализ политики рассматривает конкретную индивидуальную конфигурацию интересов и процедур, понятным языком дает рекомендации, обеспечивает качество принятия решения. На всех этапах анализа политики происходит публичное согласование. Особенностью процедур является обязательное рассмотрение альтернатив решения, возможных последствий принятия решения, возможных препятствий принятия решения, возможных сложностей на пути продвижения решения, необходимых ресурсов для реализации.</w:t>
      </w:r>
    </w:p>
    <w:p w:rsidR="006057DF" w:rsidRPr="007A4AE0" w:rsidRDefault="006057DF" w:rsidP="006057DF">
      <w:pPr>
        <w:pStyle w:val="2"/>
        <w:spacing w:after="0" w:line="240" w:lineRule="auto"/>
        <w:jc w:val="both"/>
        <w:rPr>
          <w:rFonts w:ascii="Arial" w:hAnsi="Arial" w:cs="Arial"/>
        </w:rPr>
      </w:pPr>
    </w:p>
    <w:p w:rsidR="006057DF" w:rsidRPr="007A4AE0" w:rsidRDefault="006057DF" w:rsidP="006057DF">
      <w:pPr>
        <w:pStyle w:val="2"/>
        <w:spacing w:after="0" w:line="240" w:lineRule="auto"/>
        <w:jc w:val="both"/>
        <w:rPr>
          <w:rFonts w:ascii="Arial" w:hAnsi="Arial" w:cs="Arial"/>
        </w:rPr>
      </w:pPr>
      <w:r w:rsidRPr="007A4AE0">
        <w:rPr>
          <w:rFonts w:ascii="Arial" w:hAnsi="Arial" w:cs="Arial"/>
        </w:rPr>
        <w:t>Такая технология</w:t>
      </w:r>
      <w:r w:rsidRPr="007A4AE0">
        <w:rPr>
          <w:rFonts w:ascii="Arial" w:hAnsi="Arial" w:cs="Arial"/>
          <w:b/>
          <w:bCs/>
        </w:rPr>
        <w:t xml:space="preserve"> </w:t>
      </w:r>
      <w:r w:rsidRPr="007A4AE0">
        <w:rPr>
          <w:rFonts w:ascii="Arial" w:hAnsi="Arial" w:cs="Arial"/>
        </w:rPr>
        <w:t>позволяет минимизировать субъективный фактор принятия решений, одновременно позволяет максимально учесть интересы всех легитимных групп интересов. Это очень важно в управленческой деятельности. В тоже время как всякая технология она легко осваивается. На рисунке она представлена как последовательное движение слева направо (ось политических консультаций) и снизу-вверх последовательно по стандартным этапам анализа политики (см. рисунок ниже). Но как всякая технология она не допускает изъятий из технологического процесса и именно это – соблюдение форматов, процедур и стандартов - является наибольшей сложностью в освоении метода.</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b/>
          <w:bCs/>
          <w:sz w:val="24"/>
          <w:szCs w:val="24"/>
        </w:rPr>
      </w:pPr>
    </w:p>
    <w:p w:rsidR="006057DF" w:rsidRPr="007A4AE0" w:rsidRDefault="006057DF" w:rsidP="006057DF">
      <w:pPr>
        <w:spacing w:after="0"/>
        <w:jc w:val="both"/>
        <w:rPr>
          <w:rFonts w:ascii="Arial" w:hAnsi="Arial" w:cs="Arial"/>
          <w:b/>
          <w:bCs/>
          <w:sz w:val="24"/>
          <w:szCs w:val="24"/>
        </w:rPr>
      </w:pPr>
    </w:p>
    <w:p w:rsidR="006057DF" w:rsidRPr="007A4AE0" w:rsidRDefault="006057DF" w:rsidP="006057DF">
      <w:pPr>
        <w:spacing w:after="0"/>
        <w:jc w:val="both"/>
        <w:rPr>
          <w:rFonts w:ascii="Arial" w:hAnsi="Arial" w:cs="Arial"/>
          <w:b/>
          <w:bCs/>
          <w:sz w:val="24"/>
          <w:szCs w:val="24"/>
        </w:rPr>
      </w:pPr>
      <w:r w:rsidRPr="007A4AE0">
        <w:rPr>
          <w:rFonts w:ascii="Arial" w:hAnsi="Arial" w:cs="Arial"/>
          <w:b/>
          <w:bCs/>
          <w:noProof/>
          <w:sz w:val="24"/>
          <w:szCs w:val="24"/>
          <w:lang w:eastAsia="ru-RU"/>
        </w:rPr>
        <w:lastRenderedPageBreak/>
        <mc:AlternateContent>
          <mc:Choice Requires="wpc">
            <w:drawing>
              <wp:inline distT="0" distB="0" distL="0" distR="0" wp14:anchorId="695CAC6E" wp14:editId="234FF445">
                <wp:extent cx="5829300" cy="3789045"/>
                <wp:effectExtent l="3810" t="0" r="0" b="0"/>
                <wp:docPr id="33" name="Полотно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
                        <wps:cNvCnPr>
                          <a:cxnSpLocks noChangeShapeType="1"/>
                        </wps:cNvCnPr>
                        <wps:spPr bwMode="auto">
                          <a:xfrm>
                            <a:off x="228314" y="2803237"/>
                            <a:ext cx="537267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 name="Oval 5"/>
                        <wps:cNvSpPr>
                          <a:spLocks noChangeArrowheads="1"/>
                        </wps:cNvSpPr>
                        <wps:spPr bwMode="auto">
                          <a:xfrm>
                            <a:off x="685752" y="2688418"/>
                            <a:ext cx="228314" cy="228819"/>
                          </a:xfrm>
                          <a:prstGeom prst="ellipse">
                            <a:avLst/>
                          </a:prstGeom>
                          <a:solidFill>
                            <a:srgbClr val="FFFF00"/>
                          </a:solidFill>
                          <a:ln w="9525">
                            <a:solidFill>
                              <a:srgbClr val="000000"/>
                            </a:solidFill>
                            <a:round/>
                            <a:headEnd/>
                            <a:tailEnd/>
                          </a:ln>
                        </wps:spPr>
                        <wps:bodyPr rot="0" vert="horz" wrap="square" lIns="91440" tIns="45720" rIns="91440" bIns="45720" anchor="t" anchorCtr="0" upright="1">
                          <a:noAutofit/>
                        </wps:bodyPr>
                      </wps:wsp>
                      <wps:wsp>
                        <wps:cNvPr id="3" name="Oval 6"/>
                        <wps:cNvSpPr>
                          <a:spLocks noChangeArrowheads="1"/>
                        </wps:cNvSpPr>
                        <wps:spPr bwMode="auto">
                          <a:xfrm>
                            <a:off x="2396490" y="2688418"/>
                            <a:ext cx="228314"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 name="Oval 7"/>
                        <wps:cNvSpPr>
                          <a:spLocks noChangeArrowheads="1"/>
                        </wps:cNvSpPr>
                        <wps:spPr bwMode="auto">
                          <a:xfrm>
                            <a:off x="2396490" y="2688418"/>
                            <a:ext cx="228314"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 name="Oval 8"/>
                        <wps:cNvSpPr>
                          <a:spLocks noChangeArrowheads="1"/>
                        </wps:cNvSpPr>
                        <wps:spPr bwMode="auto">
                          <a:xfrm>
                            <a:off x="2400538" y="2688418"/>
                            <a:ext cx="227505"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9"/>
                        <wps:cNvSpPr>
                          <a:spLocks noChangeArrowheads="1"/>
                        </wps:cNvSpPr>
                        <wps:spPr bwMode="auto">
                          <a:xfrm>
                            <a:off x="4586526" y="2688418"/>
                            <a:ext cx="228314"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Oval 10"/>
                        <wps:cNvSpPr>
                          <a:spLocks noChangeArrowheads="1"/>
                        </wps:cNvSpPr>
                        <wps:spPr bwMode="auto">
                          <a:xfrm>
                            <a:off x="2400538" y="2688418"/>
                            <a:ext cx="227505"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 name="Oval 12"/>
                        <wps:cNvSpPr>
                          <a:spLocks noChangeArrowheads="1"/>
                        </wps:cNvSpPr>
                        <wps:spPr bwMode="auto">
                          <a:xfrm>
                            <a:off x="2454783" y="2635929"/>
                            <a:ext cx="228314" cy="22881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 name="Text Box 13"/>
                        <wps:cNvSpPr txBox="1">
                          <a:spLocks noChangeArrowheads="1"/>
                        </wps:cNvSpPr>
                        <wps:spPr bwMode="auto">
                          <a:xfrm>
                            <a:off x="228314" y="1431144"/>
                            <a:ext cx="5029391" cy="342818"/>
                          </a:xfrm>
                          <a:prstGeom prst="rect">
                            <a:avLst/>
                          </a:prstGeom>
                          <a:solidFill>
                            <a:srgbClr val="FFCC00"/>
                          </a:solidFill>
                          <a:ln w="9525">
                            <a:solidFill>
                              <a:srgbClr val="000000"/>
                            </a:solidFill>
                            <a:miter lim="800000"/>
                            <a:headEnd/>
                            <a:tailEnd/>
                          </a:ln>
                        </wps:spPr>
                        <wps:txbx>
                          <w:txbxContent>
                            <w:p w:rsidR="006057DF" w:rsidRDefault="006057DF" w:rsidP="006057DF">
                              <w:r>
                                <w:t>Разработка вариантов политики</w:t>
                              </w:r>
                            </w:p>
                          </w:txbxContent>
                        </wps:txbx>
                        <wps:bodyPr rot="0" vert="horz" wrap="square" lIns="91440" tIns="45720" rIns="91440" bIns="45720" anchor="t" anchorCtr="0" upright="1">
                          <a:noAutofit/>
                        </wps:bodyPr>
                      </wps:wsp>
                      <wps:wsp>
                        <wps:cNvPr id="12" name="Text Box 14"/>
                        <wps:cNvSpPr txBox="1">
                          <a:spLocks noChangeArrowheads="1"/>
                        </wps:cNvSpPr>
                        <wps:spPr bwMode="auto">
                          <a:xfrm>
                            <a:off x="228314" y="860326"/>
                            <a:ext cx="5029391" cy="342818"/>
                          </a:xfrm>
                          <a:prstGeom prst="rect">
                            <a:avLst/>
                          </a:prstGeom>
                          <a:solidFill>
                            <a:srgbClr val="FF9900"/>
                          </a:solidFill>
                          <a:ln w="9525">
                            <a:solidFill>
                              <a:srgbClr val="000000"/>
                            </a:solidFill>
                            <a:miter lim="800000"/>
                            <a:headEnd/>
                            <a:tailEnd/>
                          </a:ln>
                        </wps:spPr>
                        <wps:txbx>
                          <w:txbxContent>
                            <w:p w:rsidR="006057DF" w:rsidRDefault="006057DF" w:rsidP="006057DF">
                              <w:r>
                                <w:t>Анализ последствий политики</w:t>
                              </w:r>
                            </w:p>
                          </w:txbxContent>
                        </wps:txbx>
                        <wps:bodyPr rot="0" vert="horz" wrap="square" lIns="91440" tIns="45720" rIns="91440" bIns="45720" anchor="t" anchorCtr="0" upright="1">
                          <a:noAutofit/>
                        </wps:bodyPr>
                      </wps:wsp>
                      <wps:wsp>
                        <wps:cNvPr id="13" name="Text Box 15"/>
                        <wps:cNvSpPr txBox="1">
                          <a:spLocks noChangeArrowheads="1"/>
                        </wps:cNvSpPr>
                        <wps:spPr bwMode="auto">
                          <a:xfrm>
                            <a:off x="228314" y="1888782"/>
                            <a:ext cx="5029391" cy="342818"/>
                          </a:xfrm>
                          <a:prstGeom prst="rect">
                            <a:avLst/>
                          </a:prstGeom>
                          <a:solidFill>
                            <a:srgbClr val="FFCC99"/>
                          </a:solidFill>
                          <a:ln w="9525">
                            <a:solidFill>
                              <a:srgbClr val="000000"/>
                            </a:solidFill>
                            <a:miter lim="800000"/>
                            <a:headEnd/>
                            <a:tailEnd/>
                          </a:ln>
                        </wps:spPr>
                        <wps:txbx>
                          <w:txbxContent>
                            <w:p w:rsidR="006057DF" w:rsidRDefault="006057DF" w:rsidP="006057DF">
                              <w:r>
                                <w:t>Постановка проблемы (либо выявление возможностей).</w:t>
                              </w:r>
                            </w:p>
                          </w:txbxContent>
                        </wps:txbx>
                        <wps:bodyPr rot="0" vert="horz" wrap="square" lIns="91440" tIns="45720" rIns="91440" bIns="45720" anchor="t" anchorCtr="0" upright="1">
                          <a:noAutofit/>
                        </wps:bodyPr>
                      </wps:wsp>
                      <wps:wsp>
                        <wps:cNvPr id="14" name="Text Box 16"/>
                        <wps:cNvSpPr txBox="1">
                          <a:spLocks noChangeArrowheads="1"/>
                        </wps:cNvSpPr>
                        <wps:spPr bwMode="auto">
                          <a:xfrm>
                            <a:off x="228314" y="288689"/>
                            <a:ext cx="5029391" cy="342818"/>
                          </a:xfrm>
                          <a:prstGeom prst="rect">
                            <a:avLst/>
                          </a:prstGeom>
                          <a:solidFill>
                            <a:srgbClr val="FF6600"/>
                          </a:solidFill>
                          <a:ln w="9525">
                            <a:solidFill>
                              <a:srgbClr val="000000"/>
                            </a:solidFill>
                            <a:miter lim="800000"/>
                            <a:headEnd/>
                            <a:tailEnd/>
                          </a:ln>
                        </wps:spPr>
                        <wps:txbx>
                          <w:txbxContent>
                            <w:p w:rsidR="006057DF" w:rsidRDefault="006057DF" w:rsidP="006057DF">
                              <w:r>
                                <w:t>Реализация политики</w:t>
                              </w:r>
                            </w:p>
                          </w:txbxContent>
                        </wps:txbx>
                        <wps:bodyPr rot="0" vert="horz" wrap="square" lIns="91440" tIns="45720" rIns="91440" bIns="45720" anchor="t" anchorCtr="0" upright="1">
                          <a:noAutofit/>
                        </wps:bodyPr>
                      </wps:wsp>
                      <wps:wsp>
                        <wps:cNvPr id="15" name="Line 17"/>
                        <wps:cNvCnPr>
                          <a:cxnSpLocks noChangeShapeType="1"/>
                        </wps:cNvCnPr>
                        <wps:spPr bwMode="auto">
                          <a:xfrm flipV="1">
                            <a:off x="799910" y="2231600"/>
                            <a:ext cx="0" cy="4568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flipV="1">
                            <a:off x="2628852" y="2231600"/>
                            <a:ext cx="0" cy="2288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9"/>
                        <wps:cNvCnPr>
                          <a:cxnSpLocks noChangeShapeType="1"/>
                        </wps:cNvCnPr>
                        <wps:spPr bwMode="auto">
                          <a:xfrm flipV="1">
                            <a:off x="4686110" y="2117600"/>
                            <a:ext cx="0" cy="34281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20"/>
                        <wps:cNvCnPr>
                          <a:cxnSpLocks noChangeShapeType="1"/>
                        </wps:cNvCnPr>
                        <wps:spPr bwMode="auto">
                          <a:xfrm flipV="1">
                            <a:off x="799910" y="1773962"/>
                            <a:ext cx="0" cy="114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1"/>
                        <wps:cNvCnPr>
                          <a:cxnSpLocks noChangeShapeType="1"/>
                        </wps:cNvCnPr>
                        <wps:spPr bwMode="auto">
                          <a:xfrm flipV="1">
                            <a:off x="2628852" y="1773962"/>
                            <a:ext cx="0" cy="114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22"/>
                        <wps:cNvCnPr>
                          <a:cxnSpLocks noChangeShapeType="1"/>
                        </wps:cNvCnPr>
                        <wps:spPr bwMode="auto">
                          <a:xfrm flipV="1">
                            <a:off x="4686110" y="1773962"/>
                            <a:ext cx="0" cy="1148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23"/>
                        <wps:cNvCnPr>
                          <a:cxnSpLocks noChangeShapeType="1"/>
                        </wps:cNvCnPr>
                        <wps:spPr bwMode="auto">
                          <a:xfrm flipV="1">
                            <a:off x="799910" y="1203145"/>
                            <a:ext cx="0" cy="2279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24"/>
                        <wps:cNvCnPr>
                          <a:cxnSpLocks noChangeShapeType="1"/>
                        </wps:cNvCnPr>
                        <wps:spPr bwMode="auto">
                          <a:xfrm flipV="1">
                            <a:off x="2628852" y="1203145"/>
                            <a:ext cx="0" cy="2279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25"/>
                        <wps:cNvCnPr>
                          <a:cxnSpLocks noChangeShapeType="1"/>
                        </wps:cNvCnPr>
                        <wps:spPr bwMode="auto">
                          <a:xfrm flipV="1">
                            <a:off x="4686110" y="1203145"/>
                            <a:ext cx="0" cy="2279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26"/>
                        <wps:cNvCnPr>
                          <a:cxnSpLocks noChangeShapeType="1"/>
                        </wps:cNvCnPr>
                        <wps:spPr bwMode="auto">
                          <a:xfrm flipV="1">
                            <a:off x="799910" y="631507"/>
                            <a:ext cx="0" cy="2288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27"/>
                        <wps:cNvCnPr>
                          <a:cxnSpLocks noChangeShapeType="1"/>
                        </wps:cNvCnPr>
                        <wps:spPr bwMode="auto">
                          <a:xfrm flipV="1">
                            <a:off x="2628852" y="631507"/>
                            <a:ext cx="0" cy="2288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28"/>
                        <wps:cNvCnPr>
                          <a:cxnSpLocks noChangeShapeType="1"/>
                        </wps:cNvCnPr>
                        <wps:spPr bwMode="auto">
                          <a:xfrm flipV="1">
                            <a:off x="4686110" y="631507"/>
                            <a:ext cx="0" cy="22881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29"/>
                        <wps:cNvCnPr>
                          <a:cxnSpLocks noChangeShapeType="1"/>
                        </wps:cNvCnPr>
                        <wps:spPr bwMode="auto">
                          <a:xfrm flipV="1">
                            <a:off x="228314" y="59870"/>
                            <a:ext cx="0" cy="27433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Oval 32"/>
                        <wps:cNvSpPr>
                          <a:spLocks noChangeArrowheads="1"/>
                        </wps:cNvSpPr>
                        <wps:spPr bwMode="auto">
                          <a:xfrm>
                            <a:off x="2300954" y="2460419"/>
                            <a:ext cx="686562" cy="685637"/>
                          </a:xfrm>
                          <a:prstGeom prst="ellipse">
                            <a:avLst/>
                          </a:prstGeom>
                          <a:solidFill>
                            <a:srgbClr val="00FFFF"/>
                          </a:solidFill>
                          <a:ln w="9525">
                            <a:solidFill>
                              <a:srgbClr val="000000"/>
                            </a:solidFill>
                            <a:round/>
                            <a:headEnd/>
                            <a:tailEnd/>
                          </a:ln>
                        </wps:spPr>
                        <wps:bodyPr rot="0" vert="horz" wrap="square" lIns="91440" tIns="45720" rIns="91440" bIns="45720" anchor="t" anchorCtr="0" upright="1">
                          <a:noAutofit/>
                        </wps:bodyPr>
                      </wps:wsp>
                      <wps:wsp>
                        <wps:cNvPr id="29" name="Oval 30"/>
                        <wps:cNvSpPr>
                          <a:spLocks noChangeArrowheads="1"/>
                        </wps:cNvSpPr>
                        <wps:spPr bwMode="auto">
                          <a:xfrm>
                            <a:off x="4114514" y="2283269"/>
                            <a:ext cx="1143191" cy="1142454"/>
                          </a:xfrm>
                          <a:prstGeom prst="ellipse">
                            <a:avLst/>
                          </a:prstGeom>
                          <a:solidFill>
                            <a:srgbClr val="00FF00"/>
                          </a:solidFill>
                          <a:ln w="9525">
                            <a:solidFill>
                              <a:srgbClr val="000000"/>
                            </a:solidFill>
                            <a:round/>
                            <a:headEnd/>
                            <a:tailEnd/>
                          </a:ln>
                        </wps:spPr>
                        <wps:bodyPr rot="0" vert="horz" wrap="square" lIns="91440" tIns="45720" rIns="91440" bIns="45720" anchor="t" anchorCtr="0" upright="1">
                          <a:noAutofit/>
                        </wps:bodyPr>
                      </wps:wsp>
                      <wps:wsp>
                        <wps:cNvPr id="30" name="Text Box 33"/>
                        <wps:cNvSpPr txBox="1">
                          <a:spLocks noChangeArrowheads="1"/>
                        </wps:cNvSpPr>
                        <wps:spPr bwMode="auto">
                          <a:xfrm>
                            <a:off x="2226469" y="2992689"/>
                            <a:ext cx="914067" cy="738126"/>
                          </a:xfrm>
                          <a:prstGeom prst="rect">
                            <a:avLst/>
                          </a:prstGeom>
                          <a:solidFill>
                            <a:srgbClr val="C0C0C0"/>
                          </a:solidFill>
                          <a:ln w="9525">
                            <a:solidFill>
                              <a:srgbClr val="000000"/>
                            </a:solidFill>
                            <a:miter lim="800000"/>
                            <a:headEnd/>
                            <a:tailEnd/>
                          </a:ln>
                        </wps:spPr>
                        <wps:txbx>
                          <w:txbxContent>
                            <w:p w:rsidR="006057DF" w:rsidRDefault="006057DF" w:rsidP="006057DF">
                              <w:pPr>
                                <w:spacing w:after="0"/>
                                <w:rPr>
                                  <w:sz w:val="20"/>
                                  <w:szCs w:val="20"/>
                                </w:rPr>
                              </w:pPr>
                              <w:r w:rsidRPr="00693370">
                                <w:rPr>
                                  <w:sz w:val="20"/>
                                  <w:szCs w:val="20"/>
                                </w:rPr>
                                <w:t>Экспертное обсуждение</w:t>
                              </w:r>
                            </w:p>
                            <w:p w:rsidR="006057DF" w:rsidRPr="00693370" w:rsidRDefault="006057DF" w:rsidP="006057DF">
                              <w:pPr>
                                <w:spacing w:after="0"/>
                                <w:rPr>
                                  <w:sz w:val="20"/>
                                  <w:szCs w:val="20"/>
                                </w:rPr>
                              </w:pPr>
                              <w:r>
                                <w:rPr>
                                  <w:sz w:val="20"/>
                                  <w:szCs w:val="20"/>
                                </w:rPr>
                                <w:t>5 – 11 чел.</w:t>
                              </w:r>
                            </w:p>
                          </w:txbxContent>
                        </wps:txbx>
                        <wps:bodyPr rot="0" vert="horz" wrap="square" lIns="91440" tIns="45720" rIns="91440" bIns="45720" anchor="t" anchorCtr="0" upright="1">
                          <a:noAutofit/>
                        </wps:bodyPr>
                      </wps:wsp>
                      <wps:wsp>
                        <wps:cNvPr id="31" name="Text Box 34"/>
                        <wps:cNvSpPr txBox="1">
                          <a:spLocks noChangeArrowheads="1"/>
                        </wps:cNvSpPr>
                        <wps:spPr bwMode="auto">
                          <a:xfrm>
                            <a:off x="4289393" y="2954963"/>
                            <a:ext cx="914067" cy="738126"/>
                          </a:xfrm>
                          <a:prstGeom prst="rect">
                            <a:avLst/>
                          </a:prstGeom>
                          <a:solidFill>
                            <a:srgbClr val="C0C0C0"/>
                          </a:solidFill>
                          <a:ln w="9525">
                            <a:solidFill>
                              <a:srgbClr val="000000"/>
                            </a:solidFill>
                            <a:miter lim="800000"/>
                            <a:headEnd/>
                            <a:tailEnd/>
                          </a:ln>
                        </wps:spPr>
                        <wps:txbx>
                          <w:txbxContent>
                            <w:p w:rsidR="006057DF" w:rsidRPr="00693370" w:rsidRDefault="006057DF" w:rsidP="006057DF">
                              <w:pPr>
                                <w:rPr>
                                  <w:sz w:val="20"/>
                                  <w:szCs w:val="20"/>
                                </w:rPr>
                              </w:pPr>
                              <w:r w:rsidRPr="00693370">
                                <w:rPr>
                                  <w:sz w:val="20"/>
                                  <w:szCs w:val="20"/>
                                </w:rPr>
                                <w:t>Обсуждение с группами интересов</w:t>
                              </w:r>
                              <w:r>
                                <w:rPr>
                                  <w:sz w:val="20"/>
                                  <w:szCs w:val="20"/>
                                </w:rPr>
                                <w:t>.</w:t>
                              </w:r>
                            </w:p>
                          </w:txbxContent>
                        </wps:txbx>
                        <wps:bodyPr rot="0" vert="horz" wrap="square" lIns="91440" tIns="45720" rIns="91440" bIns="45720" anchor="t" anchorCtr="0" upright="1">
                          <a:noAutofit/>
                        </wps:bodyPr>
                      </wps:wsp>
                      <wps:wsp>
                        <wps:cNvPr id="32" name="Text Box 35"/>
                        <wps:cNvSpPr txBox="1">
                          <a:spLocks noChangeArrowheads="1"/>
                        </wps:cNvSpPr>
                        <wps:spPr bwMode="auto">
                          <a:xfrm>
                            <a:off x="327898" y="2992689"/>
                            <a:ext cx="1029033" cy="738126"/>
                          </a:xfrm>
                          <a:prstGeom prst="rect">
                            <a:avLst/>
                          </a:prstGeom>
                          <a:solidFill>
                            <a:srgbClr val="C0C0C0"/>
                          </a:solidFill>
                          <a:ln w="9525">
                            <a:solidFill>
                              <a:srgbClr val="000000"/>
                            </a:solidFill>
                            <a:miter lim="800000"/>
                            <a:headEnd/>
                            <a:tailEnd/>
                          </a:ln>
                        </wps:spPr>
                        <wps:txbx>
                          <w:txbxContent>
                            <w:p w:rsidR="006057DF" w:rsidRDefault="006057DF" w:rsidP="006057DF">
                              <w:pPr>
                                <w:spacing w:after="0"/>
                                <w:rPr>
                                  <w:sz w:val="20"/>
                                  <w:szCs w:val="20"/>
                                </w:rPr>
                              </w:pPr>
                              <w:r w:rsidRPr="00693370">
                                <w:rPr>
                                  <w:sz w:val="20"/>
                                  <w:szCs w:val="20"/>
                                </w:rPr>
                                <w:t>Группа</w:t>
                              </w:r>
                            </w:p>
                            <w:p w:rsidR="006057DF" w:rsidRPr="00693370" w:rsidRDefault="006057DF" w:rsidP="006057DF">
                              <w:pPr>
                                <w:spacing w:after="0"/>
                                <w:rPr>
                                  <w:sz w:val="20"/>
                                  <w:szCs w:val="20"/>
                                </w:rPr>
                              </w:pPr>
                              <w:r>
                                <w:rPr>
                                  <w:sz w:val="20"/>
                                  <w:szCs w:val="20"/>
                                </w:rPr>
                                <w:t>р</w:t>
                              </w:r>
                              <w:r w:rsidRPr="00693370">
                                <w:rPr>
                                  <w:sz w:val="20"/>
                                  <w:szCs w:val="20"/>
                                </w:rPr>
                                <w:t xml:space="preserve">азработчиков2 – 5 чел. </w:t>
                              </w:r>
                            </w:p>
                          </w:txbxContent>
                        </wps:txbx>
                        <wps:bodyPr rot="0" vert="horz" wrap="square" lIns="91440" tIns="45720" rIns="91440" bIns="45720" anchor="t" anchorCtr="0" upright="1">
                          <a:noAutofit/>
                        </wps:bodyPr>
                      </wps:wsp>
                    </wpc:wpc>
                  </a:graphicData>
                </a:graphic>
              </wp:inline>
            </w:drawing>
          </mc:Choice>
          <mc:Fallback>
            <w:pict>
              <v:group w14:anchorId="695CAC6E" id="Полотно 2" o:spid="_x0000_s1026" editas="canvas" style="width:459pt;height:298.35pt;mso-position-horizontal-relative:char;mso-position-vertical-relative:line" coordsize="58293,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">
                <v:shape id="_x0000_s1027" type="#_x0000_t75" style="position:absolute;width:58293;height:37890;visibility:visible;mso-wrap-style:square">
                  <v:fill o:detectmouseclick="t"/>
                  <v:path o:connecttype="none"/>
                </v:shape>
                <v:line id="Line 4" o:spid="_x0000_s1028" style="position:absolute;visibility:visible;mso-wrap-style:square" from="2283,28032" to="56009,28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">
                  <v:stroke endarrow="block"/>
                </v:line>
                <v:oval id="Oval 5" o:spid="_x0000_s1029" style="position:absolute;left:6857;top:26884;width:2283;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" fillcolor="yellow"/>
                <v:oval id="Oval 6" o:spid="_x0000_s1030" style="position:absolute;left:23964;top:26884;width:2284;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oval id="Oval 7" o:spid="_x0000_s1031" style="position:absolute;left:23964;top:26884;width:2284;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oval id="Oval 8" o:spid="_x0000_s1032" style="position:absolute;left:24005;top:26884;width:2275;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oval id="Oval 9" o:spid="_x0000_s1033" style="position:absolute;left:45865;top:26884;width:2283;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oval id="Oval 10" o:spid="_x0000_s1034" style="position:absolute;left:24005;top:26884;width:2275;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oval id="Oval 12" o:spid="_x0000_s1035" style="position:absolute;left:24547;top:26359;width:2283;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"/>
                <v:shapetype id="_x0000_t202" coordsize="21600,21600" o:spt="202" path="m,l,21600r21600,l21600,xe">
                  <v:stroke joinstyle="miter"/>
                  <v:path gradientshapeok="t" o:connecttype="rect"/>
                </v:shapetype>
                <v:shape id="Text Box 13" o:spid="_x0000_s1036" type="#_x0000_t202" style="position:absolute;left:2283;top:14311;width:50294;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" fillcolor="#fc0">
                  <v:textbox>
                    <w:txbxContent>
                      <w:p w:rsidR="006057DF" w:rsidRDefault="006057DF" w:rsidP="006057DF">
                        <w:r>
                          <w:t>Разработка вариантов политики</w:t>
                        </w:r>
                      </w:p>
                    </w:txbxContent>
                  </v:textbox>
                </v:shape>
                <v:shape id="Text Box 14" o:spid="_x0000_s1037" type="#_x0000_t202" style="position:absolute;left:2283;top:8603;width:50294;height:3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" fillcolor="#f90">
                  <v:textbox>
                    <w:txbxContent>
                      <w:p w:rsidR="006057DF" w:rsidRDefault="006057DF" w:rsidP="006057DF">
                        <w:r>
                          <w:t>Анализ последствий политики</w:t>
                        </w:r>
                      </w:p>
                    </w:txbxContent>
                  </v:textbox>
                </v:shape>
                <v:shape id="Text Box 15" o:spid="_x0000_s1038" type="#_x0000_t202" style="position:absolute;left:2283;top:18887;width:5029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" fillcolor="#fc9">
                  <v:textbox>
                    <w:txbxContent>
                      <w:p w:rsidR="006057DF" w:rsidRDefault="006057DF" w:rsidP="006057DF">
                        <w:r>
                          <w:t>Постановка проблемы (либо выявление возможностей).</w:t>
                        </w:r>
                      </w:p>
                    </w:txbxContent>
                  </v:textbox>
                </v:shape>
                <v:shape id="Text Box 16" o:spid="_x0000_s1039" type="#_x0000_t202" style="position:absolute;left:2283;top:2886;width:5029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" fillcolor="#f60">
                  <v:textbox>
                    <w:txbxContent>
                      <w:p w:rsidR="006057DF" w:rsidRDefault="006057DF" w:rsidP="006057DF">
                        <w:r>
                          <w:t>Реализация политики</w:t>
                        </w:r>
                      </w:p>
                    </w:txbxContent>
                  </v:textbox>
                </v:shape>
                <v:line id="Line 17" o:spid="_x0000_s1040" style="position:absolute;flip:y;visibility:visible;mso-wrap-style:square" from="7999,22316" to="7999,26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18" o:spid="_x0000_s1041" style="position:absolute;flip:y;visibility:visible;mso-wrap-style:square" from="26288,22316" to="26288,24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19" o:spid="_x0000_s1042" style="position:absolute;flip:y;visibility:visible;mso-wrap-style:square" from="46861,21176" to="46861,246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">
                  <v:stroke endarrow="block"/>
                </v:line>
                <v:line id="Line 20" o:spid="_x0000_s1043" style="position:absolute;flip:y;visibility:visible;mso-wrap-style:square" from="7999,17739" to="7999,18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">
                  <v:stroke endarrow="block"/>
                </v:line>
                <v:line id="Line 21" o:spid="_x0000_s1044" style="position:absolute;flip:y;visibility:visible;mso-wrap-style:square" from="26288,17739" to="26288,18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">
                  <v:stroke endarrow="block"/>
                </v:line>
                <v:line id="Line 22" o:spid="_x0000_s1045" style="position:absolute;flip:y;visibility:visible;mso-wrap-style:square" from="46861,17739" to="46861,18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line id="Line 23" o:spid="_x0000_s1046" style="position:absolute;flip:y;visibility:visible;mso-wrap-style:square" from="7999,12031" to="7999,14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">
                  <v:stroke endarrow="block"/>
                </v:line>
                <v:line id="Line 24" o:spid="_x0000_s1047" style="position:absolute;flip:y;visibility:visible;mso-wrap-style:square" from="26288,12031" to="26288,14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">
                  <v:stroke endarrow="block"/>
                </v:line>
                <v:line id="Line 25" o:spid="_x0000_s1048" style="position:absolute;flip:y;visibility:visible;mso-wrap-style:square" from="46861,12031" to="46861,14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">
                  <v:stroke endarrow="block"/>
                </v:line>
                <v:line id="Line 26" o:spid="_x0000_s1049" style="position:absolute;flip:y;visibility:visible;mso-wrap-style:square" from="7999,6315" to="7999,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TMxAAAANsAAAAPAAAAZHJzL2Rvd25yZXYueG1sRI9Pa8JA&#10;EMXvQr/DMgUvQTdqk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A5IRMzEAAAA2wAAAA8A&#10;AAAAAAAAAAAAAAAABwIAAGRycy9kb3ducmV2LnhtbFBLBQYAAAAAAwADALcAAAD4AgAAAAA=&#10;">
                  <v:stroke endarrow="block"/>
                </v:line>
                <v:line id="Line 27" o:spid="_x0000_s1050" style="position:absolute;flip:y;visibility:visible;mso-wrap-style:square" from="26288,6315" to="26288,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line id="Line 28" o:spid="_x0000_s1051" style="position:absolute;flip:y;visibility:visible;mso-wrap-style:square" from="46861,6315" to="46861,8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">
                  <v:stroke endarrow="block"/>
                </v:line>
                <v:line id="Line 29" o:spid="_x0000_s1052" style="position:absolute;flip:y;visibility:visible;mso-wrap-style:square" from="2283,598" to="2283,28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">
                  <v:stroke endarrow="block"/>
                </v:line>
                <v:oval id="Oval 32" o:spid="_x0000_s1053" style="position:absolute;left:23009;top:24604;width:6866;height:6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" fillcolor="aqua"/>
                <v:oval id="Oval 30" o:spid="_x0000_s1054" style="position:absolute;left:41145;top:22832;width:11432;height:11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" fillcolor="lime"/>
                <v:shape id="Text Box 33" o:spid="_x0000_s1055" type="#_x0000_t202" style="position:absolute;left:22264;top:29926;width:9141;height:7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" fillcolor="silver">
                  <v:textbox>
                    <w:txbxContent>
                      <w:p w:rsidR="006057DF" w:rsidRDefault="006057DF" w:rsidP="006057DF">
                        <w:pPr>
                          <w:spacing w:after="0"/>
                          <w:rPr>
                            <w:sz w:val="20"/>
                            <w:szCs w:val="20"/>
                          </w:rPr>
                        </w:pPr>
                        <w:r w:rsidRPr="00693370">
                          <w:rPr>
                            <w:sz w:val="20"/>
                            <w:szCs w:val="20"/>
                          </w:rPr>
                          <w:t>Экспертное обсуждение</w:t>
                        </w:r>
                      </w:p>
                      <w:p w:rsidR="006057DF" w:rsidRPr="00693370" w:rsidRDefault="006057DF" w:rsidP="006057DF">
                        <w:pPr>
                          <w:spacing w:after="0"/>
                          <w:rPr>
                            <w:sz w:val="20"/>
                            <w:szCs w:val="20"/>
                          </w:rPr>
                        </w:pPr>
                        <w:r>
                          <w:rPr>
                            <w:sz w:val="20"/>
                            <w:szCs w:val="20"/>
                          </w:rPr>
                          <w:t>5 – 11 чел.</w:t>
                        </w:r>
                      </w:p>
                    </w:txbxContent>
                  </v:textbox>
                </v:shape>
                <v:shape id="Text Box 34" o:spid="_x0000_s1056" type="#_x0000_t202" style="position:absolute;left:42893;top:29549;width:9141;height:7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" fillcolor="silver">
                  <v:textbox>
                    <w:txbxContent>
                      <w:p w:rsidR="006057DF" w:rsidRPr="00693370" w:rsidRDefault="006057DF" w:rsidP="006057DF">
                        <w:pPr>
                          <w:rPr>
                            <w:sz w:val="20"/>
                            <w:szCs w:val="20"/>
                          </w:rPr>
                        </w:pPr>
                        <w:r w:rsidRPr="00693370">
                          <w:rPr>
                            <w:sz w:val="20"/>
                            <w:szCs w:val="20"/>
                          </w:rPr>
                          <w:t>Обсуждение с группами интересов</w:t>
                        </w:r>
                        <w:r>
                          <w:rPr>
                            <w:sz w:val="20"/>
                            <w:szCs w:val="20"/>
                          </w:rPr>
                          <w:t>.</w:t>
                        </w:r>
                      </w:p>
                    </w:txbxContent>
                  </v:textbox>
                </v:shape>
                <v:shape id="Text Box 35" o:spid="_x0000_s1057" type="#_x0000_t202" style="position:absolute;left:3278;top:29926;width:10291;height:7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" fillcolor="silver">
                  <v:textbox>
                    <w:txbxContent>
                      <w:p w:rsidR="006057DF" w:rsidRDefault="006057DF" w:rsidP="006057DF">
                        <w:pPr>
                          <w:spacing w:after="0"/>
                          <w:rPr>
                            <w:sz w:val="20"/>
                            <w:szCs w:val="20"/>
                          </w:rPr>
                        </w:pPr>
                        <w:r w:rsidRPr="00693370">
                          <w:rPr>
                            <w:sz w:val="20"/>
                            <w:szCs w:val="20"/>
                          </w:rPr>
                          <w:t>Группа</w:t>
                        </w:r>
                      </w:p>
                      <w:p w:rsidR="006057DF" w:rsidRPr="00693370" w:rsidRDefault="006057DF" w:rsidP="006057DF">
                        <w:pPr>
                          <w:spacing w:after="0"/>
                          <w:rPr>
                            <w:sz w:val="20"/>
                            <w:szCs w:val="20"/>
                          </w:rPr>
                        </w:pPr>
                        <w:r>
                          <w:rPr>
                            <w:sz w:val="20"/>
                            <w:szCs w:val="20"/>
                          </w:rPr>
                          <w:t>р</w:t>
                        </w:r>
                        <w:r w:rsidRPr="00693370">
                          <w:rPr>
                            <w:sz w:val="20"/>
                            <w:szCs w:val="20"/>
                          </w:rPr>
                          <w:t xml:space="preserve">азработчиков2 – 5 чел. </w:t>
                        </w:r>
                      </w:p>
                    </w:txbxContent>
                  </v:textbox>
                </v:shape>
                <w10:anchorlock/>
              </v:group>
            </w:pict>
          </mc:Fallback>
        </mc:AlternateContent>
      </w:r>
    </w:p>
    <w:p w:rsidR="006057DF" w:rsidRPr="007A4AE0" w:rsidRDefault="006057DF" w:rsidP="006057DF">
      <w:pPr>
        <w:spacing w:after="0"/>
        <w:jc w:val="both"/>
        <w:rPr>
          <w:rFonts w:ascii="Arial" w:hAnsi="Arial" w:cs="Arial"/>
          <w:b/>
          <w:bCs/>
          <w:sz w:val="24"/>
          <w:szCs w:val="24"/>
        </w:rPr>
      </w:pPr>
    </w:p>
    <w:p w:rsidR="006057DF" w:rsidRPr="007A4AE0" w:rsidRDefault="006057DF" w:rsidP="006057DF">
      <w:pPr>
        <w:spacing w:after="0"/>
        <w:jc w:val="both"/>
        <w:rPr>
          <w:rFonts w:ascii="Arial" w:hAnsi="Arial" w:cs="Arial"/>
          <w:b/>
          <w:bCs/>
          <w:sz w:val="24"/>
          <w:szCs w:val="24"/>
        </w:rPr>
      </w:pPr>
    </w:p>
    <w:p w:rsidR="006057DF" w:rsidRPr="007A4AE0" w:rsidRDefault="006057DF" w:rsidP="006057DF">
      <w:pPr>
        <w:spacing w:after="0"/>
        <w:rPr>
          <w:rFonts w:ascii="Arial" w:hAnsi="Arial" w:cs="Arial"/>
          <w:b/>
          <w:sz w:val="24"/>
          <w:szCs w:val="24"/>
        </w:rPr>
      </w:pPr>
    </w:p>
    <w:p w:rsidR="006057DF" w:rsidRPr="007A4AE0" w:rsidRDefault="006057DF" w:rsidP="006057DF">
      <w:pPr>
        <w:pStyle w:val="2"/>
        <w:spacing w:after="0" w:line="240" w:lineRule="auto"/>
        <w:jc w:val="both"/>
        <w:rPr>
          <w:rFonts w:ascii="Arial" w:hAnsi="Arial" w:cs="Arial"/>
        </w:rPr>
      </w:pPr>
      <w:r w:rsidRPr="007A4AE0">
        <w:rPr>
          <w:rFonts w:ascii="Arial" w:hAnsi="Arial" w:cs="Arial"/>
        </w:rPr>
        <w:t>Анализ политики относительно новый, эффективный компонент технологии подготовки управленческих решений. Он является многодисциплинарным методом работы и использует потенциал разных наук, в т.ч. политических, экономических, юридических, социологических и т.д. Он интересен и своеобразен с точки зрения своих методов, среди которых можно назвать:</w:t>
      </w:r>
    </w:p>
    <w:p w:rsidR="006057DF" w:rsidRPr="007A4AE0" w:rsidRDefault="006057DF" w:rsidP="006057DF">
      <w:pPr>
        <w:numPr>
          <w:ilvl w:val="0"/>
          <w:numId w:val="17"/>
        </w:numPr>
        <w:spacing w:after="0" w:line="240" w:lineRule="auto"/>
        <w:ind w:left="0"/>
        <w:rPr>
          <w:rFonts w:ascii="Arial" w:hAnsi="Arial" w:cs="Arial"/>
          <w:sz w:val="24"/>
          <w:szCs w:val="24"/>
        </w:rPr>
      </w:pPr>
      <w:r w:rsidRPr="007A4AE0">
        <w:rPr>
          <w:rFonts w:ascii="Arial" w:hAnsi="Arial" w:cs="Arial"/>
          <w:sz w:val="24"/>
          <w:szCs w:val="24"/>
        </w:rPr>
        <w:t>анализ всех доступных данных,</w:t>
      </w:r>
    </w:p>
    <w:p w:rsidR="006057DF" w:rsidRPr="007A4AE0" w:rsidRDefault="006057DF" w:rsidP="006057DF">
      <w:pPr>
        <w:numPr>
          <w:ilvl w:val="0"/>
          <w:numId w:val="17"/>
        </w:numPr>
        <w:spacing w:after="0" w:line="240" w:lineRule="auto"/>
        <w:ind w:left="0"/>
        <w:rPr>
          <w:rFonts w:ascii="Arial" w:hAnsi="Arial" w:cs="Arial"/>
          <w:sz w:val="24"/>
          <w:szCs w:val="24"/>
        </w:rPr>
      </w:pPr>
      <w:r w:rsidRPr="007A4AE0">
        <w:rPr>
          <w:rFonts w:ascii="Arial" w:hAnsi="Arial" w:cs="Arial"/>
          <w:sz w:val="24"/>
          <w:szCs w:val="24"/>
        </w:rPr>
        <w:t>презентация и продвижение аргументов,</w:t>
      </w:r>
    </w:p>
    <w:p w:rsidR="006057DF" w:rsidRPr="007A4AE0" w:rsidRDefault="006057DF" w:rsidP="006057DF">
      <w:pPr>
        <w:numPr>
          <w:ilvl w:val="0"/>
          <w:numId w:val="17"/>
        </w:numPr>
        <w:spacing w:after="0" w:line="240" w:lineRule="auto"/>
        <w:ind w:left="0"/>
        <w:rPr>
          <w:rFonts w:ascii="Arial" w:hAnsi="Arial" w:cs="Arial"/>
          <w:sz w:val="24"/>
          <w:szCs w:val="24"/>
        </w:rPr>
      </w:pPr>
      <w:r w:rsidRPr="007A4AE0">
        <w:rPr>
          <w:rFonts w:ascii="Arial" w:hAnsi="Arial" w:cs="Arial"/>
          <w:sz w:val="24"/>
          <w:szCs w:val="24"/>
        </w:rPr>
        <w:t>творческий подход к ограничениям,</w:t>
      </w:r>
    </w:p>
    <w:p w:rsidR="006057DF" w:rsidRPr="007A4AE0" w:rsidRDefault="006057DF" w:rsidP="006057DF">
      <w:pPr>
        <w:numPr>
          <w:ilvl w:val="0"/>
          <w:numId w:val="17"/>
        </w:numPr>
        <w:spacing w:after="0" w:line="240" w:lineRule="auto"/>
        <w:ind w:left="0"/>
        <w:rPr>
          <w:rFonts w:ascii="Arial" w:hAnsi="Arial" w:cs="Arial"/>
          <w:sz w:val="24"/>
          <w:szCs w:val="24"/>
        </w:rPr>
      </w:pPr>
      <w:r w:rsidRPr="007A4AE0">
        <w:rPr>
          <w:rFonts w:ascii="Arial" w:hAnsi="Arial" w:cs="Arial"/>
          <w:sz w:val="24"/>
          <w:szCs w:val="24"/>
        </w:rPr>
        <w:t xml:space="preserve">учет подробностей, </w:t>
      </w:r>
    </w:p>
    <w:p w:rsidR="006057DF" w:rsidRPr="007A4AE0" w:rsidRDefault="006057DF" w:rsidP="006057DF">
      <w:pPr>
        <w:numPr>
          <w:ilvl w:val="0"/>
          <w:numId w:val="17"/>
        </w:numPr>
        <w:spacing w:after="0" w:line="240" w:lineRule="auto"/>
        <w:ind w:left="0"/>
        <w:rPr>
          <w:rFonts w:ascii="Arial" w:hAnsi="Arial" w:cs="Arial"/>
          <w:sz w:val="24"/>
          <w:szCs w:val="24"/>
        </w:rPr>
      </w:pPr>
      <w:r w:rsidRPr="007A4AE0">
        <w:rPr>
          <w:rFonts w:ascii="Arial" w:hAnsi="Arial" w:cs="Arial"/>
          <w:sz w:val="24"/>
          <w:szCs w:val="24"/>
        </w:rPr>
        <w:t>способность убеждать… и т.д.</w:t>
      </w:r>
    </w:p>
    <w:p w:rsidR="006057DF" w:rsidRPr="007A4AE0" w:rsidRDefault="006057DF" w:rsidP="006057DF">
      <w:pPr>
        <w:spacing w:after="0"/>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Причиной и целью анализа политики является реальный результат и поэтому он изначально ориентирован на решение проблем. В этом его сила и поэтому он полезен для управленцев. </w:t>
      </w:r>
    </w:p>
    <w:p w:rsidR="006057DF" w:rsidRPr="007A4AE0" w:rsidRDefault="006057DF" w:rsidP="006057DF">
      <w:pPr>
        <w:spacing w:after="0"/>
        <w:rPr>
          <w:rFonts w:ascii="Arial" w:hAnsi="Arial" w:cs="Arial"/>
          <w:sz w:val="24"/>
          <w:szCs w:val="24"/>
        </w:rPr>
      </w:pPr>
    </w:p>
    <w:p w:rsidR="006057DF" w:rsidRDefault="006057DF" w:rsidP="006057DF">
      <w:pPr>
        <w:pStyle w:val="1"/>
        <w:spacing w:before="0" w:after="0" w:afterAutospacing="0"/>
        <w:rPr>
          <w:color w:val="auto"/>
          <w:sz w:val="24"/>
          <w:szCs w:val="24"/>
        </w:rPr>
      </w:pPr>
      <w:r w:rsidRPr="007A4AE0">
        <w:rPr>
          <w:color w:val="auto"/>
          <w:sz w:val="24"/>
          <w:szCs w:val="24"/>
        </w:rPr>
        <w:t xml:space="preserve">Анализ политики на основе качественной и количественной информации, рассматривает проблему с разных сторон и применяет методы для проверки осуществимости и прогнозирования последствий предложенных вариантов решений. Анализ политики – это не только исследовательские и технические инструменты для информирования лиц, принимающих решения. Это процесс, для которого необходимы отбор и использование методов и инструментов, процесс, который основан на признании целей и ценностей клиента, заинтересованных лиц и групп, и который приводит к четкому объяснению обсуждаемой проблемы. Процедуры анализа политики опираются на точное определение критериев, которые используются для оценки возможного применения определенной политики, </w:t>
      </w:r>
      <w:r w:rsidRPr="007A4AE0">
        <w:rPr>
          <w:color w:val="auto"/>
          <w:sz w:val="24"/>
          <w:szCs w:val="24"/>
        </w:rPr>
        <w:lastRenderedPageBreak/>
        <w:t xml:space="preserve">разработку средств для создания и оценки альтернативных видов политики, а также специфических путей осуществления этих политик и оценки результатов анализа. </w:t>
      </w:r>
    </w:p>
    <w:p w:rsidR="006057DF" w:rsidRPr="007A4AE0" w:rsidRDefault="006057DF" w:rsidP="006057DF">
      <w:pPr>
        <w:pStyle w:val="1"/>
        <w:spacing w:before="0" w:after="0" w:afterAutospacing="0"/>
        <w:rPr>
          <w:color w:val="auto"/>
          <w:sz w:val="24"/>
          <w:szCs w:val="24"/>
        </w:rPr>
      </w:pPr>
    </w:p>
    <w:p w:rsidR="006057DF" w:rsidRPr="007A4AE0" w:rsidRDefault="006057DF" w:rsidP="006057DF">
      <w:pPr>
        <w:pStyle w:val="1"/>
        <w:spacing w:before="0" w:after="0" w:afterAutospacing="0"/>
        <w:rPr>
          <w:b/>
          <w:iCs/>
          <w:color w:val="auto"/>
          <w:sz w:val="24"/>
          <w:szCs w:val="24"/>
        </w:rPr>
      </w:pPr>
      <w:r w:rsidRPr="007A4AE0">
        <w:rPr>
          <w:b/>
          <w:iCs/>
          <w:color w:val="auto"/>
          <w:sz w:val="24"/>
          <w:szCs w:val="24"/>
        </w:rPr>
        <w:t>Исследование политики.</w:t>
      </w:r>
    </w:p>
    <w:p w:rsidR="006057DF" w:rsidRDefault="006057DF" w:rsidP="006057DF">
      <w:pPr>
        <w:pStyle w:val="1"/>
        <w:spacing w:before="0" w:after="0" w:afterAutospacing="0"/>
        <w:rPr>
          <w:color w:val="auto"/>
          <w:sz w:val="24"/>
          <w:szCs w:val="24"/>
        </w:rPr>
      </w:pPr>
      <w:r w:rsidRPr="007A4AE0">
        <w:rPr>
          <w:color w:val="auto"/>
          <w:sz w:val="24"/>
          <w:szCs w:val="24"/>
        </w:rPr>
        <w:t>Исследование политики имеет своей задачей объяснение более фундаментальных проблем, основной из которых следует признать раскрытие истинных механизмов функционирования политической сферы. Подобная задача решаема лишь при широком рассмотрении политических процессов.</w:t>
      </w:r>
    </w:p>
    <w:p w:rsidR="006057DF" w:rsidRPr="007A4AE0" w:rsidRDefault="006057DF" w:rsidP="006057DF">
      <w:pPr>
        <w:pStyle w:val="1"/>
        <w:spacing w:before="0" w:after="0" w:afterAutospacing="0"/>
        <w:rPr>
          <w:color w:val="auto"/>
          <w:sz w:val="24"/>
          <w:szCs w:val="24"/>
        </w:rPr>
      </w:pPr>
    </w:p>
    <w:p w:rsidR="006057DF" w:rsidRPr="007A4AE0" w:rsidRDefault="006057DF" w:rsidP="006057DF">
      <w:pPr>
        <w:pStyle w:val="1"/>
        <w:spacing w:before="0" w:after="0" w:afterAutospacing="0"/>
        <w:rPr>
          <w:b/>
          <w:color w:val="auto"/>
          <w:sz w:val="24"/>
          <w:szCs w:val="24"/>
        </w:rPr>
      </w:pPr>
      <w:r w:rsidRPr="007A4AE0">
        <w:rPr>
          <w:b/>
          <w:color w:val="auto"/>
          <w:sz w:val="24"/>
          <w:szCs w:val="24"/>
        </w:rPr>
        <w:t>Субъекты.</w:t>
      </w:r>
    </w:p>
    <w:p w:rsidR="006057DF" w:rsidRPr="007A4AE0" w:rsidRDefault="006057DF" w:rsidP="006057DF">
      <w:pPr>
        <w:pStyle w:val="1"/>
        <w:spacing w:before="0" w:after="0" w:afterAutospacing="0"/>
        <w:rPr>
          <w:iCs/>
          <w:color w:val="auto"/>
          <w:sz w:val="24"/>
          <w:szCs w:val="24"/>
        </w:rPr>
      </w:pPr>
      <w:r w:rsidRPr="007A4AE0">
        <w:rPr>
          <w:iCs/>
          <w:color w:val="auto"/>
          <w:sz w:val="24"/>
          <w:szCs w:val="24"/>
        </w:rPr>
        <w:t xml:space="preserve">Субъектами политических исследований являются в первую очередь крупные университеты и институты, представляющие собой своеобразные корпорации ученых-политологов. </w:t>
      </w:r>
    </w:p>
    <w:p w:rsidR="006057DF" w:rsidRPr="007A4AE0" w:rsidRDefault="006057DF" w:rsidP="006057DF">
      <w:pPr>
        <w:pStyle w:val="1"/>
        <w:spacing w:before="0" w:after="0" w:afterAutospacing="0"/>
        <w:rPr>
          <w:iCs/>
          <w:color w:val="auto"/>
          <w:sz w:val="24"/>
          <w:szCs w:val="24"/>
        </w:rPr>
      </w:pPr>
      <w:r w:rsidRPr="007A4AE0">
        <w:rPr>
          <w:iCs/>
          <w:color w:val="auto"/>
          <w:sz w:val="24"/>
          <w:szCs w:val="24"/>
        </w:rPr>
        <w:t>Анализ политики обычно осуществляется аналитическими центрами, функционирующими либо как независимые фирмы, либо как включенные в госструктуры подразделения.</w:t>
      </w:r>
    </w:p>
    <w:p w:rsidR="006057DF" w:rsidRDefault="006057DF" w:rsidP="006057DF">
      <w:pPr>
        <w:pStyle w:val="1"/>
        <w:spacing w:before="0" w:after="0" w:afterAutospacing="0"/>
        <w:rPr>
          <w:color w:val="auto"/>
          <w:sz w:val="24"/>
          <w:szCs w:val="24"/>
        </w:rPr>
      </w:pPr>
      <w:r w:rsidRPr="007A4AE0">
        <w:rPr>
          <w:color w:val="auto"/>
          <w:sz w:val="24"/>
          <w:szCs w:val="24"/>
        </w:rPr>
        <w:t xml:space="preserve">Косвенными субъектами анализа политики выступает заказчик, которого можно определить, как лицо, принимающее политическое решение и заинтересованное в получении качественных советов по актуальным политическим проблемам. Здесь отношения клиент — исполнитель выстроены достаточно четко и носят прямой характер.  </w:t>
      </w:r>
    </w:p>
    <w:p w:rsidR="006057DF" w:rsidRPr="007A4AE0" w:rsidRDefault="006057DF" w:rsidP="006057DF">
      <w:pPr>
        <w:pStyle w:val="1"/>
        <w:spacing w:before="0" w:after="0" w:afterAutospacing="0"/>
        <w:rPr>
          <w:color w:val="auto"/>
          <w:sz w:val="24"/>
          <w:szCs w:val="24"/>
        </w:rPr>
      </w:pPr>
    </w:p>
    <w:p w:rsidR="006057DF" w:rsidRPr="007A4AE0" w:rsidRDefault="006057DF" w:rsidP="006057DF">
      <w:pPr>
        <w:pStyle w:val="1"/>
        <w:spacing w:before="0" w:after="0" w:afterAutospacing="0"/>
        <w:rPr>
          <w:b/>
          <w:color w:val="auto"/>
          <w:sz w:val="24"/>
          <w:szCs w:val="24"/>
        </w:rPr>
      </w:pPr>
      <w:r w:rsidRPr="007A4AE0">
        <w:rPr>
          <w:b/>
          <w:color w:val="auto"/>
          <w:sz w:val="24"/>
          <w:szCs w:val="24"/>
        </w:rPr>
        <w:t>Сравнение анализа политики и политического исследования</w:t>
      </w:r>
    </w:p>
    <w:p w:rsidR="006057DF" w:rsidRPr="007A4AE0" w:rsidRDefault="006057DF" w:rsidP="006057DF">
      <w:pPr>
        <w:pStyle w:val="1"/>
        <w:spacing w:before="0" w:after="0" w:afterAutospacing="0"/>
        <w:ind w:firstLine="708"/>
        <w:rPr>
          <w:iCs/>
          <w:color w:val="auto"/>
          <w:sz w:val="24"/>
          <w:szCs w:val="24"/>
        </w:rPr>
      </w:pPr>
      <w:r w:rsidRPr="007A4AE0">
        <w:rPr>
          <w:color w:val="auto"/>
          <w:sz w:val="24"/>
          <w:szCs w:val="24"/>
        </w:rPr>
        <w:t xml:space="preserve">В качестве ключевого критерия разграничения анализа политики и политического исследования следует рассматривать их цель и объект, а также те основные вопросы, которые они призваны решать. Анализ политики гораздо теснее связаны с текущим политическим процессом и направлен на разрешение актуальных проблем, встающих перед политическими акторами — наиболее существенными субъектами политического процесса, и имеет обычно жестко заданные временные и пространственные характеристики. </w:t>
      </w:r>
      <w:r w:rsidRPr="007A4AE0">
        <w:rPr>
          <w:iCs/>
          <w:color w:val="auto"/>
          <w:sz w:val="24"/>
          <w:szCs w:val="24"/>
        </w:rPr>
        <w:t xml:space="preserve">Объектом анализа политики, таким образом, являются проблемные ситуации из текущей политической практики, решение которых должно быть найдено в предельно сжатые сроки. </w:t>
      </w:r>
    </w:p>
    <w:p w:rsidR="006057DF" w:rsidRPr="007A4AE0" w:rsidRDefault="006057DF" w:rsidP="006057DF">
      <w:pPr>
        <w:pStyle w:val="1"/>
        <w:spacing w:before="0" w:after="0" w:afterAutospacing="0"/>
        <w:ind w:firstLine="708"/>
        <w:rPr>
          <w:color w:val="auto"/>
          <w:sz w:val="24"/>
          <w:szCs w:val="24"/>
        </w:rPr>
      </w:pPr>
      <w:r w:rsidRPr="007A4AE0">
        <w:rPr>
          <w:color w:val="auto"/>
          <w:sz w:val="24"/>
          <w:szCs w:val="24"/>
        </w:rPr>
        <w:t>Другой характерной чертой анализа политики является то, насколько потребитель аналитического продукта понял и способен следовать предложенной логике, сформулировать и выбрать лучшую политику. Такой результат достигается за счет точного выбора аналитических методов, организации взаимодействия с клиентами, качества политической коммуникации (общественной дискуссии), адекватности средств передачи результатов анализа и эффективностью принятой политики.</w:t>
      </w:r>
    </w:p>
    <w:p w:rsidR="006057DF" w:rsidRDefault="006057DF" w:rsidP="006057DF">
      <w:pPr>
        <w:pStyle w:val="1"/>
        <w:spacing w:before="0" w:after="0" w:afterAutospacing="0"/>
        <w:ind w:firstLine="708"/>
        <w:rPr>
          <w:color w:val="auto"/>
          <w:sz w:val="24"/>
          <w:szCs w:val="24"/>
        </w:rPr>
      </w:pPr>
      <w:r w:rsidRPr="007A4AE0">
        <w:rPr>
          <w:color w:val="auto"/>
          <w:sz w:val="24"/>
          <w:szCs w:val="24"/>
        </w:rPr>
        <w:t>Способы и методы анализа политики являются системными процедурами для разрешения специфических проблем со специфическими целями. В таблице приведены основные различия между анализом политики и исследованием политики.</w:t>
      </w:r>
    </w:p>
    <w:p w:rsidR="006057DF" w:rsidRPr="007A4AE0" w:rsidRDefault="006057DF" w:rsidP="006057DF">
      <w:pPr>
        <w:pStyle w:val="1"/>
        <w:spacing w:before="0" w:after="0" w:afterAutospacing="0"/>
        <w:ind w:firstLine="708"/>
        <w:rPr>
          <w:color w:val="auto"/>
          <w:sz w:val="24"/>
          <w:szCs w:val="24"/>
        </w:rPr>
      </w:pPr>
    </w:p>
    <w:p w:rsidR="006057DF" w:rsidRPr="007A4AE0" w:rsidRDefault="006057DF" w:rsidP="006057DF">
      <w:pPr>
        <w:pStyle w:val="1"/>
        <w:spacing w:before="0" w:after="0" w:afterAutospacing="0"/>
        <w:rPr>
          <w:color w:val="auto"/>
          <w:sz w:val="24"/>
          <w:szCs w:val="24"/>
        </w:rPr>
      </w:pPr>
    </w:p>
    <w:tbl>
      <w:tblPr>
        <w:tblW w:w="4931" w:type="pct"/>
        <w:jc w:val="center"/>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173"/>
        <w:gridCol w:w="3740"/>
        <w:gridCol w:w="3576"/>
      </w:tblGrid>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b/>
                <w:color w:val="auto"/>
                <w:sz w:val="24"/>
                <w:szCs w:val="24"/>
              </w:rPr>
            </w:pPr>
            <w:r w:rsidRPr="007A4AE0">
              <w:rPr>
                <w:b/>
                <w:color w:val="auto"/>
                <w:sz w:val="24"/>
                <w:szCs w:val="24"/>
              </w:rPr>
              <w:t>Критерий сравнения</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b/>
                <w:color w:val="auto"/>
                <w:sz w:val="24"/>
                <w:szCs w:val="24"/>
              </w:rPr>
            </w:pPr>
            <w:r w:rsidRPr="007A4AE0">
              <w:rPr>
                <w:b/>
                <w:iCs/>
                <w:color w:val="auto"/>
                <w:sz w:val="24"/>
                <w:szCs w:val="24"/>
              </w:rPr>
              <w:t xml:space="preserve">Исследование политики </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b/>
                <w:color w:val="auto"/>
                <w:sz w:val="24"/>
                <w:szCs w:val="24"/>
              </w:rPr>
            </w:pPr>
            <w:r w:rsidRPr="007A4AE0">
              <w:rPr>
                <w:b/>
                <w:color w:val="auto"/>
                <w:sz w:val="24"/>
                <w:szCs w:val="24"/>
              </w:rPr>
              <w:t>Анализ политики</w:t>
            </w:r>
          </w:p>
        </w:tc>
      </w:tr>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Цель</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Раскрытие механизмов функционирования мира политического</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Решение остроактуальных проблем, стоящих перед политическими акторами</w:t>
            </w:r>
          </w:p>
        </w:tc>
      </w:tr>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Объект</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Политические процессы, не лимитированные точки зрения </w:t>
            </w:r>
            <w:r w:rsidRPr="007A4AE0">
              <w:rPr>
                <w:color w:val="auto"/>
                <w:sz w:val="24"/>
                <w:szCs w:val="24"/>
              </w:rPr>
              <w:lastRenderedPageBreak/>
              <w:t xml:space="preserve">пространственно-временных характеристик </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lastRenderedPageBreak/>
              <w:t xml:space="preserve">Проблемные ситуации из текущей политической практики с жестко заданными </w:t>
            </w:r>
            <w:r w:rsidRPr="007A4AE0">
              <w:rPr>
                <w:color w:val="auto"/>
                <w:sz w:val="24"/>
                <w:szCs w:val="24"/>
              </w:rPr>
              <w:lastRenderedPageBreak/>
              <w:t>пространственно-временными параметрами</w:t>
            </w:r>
          </w:p>
        </w:tc>
      </w:tr>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lastRenderedPageBreak/>
              <w:t xml:space="preserve">Участие в процессе </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В большей степени наблюдение и описание</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В большей степени  проектирование преобразований</w:t>
            </w:r>
          </w:p>
        </w:tc>
      </w:tr>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Субъект </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Ученые, объединенные в специальные научные корпорации (университеты и институты) </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Аналитики, работающие в специализированных центрах или госструктурах </w:t>
            </w:r>
          </w:p>
        </w:tc>
      </w:tr>
      <w:tr w:rsidR="006057DF" w:rsidRPr="007A4AE0" w:rsidTr="008D4522">
        <w:trPr>
          <w:tblCellSpacing w:w="0" w:type="dxa"/>
          <w:jc w:val="center"/>
        </w:trPr>
        <w:tc>
          <w:tcPr>
            <w:tcW w:w="212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Косвенный субъект (заказчик) </w:t>
            </w:r>
          </w:p>
        </w:tc>
        <w:tc>
          <w:tcPr>
            <w:tcW w:w="36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Социум </w:t>
            </w:r>
          </w:p>
        </w:tc>
        <w:tc>
          <w:tcPr>
            <w:tcW w:w="350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39" w:type="dxa"/>
            </w:tcMar>
          </w:tcPr>
          <w:p w:rsidR="006057DF" w:rsidRPr="007A4AE0" w:rsidRDefault="006057DF" w:rsidP="008D4522">
            <w:pPr>
              <w:pStyle w:val="1"/>
              <w:spacing w:before="0" w:after="0" w:afterAutospacing="0"/>
              <w:jc w:val="left"/>
              <w:rPr>
                <w:color w:val="auto"/>
                <w:sz w:val="24"/>
                <w:szCs w:val="24"/>
              </w:rPr>
            </w:pPr>
            <w:r w:rsidRPr="007A4AE0">
              <w:rPr>
                <w:color w:val="auto"/>
                <w:sz w:val="24"/>
                <w:szCs w:val="24"/>
              </w:rPr>
              <w:t xml:space="preserve">Политические акторы </w:t>
            </w:r>
          </w:p>
        </w:tc>
      </w:tr>
    </w:tbl>
    <w:p w:rsidR="006057DF" w:rsidRPr="007A4AE0" w:rsidRDefault="006057DF" w:rsidP="006057DF">
      <w:pPr>
        <w:pStyle w:val="1"/>
        <w:spacing w:before="0" w:after="0" w:afterAutospacing="0"/>
        <w:rPr>
          <w:b/>
          <w:color w:val="auto"/>
          <w:sz w:val="24"/>
          <w:szCs w:val="24"/>
        </w:rPr>
      </w:pPr>
    </w:p>
    <w:p w:rsidR="006057DF" w:rsidRPr="007A4AE0" w:rsidRDefault="006057DF" w:rsidP="006057DF">
      <w:pPr>
        <w:tabs>
          <w:tab w:val="left" w:pos="1080"/>
        </w:tabs>
        <w:spacing w:after="0"/>
        <w:jc w:val="center"/>
        <w:rPr>
          <w:rFonts w:ascii="Arial" w:hAnsi="Arial" w:cs="Arial"/>
          <w:b/>
          <w:sz w:val="24"/>
          <w:szCs w:val="24"/>
        </w:rPr>
      </w:pPr>
      <w:r w:rsidRPr="007A4AE0">
        <w:rPr>
          <w:rFonts w:ascii="Arial" w:hAnsi="Arial" w:cs="Arial"/>
          <w:b/>
          <w:sz w:val="24"/>
          <w:szCs w:val="24"/>
        </w:rPr>
        <w:t>Определение и формулирование проблемы</w:t>
      </w:r>
    </w:p>
    <w:p w:rsidR="006057DF" w:rsidRPr="007A4AE0" w:rsidRDefault="006057DF" w:rsidP="006057DF">
      <w:pPr>
        <w:spacing w:after="0"/>
        <w:jc w:val="both"/>
        <w:rPr>
          <w:rFonts w:ascii="Arial" w:hAnsi="Arial" w:cs="Arial"/>
          <w:b/>
          <w:sz w:val="24"/>
          <w:szCs w:val="24"/>
          <w:lang w:val="uk-UA"/>
        </w:rPr>
      </w:pPr>
      <w:r w:rsidRPr="007A4AE0">
        <w:rPr>
          <w:rFonts w:ascii="Arial" w:hAnsi="Arial" w:cs="Arial"/>
          <w:b/>
          <w:sz w:val="24"/>
          <w:szCs w:val="24"/>
          <w:lang w:val="uk-UA"/>
        </w:rPr>
        <w:t>Cложность формулировки проблемы.</w:t>
      </w:r>
    </w:p>
    <w:p w:rsidR="006057DF" w:rsidRPr="007A4AE0" w:rsidRDefault="006057DF" w:rsidP="006057DF">
      <w:pPr>
        <w:numPr>
          <w:ilvl w:val="0"/>
          <w:numId w:val="15"/>
        </w:numPr>
        <w:spacing w:after="0"/>
        <w:jc w:val="both"/>
        <w:rPr>
          <w:rFonts w:ascii="Arial" w:hAnsi="Arial" w:cs="Arial"/>
          <w:sz w:val="24"/>
          <w:szCs w:val="24"/>
        </w:rPr>
      </w:pPr>
      <w:r w:rsidRPr="007A4AE0">
        <w:rPr>
          <w:rFonts w:ascii="Arial" w:hAnsi="Arial" w:cs="Arial"/>
          <w:bCs/>
          <w:sz w:val="24"/>
          <w:szCs w:val="24"/>
        </w:rPr>
        <w:t>Иногда проблемы приобретают формы, которые усложняют их решение (неудовлетворенность, опасения, разочарования, беспокойство)</w:t>
      </w:r>
    </w:p>
    <w:p w:rsidR="006057DF" w:rsidRPr="007A4AE0" w:rsidRDefault="006057DF" w:rsidP="006057DF">
      <w:pPr>
        <w:numPr>
          <w:ilvl w:val="0"/>
          <w:numId w:val="15"/>
        </w:numPr>
        <w:spacing w:after="0"/>
        <w:jc w:val="both"/>
        <w:rPr>
          <w:rFonts w:ascii="Arial" w:hAnsi="Arial" w:cs="Arial"/>
          <w:sz w:val="24"/>
          <w:szCs w:val="24"/>
        </w:rPr>
      </w:pPr>
      <w:r w:rsidRPr="007A4AE0">
        <w:rPr>
          <w:rFonts w:ascii="Arial" w:hAnsi="Arial" w:cs="Arial"/>
          <w:bCs/>
          <w:sz w:val="24"/>
          <w:szCs w:val="24"/>
        </w:rPr>
        <w:t>В отличие от задач математических или физических, политические проблемы являются не четко определенными, плохо структурированными, сложными и противоречивыми. Они имеют комплексный характер и содержат ряд конфликтов:</w:t>
      </w:r>
    </w:p>
    <w:p w:rsidR="006057DF" w:rsidRPr="007A4AE0" w:rsidRDefault="006057DF" w:rsidP="006057DF">
      <w:pPr>
        <w:spacing w:after="0"/>
        <w:ind w:left="1440"/>
        <w:jc w:val="both"/>
        <w:rPr>
          <w:rFonts w:ascii="Arial" w:hAnsi="Arial" w:cs="Arial"/>
          <w:sz w:val="24"/>
          <w:szCs w:val="24"/>
        </w:rPr>
      </w:pPr>
      <w:r w:rsidRPr="007A4AE0">
        <w:rPr>
          <w:rFonts w:ascii="Arial" w:hAnsi="Arial" w:cs="Arial"/>
          <w:bCs/>
          <w:sz w:val="24"/>
          <w:szCs w:val="24"/>
        </w:rPr>
        <w:t>- политики имеют разные интересы</w:t>
      </w:r>
    </w:p>
    <w:p w:rsidR="006057DF" w:rsidRPr="007A4AE0" w:rsidRDefault="006057DF" w:rsidP="006057DF">
      <w:pPr>
        <w:spacing w:after="0"/>
        <w:ind w:left="1440"/>
        <w:jc w:val="both"/>
        <w:rPr>
          <w:rFonts w:ascii="Arial" w:hAnsi="Arial" w:cs="Arial"/>
          <w:sz w:val="24"/>
          <w:szCs w:val="24"/>
        </w:rPr>
      </w:pPr>
      <w:r w:rsidRPr="007A4AE0">
        <w:rPr>
          <w:rFonts w:ascii="Arial" w:hAnsi="Arial" w:cs="Arial"/>
          <w:bCs/>
          <w:sz w:val="24"/>
          <w:szCs w:val="24"/>
        </w:rPr>
        <w:t>- достижение консенсуса по отношению к целям является нереальным</w:t>
      </w:r>
    </w:p>
    <w:p w:rsidR="006057DF" w:rsidRPr="007A4AE0" w:rsidRDefault="006057DF" w:rsidP="006057DF">
      <w:pPr>
        <w:spacing w:after="0"/>
        <w:ind w:left="1440"/>
        <w:jc w:val="both"/>
        <w:rPr>
          <w:rFonts w:ascii="Arial" w:hAnsi="Arial" w:cs="Arial"/>
          <w:sz w:val="24"/>
          <w:szCs w:val="24"/>
        </w:rPr>
      </w:pPr>
      <w:r w:rsidRPr="007A4AE0">
        <w:rPr>
          <w:rFonts w:ascii="Arial" w:hAnsi="Arial" w:cs="Arial"/>
          <w:bCs/>
          <w:sz w:val="24"/>
          <w:szCs w:val="24"/>
        </w:rPr>
        <w:t>- трудно представить весь спектр альтернативных решений и их последствий</w:t>
      </w:r>
    </w:p>
    <w:p w:rsidR="006057DF" w:rsidRPr="007A4AE0" w:rsidRDefault="006057DF" w:rsidP="006057DF">
      <w:pPr>
        <w:numPr>
          <w:ilvl w:val="0"/>
          <w:numId w:val="15"/>
        </w:numPr>
        <w:spacing w:after="0"/>
        <w:jc w:val="both"/>
        <w:rPr>
          <w:rFonts w:ascii="Arial" w:hAnsi="Arial" w:cs="Arial"/>
          <w:sz w:val="24"/>
          <w:szCs w:val="24"/>
        </w:rPr>
      </w:pPr>
      <w:r w:rsidRPr="007A4AE0">
        <w:rPr>
          <w:rFonts w:ascii="Arial" w:hAnsi="Arial" w:cs="Arial"/>
          <w:bCs/>
          <w:sz w:val="24"/>
          <w:szCs w:val="24"/>
        </w:rPr>
        <w:t>Формулировка проблемы не является ни систематической, ни научной; “зависит от видения реальности, интуиции, воображения, творческого подхода и таланта”</w:t>
      </w:r>
    </w:p>
    <w:p w:rsidR="006057DF" w:rsidRPr="007A4AE0" w:rsidRDefault="006057DF" w:rsidP="006057DF">
      <w:pPr>
        <w:numPr>
          <w:ilvl w:val="0"/>
          <w:numId w:val="15"/>
        </w:numPr>
        <w:spacing w:after="0"/>
        <w:jc w:val="both"/>
        <w:rPr>
          <w:rFonts w:ascii="Arial" w:hAnsi="Arial" w:cs="Arial"/>
          <w:sz w:val="24"/>
          <w:szCs w:val="24"/>
        </w:rPr>
      </w:pPr>
      <w:r w:rsidRPr="007A4AE0">
        <w:rPr>
          <w:rFonts w:ascii="Arial" w:hAnsi="Arial" w:cs="Arial"/>
          <w:bCs/>
          <w:sz w:val="24"/>
          <w:szCs w:val="24"/>
        </w:rPr>
        <w:t xml:space="preserve">Политические проблемы возникают, как созвездия: они пересекаются, накладываются и сталкиваются друг с другом </w:t>
      </w:r>
    </w:p>
    <w:p w:rsidR="006057DF" w:rsidRPr="007A4AE0" w:rsidRDefault="006057DF" w:rsidP="006057DF">
      <w:pPr>
        <w:numPr>
          <w:ilvl w:val="0"/>
          <w:numId w:val="15"/>
        </w:numPr>
        <w:spacing w:after="0"/>
        <w:jc w:val="both"/>
        <w:rPr>
          <w:rFonts w:ascii="Arial" w:hAnsi="Arial" w:cs="Arial"/>
          <w:sz w:val="24"/>
          <w:szCs w:val="24"/>
        </w:rPr>
      </w:pPr>
      <w:r w:rsidRPr="007A4AE0">
        <w:rPr>
          <w:rFonts w:ascii="Arial" w:hAnsi="Arial" w:cs="Arial"/>
          <w:bCs/>
          <w:sz w:val="24"/>
          <w:szCs w:val="24"/>
        </w:rPr>
        <w:t>Формулировка проблемы определяет подход к ее дальнейшему решению</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b/>
          <w:sz w:val="24"/>
          <w:szCs w:val="24"/>
        </w:rPr>
      </w:pPr>
      <w:r w:rsidRPr="007A4AE0">
        <w:rPr>
          <w:rFonts w:ascii="Arial" w:hAnsi="Arial" w:cs="Arial"/>
          <w:b/>
          <w:sz w:val="24"/>
          <w:szCs w:val="24"/>
          <w:lang w:val="uk-UA"/>
        </w:rPr>
        <w:t>Один из подходов к формулировке проблемы.</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Почему существует данная проблема?</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Она вызвана субъективными или объективными факторами?</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Почему она волнует людей?</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Кого касается эта проблема?</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Какая часть населения чувствует или может почувствовать на себе эту проблему?</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Кто от нее наиболее страдает? </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Какие составляющие этой проблемы влияют более других? </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Как определяют проблему основные заинтересованные стороны?</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Является ли эта проблема новой? </w:t>
      </w: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Неожиданной? Возникшей вновь?</w:t>
      </w:r>
    </w:p>
    <w:p w:rsidR="006057DF" w:rsidRPr="007A4AE0" w:rsidRDefault="006057DF" w:rsidP="006057DF">
      <w:pPr>
        <w:tabs>
          <w:tab w:val="left" w:pos="1080"/>
        </w:tabs>
        <w:spacing w:after="0"/>
        <w:ind w:firstLine="540"/>
        <w:jc w:val="both"/>
        <w:rPr>
          <w:rFonts w:ascii="Arial" w:hAnsi="Arial" w:cs="Arial"/>
          <w:b/>
          <w:sz w:val="24"/>
          <w:szCs w:val="24"/>
        </w:rPr>
      </w:pPr>
    </w:p>
    <w:p w:rsidR="006057DF" w:rsidRPr="007A4AE0" w:rsidRDefault="006057DF" w:rsidP="006057DF">
      <w:pPr>
        <w:tabs>
          <w:tab w:val="left" w:pos="1080"/>
        </w:tabs>
        <w:spacing w:after="0"/>
        <w:jc w:val="both"/>
        <w:rPr>
          <w:rFonts w:ascii="Arial" w:hAnsi="Arial" w:cs="Arial"/>
          <w:sz w:val="24"/>
          <w:szCs w:val="24"/>
        </w:rPr>
      </w:pPr>
      <w:r w:rsidRPr="007A4AE0">
        <w:rPr>
          <w:rFonts w:ascii="Arial" w:hAnsi="Arial" w:cs="Arial"/>
          <w:b/>
          <w:sz w:val="24"/>
          <w:szCs w:val="24"/>
        </w:rPr>
        <w:t>Проблемная ситуация</w:t>
      </w:r>
      <w:r w:rsidRPr="007A4AE0">
        <w:rPr>
          <w:rFonts w:ascii="Arial" w:hAnsi="Arial" w:cs="Arial"/>
          <w:sz w:val="24"/>
          <w:szCs w:val="24"/>
        </w:rPr>
        <w:t xml:space="preserve"> — совокупность определенных симптомов (обеспокоенности, неудобства, переживаний, дискомфорта и т.п. явлений, наблюдаемых в обществе), </w:t>
      </w:r>
      <w:r w:rsidRPr="007A4AE0">
        <w:rPr>
          <w:rFonts w:ascii="Arial" w:hAnsi="Arial" w:cs="Arial"/>
          <w:sz w:val="24"/>
          <w:szCs w:val="24"/>
        </w:rPr>
        <w:lastRenderedPageBreak/>
        <w:t>которые признаются политиками и общественностью и ожидают какой-то реакции со стороны власти.</w:t>
      </w:r>
    </w:p>
    <w:p w:rsidR="006057DF" w:rsidRPr="007A4AE0" w:rsidRDefault="006057DF" w:rsidP="006057DF">
      <w:pPr>
        <w:tabs>
          <w:tab w:val="left" w:pos="1080"/>
        </w:tabs>
        <w:spacing w:after="0"/>
        <w:ind w:firstLine="540"/>
        <w:jc w:val="both"/>
        <w:rPr>
          <w:rFonts w:ascii="Arial" w:hAnsi="Arial" w:cs="Arial"/>
          <w:sz w:val="24"/>
          <w:szCs w:val="24"/>
          <w:u w:val="single"/>
        </w:rPr>
      </w:pPr>
    </w:p>
    <w:p w:rsidR="006057DF" w:rsidRPr="007A4AE0" w:rsidRDefault="006057DF" w:rsidP="006057DF">
      <w:pPr>
        <w:tabs>
          <w:tab w:val="left" w:pos="1080"/>
        </w:tabs>
        <w:spacing w:after="0"/>
        <w:jc w:val="both"/>
        <w:rPr>
          <w:rFonts w:ascii="Arial" w:hAnsi="Arial" w:cs="Arial"/>
          <w:sz w:val="24"/>
          <w:szCs w:val="24"/>
        </w:rPr>
      </w:pPr>
      <w:r w:rsidRPr="007A4AE0">
        <w:rPr>
          <w:rFonts w:ascii="Arial" w:hAnsi="Arial" w:cs="Arial"/>
          <w:b/>
          <w:sz w:val="24"/>
          <w:szCs w:val="24"/>
        </w:rPr>
        <w:t>Проблема</w:t>
      </w:r>
      <w:r w:rsidRPr="007A4AE0">
        <w:rPr>
          <w:rFonts w:ascii="Arial" w:hAnsi="Arial" w:cs="Arial"/>
          <w:sz w:val="24"/>
          <w:szCs w:val="24"/>
        </w:rPr>
        <w:t xml:space="preserve"> - ситуация, которая вызывает обеспокоенность в обществе и требует вмешательства со стороны органов власти. </w:t>
      </w:r>
    </w:p>
    <w:p w:rsidR="006057DF" w:rsidRPr="007A4AE0" w:rsidRDefault="006057DF" w:rsidP="006057DF">
      <w:pPr>
        <w:tabs>
          <w:tab w:val="left" w:pos="1080"/>
        </w:tabs>
        <w:spacing w:after="0"/>
        <w:ind w:firstLine="540"/>
        <w:jc w:val="both"/>
        <w:rPr>
          <w:rFonts w:ascii="Arial" w:hAnsi="Arial" w:cs="Arial"/>
          <w:sz w:val="24"/>
          <w:szCs w:val="24"/>
        </w:rPr>
      </w:pPr>
    </w:p>
    <w:p w:rsidR="006057DF" w:rsidRPr="007A4AE0" w:rsidRDefault="006057DF" w:rsidP="006057DF">
      <w:pPr>
        <w:tabs>
          <w:tab w:val="left" w:pos="1080"/>
        </w:tabs>
        <w:spacing w:after="0"/>
        <w:jc w:val="both"/>
        <w:rPr>
          <w:rFonts w:ascii="Arial" w:hAnsi="Arial" w:cs="Arial"/>
          <w:b/>
          <w:sz w:val="24"/>
          <w:szCs w:val="24"/>
        </w:rPr>
      </w:pPr>
      <w:r w:rsidRPr="007A4AE0">
        <w:rPr>
          <w:rFonts w:ascii="Arial" w:hAnsi="Arial" w:cs="Arial"/>
          <w:b/>
          <w:sz w:val="24"/>
          <w:szCs w:val="24"/>
        </w:rPr>
        <w:t>Основные шаги при определении и формулировании проблемы.</w:t>
      </w:r>
    </w:p>
    <w:p w:rsidR="006057DF" w:rsidRPr="007A4AE0" w:rsidRDefault="006057DF" w:rsidP="006057DF">
      <w:pPr>
        <w:numPr>
          <w:ilvl w:val="0"/>
          <w:numId w:val="20"/>
        </w:numPr>
        <w:tabs>
          <w:tab w:val="clear" w:pos="720"/>
          <w:tab w:val="num" w:pos="900"/>
          <w:tab w:val="left" w:pos="1080"/>
        </w:tabs>
        <w:spacing w:after="0" w:line="240" w:lineRule="auto"/>
        <w:ind w:left="0" w:firstLine="540"/>
        <w:rPr>
          <w:rFonts w:ascii="Arial" w:hAnsi="Arial" w:cs="Arial"/>
          <w:b/>
          <w:sz w:val="24"/>
          <w:szCs w:val="24"/>
        </w:rPr>
      </w:pPr>
      <w:r w:rsidRPr="007A4AE0">
        <w:rPr>
          <w:rFonts w:ascii="Arial" w:hAnsi="Arial" w:cs="Arial"/>
          <w:b/>
          <w:sz w:val="24"/>
          <w:szCs w:val="24"/>
        </w:rPr>
        <w:t>Признание проблемной ситуации.</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 xml:space="preserve">Общество наполнено различными ситуациями, которые вызывают обеспокоенности, неудобства, переживания, дискомфорт определенных групп населения или даже конфликт между ними. Все эти ситуации сильно различаются по масштабу остроте, количеству вовлеченных групп населения и отдельных лиц и т.д. Исходя из этого, далеко не все эти ситуации признается вообще, как проблемные, а тем более достойными внимания всего данного сообщества и соответствующих органов управления. Если ситуация оказывается действительно достойной внимания общества, про нее начинают говорить не только неудовлетворенные этой ситуацией, но и другая часть населения, которая непосредственно не испытывает эти неудобства, про нее начинают говорить отдельные политики, партии, общественные организации и т.д. Неудовлетворенность населения может вызывать коллективный протест, который обостряет ситуацию. По совокупности индивидуальных и коллективных оценок ситуации становится ясно, что невозможно от нее отмахнуться и происходит «признание проблемной ситуации». </w:t>
      </w:r>
    </w:p>
    <w:p w:rsidR="006057DF" w:rsidRPr="007A4AE0" w:rsidRDefault="006057DF" w:rsidP="006057DF">
      <w:pPr>
        <w:tabs>
          <w:tab w:val="num" w:pos="900"/>
          <w:tab w:val="left" w:pos="1080"/>
        </w:tabs>
        <w:spacing w:after="0"/>
        <w:ind w:firstLine="540"/>
        <w:jc w:val="both"/>
        <w:rPr>
          <w:rFonts w:ascii="Arial" w:hAnsi="Arial" w:cs="Arial"/>
          <w:sz w:val="24"/>
          <w:szCs w:val="24"/>
        </w:rPr>
      </w:pPr>
    </w:p>
    <w:p w:rsidR="006057DF" w:rsidRPr="007A4AE0" w:rsidRDefault="006057DF" w:rsidP="006057DF">
      <w:pPr>
        <w:numPr>
          <w:ilvl w:val="0"/>
          <w:numId w:val="20"/>
        </w:numPr>
        <w:tabs>
          <w:tab w:val="clear" w:pos="720"/>
          <w:tab w:val="num" w:pos="900"/>
          <w:tab w:val="left" w:pos="1080"/>
        </w:tabs>
        <w:spacing w:after="0" w:line="240" w:lineRule="auto"/>
        <w:ind w:left="0" w:firstLine="540"/>
        <w:jc w:val="both"/>
        <w:rPr>
          <w:rFonts w:ascii="Arial" w:hAnsi="Arial" w:cs="Arial"/>
          <w:b/>
          <w:sz w:val="24"/>
          <w:szCs w:val="24"/>
        </w:rPr>
      </w:pPr>
      <w:r w:rsidRPr="007A4AE0">
        <w:rPr>
          <w:rFonts w:ascii="Arial" w:hAnsi="Arial" w:cs="Arial"/>
          <w:b/>
          <w:sz w:val="24"/>
          <w:szCs w:val="24"/>
        </w:rPr>
        <w:t>Диагностика проблемной ситуации.</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Идентифицировать проблему достаточно сложно. Как правило, большинство тех, кто выражает свою обеспокоенность, испытывает неудобства и т.д. в действительности имеют дело с симптомами проблемы. Иначе говоря, нерешенность какого-то вопроса может приводить к последствиям, которые для каждой группы интересов могут иметь самые разные проявления. Причем связь этих симптомов между собой и с проблемой может быть далеко не очевидной. Тогда необходимо провести анализ всех тех ситуаций, которые вызывают неудовлетворенность населения, для того, чтобы понять одну или несколько связанных причин, существование которых приводит к таким проявлениям. В результате такого анализа определяется та проблема, разрешение которой должно приводить к устранению всех этих негативных проявлений.</w:t>
      </w:r>
    </w:p>
    <w:p w:rsidR="006057DF" w:rsidRPr="007A4AE0" w:rsidRDefault="006057DF" w:rsidP="006057DF">
      <w:pPr>
        <w:tabs>
          <w:tab w:val="num" w:pos="900"/>
          <w:tab w:val="left" w:pos="1080"/>
        </w:tabs>
        <w:spacing w:after="0"/>
        <w:ind w:firstLine="540"/>
        <w:jc w:val="both"/>
        <w:rPr>
          <w:rFonts w:ascii="Arial" w:hAnsi="Arial" w:cs="Arial"/>
          <w:sz w:val="24"/>
          <w:szCs w:val="24"/>
          <w:u w:val="single"/>
        </w:rPr>
      </w:pPr>
    </w:p>
    <w:p w:rsidR="006057DF" w:rsidRPr="007A4AE0" w:rsidRDefault="006057DF" w:rsidP="006057DF">
      <w:pPr>
        <w:tabs>
          <w:tab w:val="left" w:pos="540"/>
          <w:tab w:val="num" w:pos="900"/>
          <w:tab w:val="left" w:pos="1080"/>
        </w:tabs>
        <w:spacing w:after="0"/>
        <w:jc w:val="both"/>
        <w:rPr>
          <w:rFonts w:ascii="Arial" w:hAnsi="Arial" w:cs="Arial"/>
          <w:sz w:val="24"/>
          <w:szCs w:val="24"/>
        </w:rPr>
      </w:pPr>
      <w:r w:rsidRPr="007A4AE0">
        <w:rPr>
          <w:rFonts w:ascii="Arial" w:hAnsi="Arial" w:cs="Arial"/>
          <w:sz w:val="24"/>
          <w:szCs w:val="24"/>
        </w:rPr>
        <w:t>Для описания проблемной ситуации необходим сбор информации и применение многообразных аналитических процедур, которые предполагают выделение:</w:t>
      </w:r>
    </w:p>
    <w:p w:rsidR="006057DF" w:rsidRPr="007A4AE0" w:rsidRDefault="006057DF" w:rsidP="006057DF">
      <w:pPr>
        <w:numPr>
          <w:ilvl w:val="0"/>
          <w:numId w:val="19"/>
        </w:numPr>
        <w:tabs>
          <w:tab w:val="clear" w:pos="720"/>
          <w:tab w:val="left" w:pos="54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формализуемых параметров проблемы, т.е. более тесно связанных с оценкой ресурсов и другими количественными показателями.</w:t>
      </w:r>
    </w:p>
    <w:p w:rsidR="006057DF" w:rsidRPr="007A4AE0" w:rsidRDefault="006057DF" w:rsidP="006057DF">
      <w:pPr>
        <w:numPr>
          <w:ilvl w:val="0"/>
          <w:numId w:val="19"/>
        </w:numPr>
        <w:tabs>
          <w:tab w:val="clear" w:pos="720"/>
          <w:tab w:val="left" w:pos="54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не формализуемых параметров проблемы, предполагающих творческое решение задачи.</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 xml:space="preserve">При этом характер оценки ситуации зависит и от того, в каком формате осуществляется анализ: </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 xml:space="preserve">либо в целях проведения долгосрочной государственной политики, </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 xml:space="preserve">либо осуществления той или иной кампании, </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либо критических, чрезвычайных действий.</w:t>
      </w:r>
    </w:p>
    <w:p w:rsidR="006057DF" w:rsidRPr="007A4AE0" w:rsidRDefault="006057DF" w:rsidP="006057DF">
      <w:pPr>
        <w:tabs>
          <w:tab w:val="num" w:pos="900"/>
          <w:tab w:val="left" w:pos="1080"/>
        </w:tabs>
        <w:spacing w:after="0"/>
        <w:jc w:val="both"/>
        <w:rPr>
          <w:rFonts w:ascii="Arial" w:hAnsi="Arial" w:cs="Arial"/>
          <w:sz w:val="24"/>
          <w:szCs w:val="24"/>
        </w:rPr>
      </w:pP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 xml:space="preserve">Наряду с ситуативными оценочными схемами в государстве постоянно действуют устойчивые измерители ситуации, связанные с обеспечением государственной безопасности, национальных интересов, сохранения территориальной целостности страны и т.д. </w:t>
      </w:r>
    </w:p>
    <w:p w:rsidR="006057DF" w:rsidRPr="007A4AE0" w:rsidRDefault="006057DF" w:rsidP="006057DF">
      <w:pPr>
        <w:tabs>
          <w:tab w:val="left" w:pos="360"/>
          <w:tab w:val="num" w:pos="900"/>
          <w:tab w:val="left" w:pos="1080"/>
        </w:tabs>
        <w:spacing w:after="0"/>
        <w:jc w:val="both"/>
        <w:rPr>
          <w:rFonts w:ascii="Arial" w:hAnsi="Arial" w:cs="Arial"/>
          <w:sz w:val="24"/>
          <w:szCs w:val="24"/>
        </w:rPr>
      </w:pPr>
    </w:p>
    <w:p w:rsidR="006057DF" w:rsidRPr="007A4AE0" w:rsidRDefault="006057DF" w:rsidP="006057DF">
      <w:pPr>
        <w:numPr>
          <w:ilvl w:val="0"/>
          <w:numId w:val="20"/>
        </w:numPr>
        <w:tabs>
          <w:tab w:val="clear" w:pos="720"/>
          <w:tab w:val="num" w:pos="900"/>
          <w:tab w:val="left" w:pos="1080"/>
        </w:tabs>
        <w:spacing w:after="0" w:line="240" w:lineRule="auto"/>
        <w:ind w:left="0" w:firstLine="540"/>
        <w:rPr>
          <w:rFonts w:ascii="Arial" w:hAnsi="Arial" w:cs="Arial"/>
          <w:b/>
          <w:sz w:val="24"/>
          <w:szCs w:val="24"/>
        </w:rPr>
      </w:pPr>
      <w:r w:rsidRPr="007A4AE0">
        <w:rPr>
          <w:rFonts w:ascii="Arial" w:hAnsi="Arial" w:cs="Arial"/>
          <w:b/>
          <w:sz w:val="24"/>
          <w:szCs w:val="24"/>
        </w:rPr>
        <w:t>Формулирование проблемы</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То, как именно представлена, сформулирована проблема, задает формат дальнейших действий, характер использования ресурсов и другие параметры активности госорганов. При этом дальнейшие действия зависят от официальных формулировок проблемы, легальность которых, собственно, и дает возможность использовать полученные оценки в качестве основы для применения дальнейших управленческих процедур. Формулировка проблемы должна отвечать на следующие вопросы:</w:t>
      </w:r>
    </w:p>
    <w:p w:rsidR="006057DF" w:rsidRPr="007A4AE0" w:rsidRDefault="006057DF" w:rsidP="006057DF">
      <w:pPr>
        <w:numPr>
          <w:ilvl w:val="0"/>
          <w:numId w:val="21"/>
        </w:numPr>
        <w:tabs>
          <w:tab w:val="left"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Какие масштабы имеет проблема (в территориальном и отраслевом аспектах, во временном измерении, какие группы населения, какой процент населения затрагивает проблема и т.п.).</w:t>
      </w:r>
    </w:p>
    <w:p w:rsidR="006057DF" w:rsidRPr="007A4AE0" w:rsidRDefault="006057DF" w:rsidP="006057DF">
      <w:pPr>
        <w:numPr>
          <w:ilvl w:val="0"/>
          <w:numId w:val="21"/>
        </w:numPr>
        <w:tabs>
          <w:tab w:val="left"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Является ли возникшая проблема новой или повторной.</w:t>
      </w:r>
    </w:p>
    <w:p w:rsidR="006057DF" w:rsidRPr="007A4AE0" w:rsidRDefault="006057DF" w:rsidP="006057DF">
      <w:pPr>
        <w:numPr>
          <w:ilvl w:val="0"/>
          <w:numId w:val="21"/>
        </w:numPr>
        <w:tabs>
          <w:tab w:val="left"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Какова история вопроса, что уже делалось в направлении его решения.</w:t>
      </w:r>
    </w:p>
    <w:p w:rsidR="006057DF" w:rsidRPr="007A4AE0" w:rsidRDefault="006057DF" w:rsidP="006057DF">
      <w:pPr>
        <w:numPr>
          <w:ilvl w:val="0"/>
          <w:numId w:val="21"/>
        </w:numPr>
        <w:tabs>
          <w:tab w:val="left"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Каково современное состояние дел в институциональной и законодательной сферах.</w:t>
      </w:r>
    </w:p>
    <w:p w:rsidR="006057DF" w:rsidRPr="007A4AE0" w:rsidRDefault="006057DF" w:rsidP="006057DF">
      <w:pPr>
        <w:numPr>
          <w:ilvl w:val="0"/>
          <w:numId w:val="21"/>
        </w:numPr>
        <w:tabs>
          <w:tab w:val="left"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Актуальность решения проблемы.</w:t>
      </w:r>
    </w:p>
    <w:p w:rsidR="006057DF" w:rsidRPr="007A4AE0" w:rsidRDefault="006057DF" w:rsidP="006057DF">
      <w:pPr>
        <w:tabs>
          <w:tab w:val="left" w:pos="1080"/>
        </w:tabs>
        <w:spacing w:after="0"/>
        <w:ind w:firstLine="540"/>
        <w:jc w:val="both"/>
        <w:rPr>
          <w:rFonts w:ascii="Arial" w:hAnsi="Arial" w:cs="Arial"/>
          <w:sz w:val="24"/>
          <w:szCs w:val="24"/>
        </w:rPr>
      </w:pPr>
    </w:p>
    <w:p w:rsidR="006057DF" w:rsidRPr="007A4AE0" w:rsidRDefault="006057DF" w:rsidP="006057DF">
      <w:pPr>
        <w:tabs>
          <w:tab w:val="left" w:pos="900"/>
          <w:tab w:val="left" w:pos="1080"/>
        </w:tabs>
        <w:spacing w:after="0"/>
        <w:jc w:val="both"/>
        <w:rPr>
          <w:rFonts w:ascii="Arial" w:hAnsi="Arial" w:cs="Arial"/>
          <w:sz w:val="24"/>
          <w:szCs w:val="24"/>
        </w:rPr>
      </w:pPr>
      <w:r w:rsidRPr="007A4AE0">
        <w:rPr>
          <w:rFonts w:ascii="Arial" w:hAnsi="Arial" w:cs="Arial"/>
          <w:sz w:val="24"/>
          <w:szCs w:val="24"/>
        </w:rPr>
        <w:t xml:space="preserve">Важно также описать текущую политику в рассматриваемой проблемной сфере. </w:t>
      </w:r>
    </w:p>
    <w:p w:rsidR="006057DF" w:rsidRPr="007A4AE0" w:rsidRDefault="006057DF" w:rsidP="006057DF">
      <w:pPr>
        <w:numPr>
          <w:ilvl w:val="1"/>
          <w:numId w:val="21"/>
        </w:numPr>
        <w:tabs>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 xml:space="preserve">Дать четкую формулировка избранной политики. Возможно, такая политика вообще отсутствует. </w:t>
      </w:r>
    </w:p>
    <w:p w:rsidR="006057DF" w:rsidRPr="007A4AE0" w:rsidRDefault="006057DF" w:rsidP="006057DF">
      <w:pPr>
        <w:numPr>
          <w:ilvl w:val="1"/>
          <w:numId w:val="21"/>
        </w:numPr>
        <w:tabs>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 xml:space="preserve">В таком случае следует, перечислить и описать те варианты политики в других направлениях и отраслях, которые могут иметь косвенное воздействие на исследуемую проблему. </w:t>
      </w:r>
    </w:p>
    <w:p w:rsidR="006057DF" w:rsidRPr="007A4AE0" w:rsidRDefault="006057DF" w:rsidP="006057DF">
      <w:pPr>
        <w:numPr>
          <w:ilvl w:val="1"/>
          <w:numId w:val="21"/>
        </w:numPr>
        <w:tabs>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Если же политика официально сформулирована определенным органом власти, следует отметить, какой именно орган власти разработал эту политику.</w:t>
      </w:r>
    </w:p>
    <w:p w:rsidR="006057DF" w:rsidRPr="007A4AE0" w:rsidRDefault="006057DF" w:rsidP="006057DF">
      <w:pPr>
        <w:numPr>
          <w:ilvl w:val="1"/>
          <w:numId w:val="21"/>
        </w:numPr>
        <w:tabs>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 xml:space="preserve">Краткая история разработки и внедрения текущей политики: </w:t>
      </w:r>
    </w:p>
    <w:p w:rsidR="006057DF" w:rsidRPr="007A4AE0" w:rsidRDefault="006057DF" w:rsidP="006057DF">
      <w:pPr>
        <w:numPr>
          <w:ilvl w:val="0"/>
          <w:numId w:val="24"/>
        </w:numPr>
        <w:tabs>
          <w:tab w:val="left" w:pos="360"/>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На решение какой проблемы или удовлетворения какой потребности была направлена данная политика?</w:t>
      </w:r>
    </w:p>
    <w:p w:rsidR="006057DF" w:rsidRPr="007A4AE0" w:rsidRDefault="006057DF" w:rsidP="006057DF">
      <w:pPr>
        <w:numPr>
          <w:ilvl w:val="0"/>
          <w:numId w:val="24"/>
        </w:numPr>
        <w:tabs>
          <w:tab w:val="left" w:pos="360"/>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Когда было положено начало текущей политике?</w:t>
      </w:r>
    </w:p>
    <w:p w:rsidR="006057DF" w:rsidRPr="007A4AE0" w:rsidRDefault="006057DF" w:rsidP="006057DF">
      <w:pPr>
        <w:numPr>
          <w:ilvl w:val="0"/>
          <w:numId w:val="24"/>
        </w:numPr>
        <w:tabs>
          <w:tab w:val="left" w:pos="360"/>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Как это было сделано?</w:t>
      </w:r>
    </w:p>
    <w:p w:rsidR="006057DF" w:rsidRPr="007A4AE0" w:rsidRDefault="006057DF" w:rsidP="006057DF">
      <w:pPr>
        <w:numPr>
          <w:ilvl w:val="0"/>
          <w:numId w:val="24"/>
        </w:numPr>
        <w:tabs>
          <w:tab w:val="left" w:pos="360"/>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Какими были результаты реализации данной политики?</w:t>
      </w:r>
    </w:p>
    <w:p w:rsidR="006057DF" w:rsidRPr="007A4AE0" w:rsidRDefault="006057DF" w:rsidP="006057DF">
      <w:pPr>
        <w:numPr>
          <w:ilvl w:val="0"/>
          <w:numId w:val="24"/>
        </w:numPr>
        <w:tabs>
          <w:tab w:val="left" w:pos="360"/>
          <w:tab w:val="left" w:pos="900"/>
          <w:tab w:val="left" w:pos="1080"/>
        </w:tabs>
        <w:spacing w:after="0" w:line="240" w:lineRule="auto"/>
        <w:ind w:left="0"/>
        <w:jc w:val="both"/>
        <w:rPr>
          <w:rFonts w:ascii="Arial" w:hAnsi="Arial" w:cs="Arial"/>
          <w:sz w:val="24"/>
          <w:szCs w:val="24"/>
        </w:rPr>
      </w:pPr>
      <w:r w:rsidRPr="007A4AE0">
        <w:rPr>
          <w:rFonts w:ascii="Arial" w:hAnsi="Arial" w:cs="Arial"/>
          <w:sz w:val="24"/>
          <w:szCs w:val="24"/>
        </w:rPr>
        <w:t>Каковы социальные, физические, экономические и политические факторы, задали контекст политики?</w:t>
      </w:r>
    </w:p>
    <w:p w:rsidR="006057DF" w:rsidRPr="007A4AE0" w:rsidRDefault="006057DF" w:rsidP="006057DF">
      <w:pPr>
        <w:tabs>
          <w:tab w:val="left" w:pos="900"/>
          <w:tab w:val="left" w:pos="1080"/>
        </w:tabs>
        <w:spacing w:after="0"/>
        <w:ind w:firstLine="540"/>
        <w:jc w:val="both"/>
        <w:rPr>
          <w:rFonts w:ascii="Arial" w:hAnsi="Arial" w:cs="Arial"/>
          <w:sz w:val="24"/>
          <w:szCs w:val="24"/>
        </w:rPr>
      </w:pPr>
    </w:p>
    <w:p w:rsidR="006057DF" w:rsidRPr="007A4AE0" w:rsidRDefault="006057DF" w:rsidP="006057DF">
      <w:pPr>
        <w:numPr>
          <w:ilvl w:val="0"/>
          <w:numId w:val="20"/>
        </w:numPr>
        <w:tabs>
          <w:tab w:val="clear" w:pos="720"/>
          <w:tab w:val="num" w:pos="900"/>
          <w:tab w:val="left" w:pos="1080"/>
        </w:tabs>
        <w:spacing w:after="0" w:line="240" w:lineRule="auto"/>
        <w:ind w:left="0" w:firstLine="540"/>
        <w:jc w:val="both"/>
        <w:rPr>
          <w:rFonts w:ascii="Arial" w:hAnsi="Arial" w:cs="Arial"/>
          <w:b/>
          <w:sz w:val="24"/>
          <w:szCs w:val="24"/>
        </w:rPr>
      </w:pPr>
      <w:r w:rsidRPr="007A4AE0">
        <w:rPr>
          <w:rFonts w:ascii="Arial" w:hAnsi="Arial" w:cs="Arial"/>
          <w:b/>
          <w:sz w:val="24"/>
          <w:szCs w:val="24"/>
        </w:rPr>
        <w:t>Структурирование проблемы.</w:t>
      </w:r>
    </w:p>
    <w:p w:rsidR="006057DF" w:rsidRPr="007A4AE0" w:rsidRDefault="006057DF" w:rsidP="006057DF">
      <w:pPr>
        <w:tabs>
          <w:tab w:val="num" w:pos="900"/>
          <w:tab w:val="left" w:pos="1080"/>
        </w:tabs>
        <w:spacing w:after="0"/>
        <w:jc w:val="both"/>
        <w:rPr>
          <w:rFonts w:ascii="Arial" w:hAnsi="Arial" w:cs="Arial"/>
          <w:sz w:val="24"/>
          <w:szCs w:val="24"/>
        </w:rPr>
      </w:pPr>
      <w:r w:rsidRPr="007A4AE0">
        <w:rPr>
          <w:rFonts w:ascii="Arial" w:hAnsi="Arial" w:cs="Arial"/>
          <w:sz w:val="24"/>
          <w:szCs w:val="24"/>
        </w:rPr>
        <w:t>Для структурирования проблемы необходимо:</w:t>
      </w:r>
    </w:p>
    <w:p w:rsidR="006057DF" w:rsidRPr="007A4AE0" w:rsidRDefault="006057DF" w:rsidP="006057DF">
      <w:pPr>
        <w:numPr>
          <w:ilvl w:val="0"/>
          <w:numId w:val="22"/>
        </w:numPr>
        <w:tabs>
          <w:tab w:val="clear" w:pos="72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Оценить масштаб проблемы на предмет ее соответствия уровню государственного органа, способного решать эту проблему.</w:t>
      </w:r>
    </w:p>
    <w:p w:rsidR="006057DF" w:rsidRPr="007A4AE0" w:rsidRDefault="006057DF" w:rsidP="006057DF">
      <w:pPr>
        <w:numPr>
          <w:ilvl w:val="0"/>
          <w:numId w:val="22"/>
        </w:numPr>
        <w:tabs>
          <w:tab w:val="clear" w:pos="72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Произвести селекцию проблемы с учетом ресурсных и иных ограничений.</w:t>
      </w:r>
    </w:p>
    <w:p w:rsidR="006057DF" w:rsidRPr="007A4AE0" w:rsidRDefault="006057DF" w:rsidP="006057DF">
      <w:pPr>
        <w:numPr>
          <w:ilvl w:val="0"/>
          <w:numId w:val="22"/>
        </w:numPr>
        <w:tabs>
          <w:tab w:val="clear" w:pos="72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Сформировать иерархию или приоритетность проблем на предмет оценки срочности и первостепенности значения той или иной проблемы.</w:t>
      </w:r>
    </w:p>
    <w:p w:rsidR="006057DF" w:rsidRPr="007A4AE0" w:rsidRDefault="006057DF" w:rsidP="006057DF">
      <w:pPr>
        <w:numPr>
          <w:ilvl w:val="0"/>
          <w:numId w:val="22"/>
        </w:numPr>
        <w:tabs>
          <w:tab w:val="clear" w:pos="72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Определить характер и содержание проблемы.</w:t>
      </w:r>
    </w:p>
    <w:p w:rsidR="006057DF" w:rsidRPr="007A4AE0" w:rsidRDefault="006057DF" w:rsidP="006057DF">
      <w:pPr>
        <w:numPr>
          <w:ilvl w:val="0"/>
          <w:numId w:val="22"/>
        </w:numPr>
        <w:tabs>
          <w:tab w:val="clear" w:pos="720"/>
          <w:tab w:val="num" w:pos="900"/>
          <w:tab w:val="left" w:pos="1080"/>
        </w:tabs>
        <w:spacing w:after="0" w:line="240" w:lineRule="auto"/>
        <w:ind w:left="0" w:firstLine="540"/>
        <w:jc w:val="both"/>
        <w:rPr>
          <w:rFonts w:ascii="Arial" w:hAnsi="Arial" w:cs="Arial"/>
          <w:sz w:val="24"/>
          <w:szCs w:val="24"/>
        </w:rPr>
      </w:pPr>
      <w:r w:rsidRPr="007A4AE0">
        <w:rPr>
          <w:rFonts w:ascii="Arial" w:hAnsi="Arial" w:cs="Arial"/>
          <w:sz w:val="24"/>
          <w:szCs w:val="24"/>
        </w:rPr>
        <w:t>Дать формулировку проблемы, подлежащей решению.</w:t>
      </w:r>
    </w:p>
    <w:p w:rsidR="006057DF" w:rsidRPr="007A4AE0" w:rsidRDefault="006057DF" w:rsidP="006057DF">
      <w:pPr>
        <w:tabs>
          <w:tab w:val="num" w:pos="900"/>
          <w:tab w:val="left" w:pos="1080"/>
        </w:tabs>
        <w:spacing w:after="0"/>
        <w:ind w:firstLine="540"/>
        <w:jc w:val="both"/>
        <w:rPr>
          <w:rFonts w:ascii="Arial" w:hAnsi="Arial" w:cs="Arial"/>
          <w:sz w:val="24"/>
          <w:szCs w:val="24"/>
        </w:rPr>
      </w:pPr>
    </w:p>
    <w:p w:rsidR="006057DF" w:rsidRPr="007A4AE0" w:rsidRDefault="006057DF" w:rsidP="006057DF">
      <w:pPr>
        <w:tabs>
          <w:tab w:val="left" w:pos="900"/>
          <w:tab w:val="left" w:pos="1080"/>
        </w:tabs>
        <w:spacing w:after="0"/>
        <w:jc w:val="both"/>
        <w:rPr>
          <w:rFonts w:ascii="Arial" w:hAnsi="Arial" w:cs="Arial"/>
          <w:sz w:val="24"/>
          <w:szCs w:val="24"/>
        </w:rPr>
      </w:pPr>
      <w:r w:rsidRPr="007A4AE0">
        <w:rPr>
          <w:rFonts w:ascii="Arial" w:hAnsi="Arial" w:cs="Arial"/>
          <w:sz w:val="24"/>
          <w:szCs w:val="24"/>
        </w:rPr>
        <w:t xml:space="preserve">Фаза предварительного этапа принятия решений насыщена многообразными и противоречивыми усилиями различных ведомств, не только предлагающих собственные трактовки проблемной ситуации, но и демонстрирующих столь же различные стратегии действий и это тоже является проблемой и требует своего учета. </w:t>
      </w:r>
    </w:p>
    <w:p w:rsidR="006057DF" w:rsidRPr="007A4AE0" w:rsidRDefault="006057DF" w:rsidP="006057DF">
      <w:pPr>
        <w:tabs>
          <w:tab w:val="left" w:pos="900"/>
          <w:tab w:val="left" w:pos="1080"/>
        </w:tabs>
        <w:spacing w:after="0"/>
        <w:jc w:val="both"/>
        <w:rPr>
          <w:rFonts w:ascii="Arial" w:hAnsi="Arial" w:cs="Arial"/>
          <w:sz w:val="24"/>
          <w:szCs w:val="24"/>
        </w:rPr>
      </w:pPr>
    </w:p>
    <w:p w:rsidR="006057DF" w:rsidRPr="007A4AE0" w:rsidRDefault="006057DF" w:rsidP="006057DF">
      <w:pPr>
        <w:tabs>
          <w:tab w:val="left" w:pos="900"/>
          <w:tab w:val="left" w:pos="1080"/>
        </w:tabs>
        <w:spacing w:after="0"/>
        <w:jc w:val="both"/>
        <w:rPr>
          <w:rFonts w:ascii="Arial" w:hAnsi="Arial" w:cs="Arial"/>
          <w:sz w:val="24"/>
          <w:szCs w:val="24"/>
        </w:rPr>
      </w:pPr>
      <w:r w:rsidRPr="007A4AE0">
        <w:rPr>
          <w:rFonts w:ascii="Arial" w:hAnsi="Arial" w:cs="Arial"/>
          <w:sz w:val="24"/>
          <w:szCs w:val="24"/>
        </w:rPr>
        <w:t xml:space="preserve">Внесение вопроса в повестку дня расценивается как важнейший момент в принятии решений. Этот акт выбора является следствием столкновения воли ключевых (доминирующих) политических акторов, отстаивающих свои собственные интересы. </w:t>
      </w:r>
    </w:p>
    <w:p w:rsidR="006057DF" w:rsidRPr="007A4AE0" w:rsidRDefault="006057DF" w:rsidP="006057DF">
      <w:pPr>
        <w:numPr>
          <w:ilvl w:val="1"/>
          <w:numId w:val="26"/>
        </w:numPr>
        <w:spacing w:after="0" w:line="240" w:lineRule="auto"/>
        <w:rPr>
          <w:rFonts w:ascii="Arial" w:hAnsi="Arial" w:cs="Arial"/>
          <w:b/>
          <w:sz w:val="24"/>
          <w:szCs w:val="24"/>
        </w:rPr>
      </w:pPr>
    </w:p>
    <w:p w:rsidR="006057DF" w:rsidRPr="00B1616B" w:rsidRDefault="006057DF" w:rsidP="006057DF">
      <w:pPr>
        <w:numPr>
          <w:ilvl w:val="1"/>
          <w:numId w:val="26"/>
        </w:numPr>
        <w:spacing w:after="0" w:line="240" w:lineRule="auto"/>
        <w:jc w:val="center"/>
        <w:rPr>
          <w:rFonts w:ascii="Arial" w:hAnsi="Arial" w:cs="Arial"/>
          <w:b/>
          <w:sz w:val="24"/>
          <w:szCs w:val="24"/>
        </w:rPr>
      </w:pPr>
      <w:r w:rsidRPr="00B1616B">
        <w:rPr>
          <w:rFonts w:ascii="Arial" w:hAnsi="Arial" w:cs="Arial"/>
          <w:b/>
          <w:sz w:val="24"/>
          <w:szCs w:val="24"/>
        </w:rPr>
        <w:t>Разработка вариантов решений.</w:t>
      </w:r>
    </w:p>
    <w:p w:rsidR="006057DF" w:rsidRPr="007A4AE0" w:rsidRDefault="006057DF" w:rsidP="006057DF">
      <w:pPr>
        <w:spacing w:after="0"/>
        <w:rPr>
          <w:rFonts w:ascii="Arial" w:hAnsi="Arial" w:cs="Arial"/>
          <w:b/>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Любая проблема имеет множество вариантов ее решения, поэтому поиск нескольких наиболее эффективных вариантов является обязательным компонентом технологии. </w:t>
      </w:r>
      <w:r w:rsidRPr="007A4AE0">
        <w:rPr>
          <w:rFonts w:ascii="Arial" w:hAnsi="Arial" w:cs="Arial"/>
          <w:bCs/>
          <w:sz w:val="24"/>
          <w:szCs w:val="24"/>
        </w:rPr>
        <w:t>Важным параметром рассматриваемых решений является их альтернативность.</w:t>
      </w:r>
    </w:p>
    <w:p w:rsidR="006057DF" w:rsidRPr="007A4AE0" w:rsidRDefault="006057DF" w:rsidP="006057DF">
      <w:pPr>
        <w:spacing w:after="0"/>
        <w:ind w:firstLine="540"/>
        <w:jc w:val="both"/>
        <w:rPr>
          <w:rFonts w:ascii="Arial" w:hAnsi="Arial" w:cs="Arial"/>
          <w:sz w:val="24"/>
          <w:szCs w:val="24"/>
        </w:rPr>
      </w:pPr>
    </w:p>
    <w:p w:rsidR="006057DF" w:rsidRPr="007A4AE0" w:rsidRDefault="006057DF" w:rsidP="006057DF">
      <w:pPr>
        <w:tabs>
          <w:tab w:val="left" w:pos="900"/>
        </w:tabs>
        <w:spacing w:after="0"/>
        <w:jc w:val="both"/>
        <w:rPr>
          <w:rFonts w:ascii="Arial" w:hAnsi="Arial" w:cs="Arial"/>
          <w:sz w:val="24"/>
          <w:szCs w:val="24"/>
        </w:rPr>
      </w:pPr>
      <w:r w:rsidRPr="007A4AE0">
        <w:rPr>
          <w:rFonts w:ascii="Arial" w:hAnsi="Arial" w:cs="Arial"/>
          <w:bCs/>
          <w:color w:val="000000"/>
          <w:spacing w:val="-1"/>
          <w:sz w:val="24"/>
          <w:szCs w:val="24"/>
        </w:rPr>
        <w:t xml:space="preserve">Каждый альтернативный вариант - это конкретный перечень действий, мероприятий и инструментов политики. </w:t>
      </w:r>
      <w:r w:rsidRPr="007A4AE0">
        <w:rPr>
          <w:rFonts w:ascii="Arial" w:hAnsi="Arial" w:cs="Arial"/>
          <w:sz w:val="24"/>
          <w:szCs w:val="24"/>
        </w:rPr>
        <w:t xml:space="preserve">Количество рассматриваемых альтернатив определяется характером конкретных задач, складывающейся ситуацией и рядом некоторых других факторов. Однако, как правило, необходимо выдвигать не менее трех альтернатив. </w:t>
      </w:r>
    </w:p>
    <w:p w:rsidR="006057DF" w:rsidRPr="007A4AE0" w:rsidRDefault="006057DF" w:rsidP="006057DF">
      <w:pPr>
        <w:numPr>
          <w:ilvl w:val="0"/>
          <w:numId w:val="27"/>
        </w:numPr>
        <w:tabs>
          <w:tab w:val="left" w:pos="900"/>
        </w:tabs>
        <w:spacing w:after="0" w:line="240" w:lineRule="auto"/>
        <w:ind w:left="0" w:firstLine="567"/>
        <w:jc w:val="both"/>
        <w:rPr>
          <w:rFonts w:ascii="Arial" w:hAnsi="Arial" w:cs="Arial"/>
          <w:sz w:val="24"/>
          <w:szCs w:val="24"/>
        </w:rPr>
      </w:pPr>
      <w:r w:rsidRPr="007A4AE0">
        <w:rPr>
          <w:rFonts w:ascii="Arial" w:hAnsi="Arial" w:cs="Arial"/>
          <w:sz w:val="24"/>
          <w:szCs w:val="24"/>
        </w:rPr>
        <w:t>«Нулевой»</w:t>
      </w:r>
      <w:r w:rsidRPr="007A4AE0">
        <w:rPr>
          <w:rFonts w:ascii="Arial" w:hAnsi="Arial" w:cs="Arial"/>
          <w:bCs/>
          <w:color w:val="000000"/>
          <w:spacing w:val="-1"/>
          <w:sz w:val="24"/>
          <w:szCs w:val="24"/>
        </w:rPr>
        <w:t>, то есть не предпринимать новых, изменяющих прежнюю политику действий;</w:t>
      </w:r>
    </w:p>
    <w:p w:rsidR="006057DF" w:rsidRPr="007A4AE0" w:rsidRDefault="006057DF" w:rsidP="006057DF">
      <w:pPr>
        <w:numPr>
          <w:ilvl w:val="0"/>
          <w:numId w:val="18"/>
        </w:numPr>
        <w:tabs>
          <w:tab w:val="clear" w:pos="1260"/>
          <w:tab w:val="num" w:pos="900"/>
        </w:tabs>
        <w:spacing w:after="0" w:line="240" w:lineRule="auto"/>
        <w:ind w:left="0" w:firstLine="567"/>
        <w:jc w:val="both"/>
        <w:rPr>
          <w:rFonts w:ascii="Arial" w:hAnsi="Arial" w:cs="Arial"/>
          <w:sz w:val="24"/>
          <w:szCs w:val="24"/>
        </w:rPr>
      </w:pPr>
      <w:r w:rsidRPr="007A4AE0">
        <w:rPr>
          <w:rFonts w:ascii="Arial" w:hAnsi="Arial" w:cs="Arial"/>
          <w:sz w:val="24"/>
          <w:szCs w:val="24"/>
        </w:rPr>
        <w:t>Максималистский, то есть направленный на достижение желательных целей с точки зрения общей эффективности.</w:t>
      </w:r>
    </w:p>
    <w:p w:rsidR="006057DF" w:rsidRPr="007A4AE0" w:rsidRDefault="006057DF" w:rsidP="006057DF">
      <w:pPr>
        <w:numPr>
          <w:ilvl w:val="0"/>
          <w:numId w:val="18"/>
        </w:numPr>
        <w:tabs>
          <w:tab w:val="clear" w:pos="1260"/>
          <w:tab w:val="num" w:pos="900"/>
        </w:tabs>
        <w:spacing w:after="0" w:line="240" w:lineRule="auto"/>
        <w:ind w:left="0" w:firstLine="567"/>
        <w:jc w:val="both"/>
        <w:rPr>
          <w:rFonts w:ascii="Arial" w:hAnsi="Arial" w:cs="Arial"/>
          <w:sz w:val="24"/>
          <w:szCs w:val="24"/>
        </w:rPr>
      </w:pPr>
      <w:r w:rsidRPr="007A4AE0">
        <w:rPr>
          <w:rFonts w:ascii="Arial" w:hAnsi="Arial" w:cs="Arial"/>
          <w:sz w:val="24"/>
          <w:szCs w:val="24"/>
        </w:rPr>
        <w:t>Нейтральный (сбалансированный), то есть предполагающий определенный консенсус основных групп интересов и не предполагающий нетерпимого неприятия любой из существующих групп интересов, включая государственные учреждения.</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Возможны и другие способы задания типов альтернатив, которые выявляются в процессах исследования и анализа политики.</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Выработка альтернатив предусматривает первоначальную разработку так называемых «грубых альтернатив», обозначающих ту или иную принципиальную направленность курса действий. Эти альтернативы сокращают спектр рассматриваемых вариантов управленческих действий, и соединяют политические приоритеты с задачами управления. В целом на этой стадии складывается несколько возможных вариантов:</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сохранение прежней линии политики в рамках традиционных расходов;</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сохранение прежней линии политики при изменении ресурсной базы;</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частичная модификация прежней линии политики;</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разработка нового курса политики (при сохранении прежних принципиальных подходов);</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разработка нового курса политики (при частичной трансформации принципиальных подходов);</w:t>
      </w:r>
    </w:p>
    <w:p w:rsidR="006057DF" w:rsidRPr="007A4AE0" w:rsidRDefault="006057DF" w:rsidP="006057DF">
      <w:pPr>
        <w:numPr>
          <w:ilvl w:val="0"/>
          <w:numId w:val="23"/>
        </w:numPr>
        <w:tabs>
          <w:tab w:val="clear" w:pos="720"/>
          <w:tab w:val="num" w:pos="1080"/>
        </w:tabs>
        <w:spacing w:after="0" w:line="240" w:lineRule="auto"/>
        <w:ind w:left="0" w:firstLine="540"/>
        <w:jc w:val="both"/>
        <w:rPr>
          <w:rFonts w:ascii="Arial" w:hAnsi="Arial" w:cs="Arial"/>
          <w:sz w:val="24"/>
          <w:szCs w:val="24"/>
        </w:rPr>
      </w:pPr>
      <w:r w:rsidRPr="007A4AE0">
        <w:rPr>
          <w:rFonts w:ascii="Arial" w:hAnsi="Arial" w:cs="Arial"/>
          <w:sz w:val="24"/>
          <w:szCs w:val="24"/>
        </w:rPr>
        <w:t>разработка принципиально новой политики.</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lastRenderedPageBreak/>
        <w:t>При всех возможных вариантах, стратегические цели государства являются лимитирующим фактором при выработке текущих (тактических) политик.</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Важной составляющей процедуры разработки и отбора альтернатив выступает определение «верхних» и «нижних» границ решений. В частности, первые фиксируют максимально возможные результаты, в то время как «нижние» границы определяют минимальные параметры решения проблемы. </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Разработка альтернатив предполагает и оценку ресурсной базы. В этом смысле следует учитывать, что госорганы могут распоряжаться как актуальными, так и мобилизуемыми средствами.</w:t>
      </w:r>
    </w:p>
    <w:p w:rsidR="006057DF" w:rsidRPr="007A4AE0" w:rsidRDefault="006057DF" w:rsidP="006057DF">
      <w:pPr>
        <w:spacing w:after="0"/>
        <w:ind w:firstLine="540"/>
        <w:jc w:val="both"/>
        <w:rPr>
          <w:rFonts w:ascii="Arial" w:hAnsi="Arial" w:cs="Arial"/>
          <w:b/>
          <w:bCs/>
          <w:color w:val="000000"/>
          <w:spacing w:val="-1"/>
          <w:sz w:val="24"/>
          <w:szCs w:val="24"/>
        </w:rPr>
      </w:pPr>
    </w:p>
    <w:p w:rsidR="006057DF" w:rsidRPr="007A4AE0" w:rsidRDefault="006057DF" w:rsidP="006057DF">
      <w:pPr>
        <w:tabs>
          <w:tab w:val="left" w:pos="900"/>
        </w:tabs>
        <w:spacing w:after="0"/>
        <w:jc w:val="both"/>
        <w:rPr>
          <w:rFonts w:ascii="Arial" w:hAnsi="Arial" w:cs="Arial"/>
          <w:bCs/>
          <w:color w:val="000000"/>
          <w:spacing w:val="-1"/>
          <w:sz w:val="24"/>
          <w:szCs w:val="24"/>
        </w:rPr>
      </w:pPr>
      <w:r w:rsidRPr="007A4AE0">
        <w:rPr>
          <w:rFonts w:ascii="Arial" w:hAnsi="Arial" w:cs="Arial"/>
          <w:bCs/>
          <w:color w:val="000000"/>
          <w:spacing w:val="-1"/>
          <w:sz w:val="24"/>
          <w:szCs w:val="24"/>
        </w:rPr>
        <w:t xml:space="preserve">Правильно определить варианты политики - это означает описать различные подходы к разрешению проблемы. Варианты политики - это разные, взаимоисключающие подходы к решению проблемы. Если выбирается один вариант, то остальные автоматически отклоняются. </w:t>
      </w:r>
    </w:p>
    <w:p w:rsidR="006057DF" w:rsidRPr="007A4AE0" w:rsidRDefault="006057DF" w:rsidP="006057DF">
      <w:pPr>
        <w:tabs>
          <w:tab w:val="left" w:pos="900"/>
        </w:tabs>
        <w:spacing w:after="0"/>
        <w:ind w:firstLine="540"/>
        <w:jc w:val="both"/>
        <w:rPr>
          <w:rFonts w:ascii="Arial" w:hAnsi="Arial" w:cs="Arial"/>
          <w:b/>
          <w:bCs/>
          <w:color w:val="000000"/>
          <w:spacing w:val="-1"/>
          <w:sz w:val="24"/>
          <w:szCs w:val="24"/>
        </w:rPr>
      </w:pPr>
    </w:p>
    <w:p w:rsidR="006057DF" w:rsidRPr="007A4AE0" w:rsidRDefault="006057DF" w:rsidP="006057DF">
      <w:pPr>
        <w:tabs>
          <w:tab w:val="left" w:pos="900"/>
        </w:tabs>
        <w:spacing w:after="0"/>
        <w:ind w:firstLine="540"/>
        <w:jc w:val="both"/>
        <w:rPr>
          <w:rFonts w:ascii="Arial" w:hAnsi="Arial" w:cs="Arial"/>
          <w:b/>
          <w:bCs/>
          <w:color w:val="000000"/>
          <w:spacing w:val="-1"/>
          <w:sz w:val="24"/>
          <w:szCs w:val="24"/>
        </w:rPr>
      </w:pPr>
      <w:r w:rsidRPr="007A4AE0">
        <w:rPr>
          <w:rFonts w:ascii="Arial" w:hAnsi="Arial" w:cs="Arial"/>
          <w:b/>
          <w:bCs/>
          <w:color w:val="000000"/>
          <w:spacing w:val="-1"/>
          <w:sz w:val="24"/>
          <w:szCs w:val="24"/>
        </w:rPr>
        <w:t xml:space="preserve">Анализ каждой альтернатив должен включать: </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Альтернатива №.... Название варианта;</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Основные мероприятия политики по реализации варианта.</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Потенциальные преимущества для общества в целом и для различных групп интересов.</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 xml:space="preserve">Оценка результатов проведения политики. </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Если это возможно, оценка выгод.</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 xml:space="preserve">Потенциальные недостатки варианта политики, </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 xml:space="preserve">Возможный ущерб для общества в целом или для отдельных групп интересов; </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 xml:space="preserve">оценка затрат ресурсов на проведение политики. </w:t>
      </w:r>
    </w:p>
    <w:p w:rsidR="006057DF" w:rsidRPr="007A4AE0" w:rsidRDefault="006057DF" w:rsidP="006057DF">
      <w:pPr>
        <w:numPr>
          <w:ilvl w:val="0"/>
          <w:numId w:val="28"/>
        </w:numPr>
        <w:tabs>
          <w:tab w:val="left" w:pos="900"/>
        </w:tabs>
        <w:spacing w:after="0" w:line="240" w:lineRule="auto"/>
        <w:ind w:left="0"/>
        <w:jc w:val="both"/>
        <w:rPr>
          <w:rFonts w:ascii="Arial" w:hAnsi="Arial" w:cs="Arial"/>
          <w:bCs/>
          <w:color w:val="000000"/>
          <w:spacing w:val="-1"/>
          <w:sz w:val="24"/>
          <w:szCs w:val="24"/>
        </w:rPr>
      </w:pPr>
      <w:r w:rsidRPr="007A4AE0">
        <w:rPr>
          <w:rFonts w:ascii="Arial" w:hAnsi="Arial" w:cs="Arial"/>
          <w:bCs/>
          <w:color w:val="000000"/>
          <w:spacing w:val="-1"/>
          <w:sz w:val="24"/>
          <w:szCs w:val="24"/>
        </w:rPr>
        <w:t>Если возможно, оценка издержек.</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rPr>
          <w:rFonts w:ascii="Arial" w:hAnsi="Arial" w:cs="Arial"/>
          <w:b/>
          <w:sz w:val="24"/>
          <w:szCs w:val="24"/>
        </w:rPr>
      </w:pPr>
      <w:r w:rsidRPr="007A4AE0">
        <w:rPr>
          <w:rFonts w:ascii="Arial" w:hAnsi="Arial" w:cs="Arial"/>
          <w:b/>
          <w:sz w:val="24"/>
          <w:szCs w:val="24"/>
        </w:rPr>
        <w:t>Оценка последствий предлагаемых решений.</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Эффективность политики - это соотношение между затратами на проведение политики и достигнутыми результатами. Для определения эффективности следует подсчитать потенциальные издержки и выгоды, которые связаны с реализацией этой альтернативы политики. Для этого:</w:t>
      </w:r>
    </w:p>
    <w:p w:rsidR="006057DF" w:rsidRPr="007A4AE0" w:rsidRDefault="006057DF" w:rsidP="006057DF">
      <w:pPr>
        <w:numPr>
          <w:ilvl w:val="0"/>
          <w:numId w:val="25"/>
        </w:numPr>
        <w:tabs>
          <w:tab w:val="clear" w:pos="1260"/>
          <w:tab w:val="num" w:pos="720"/>
        </w:tabs>
        <w:spacing w:after="0" w:line="240" w:lineRule="auto"/>
        <w:ind w:left="0" w:firstLine="540"/>
        <w:jc w:val="both"/>
        <w:rPr>
          <w:rFonts w:ascii="Arial" w:hAnsi="Arial" w:cs="Arial"/>
          <w:sz w:val="24"/>
          <w:szCs w:val="24"/>
        </w:rPr>
      </w:pPr>
      <w:r w:rsidRPr="007A4AE0">
        <w:rPr>
          <w:rFonts w:ascii="Arial" w:hAnsi="Arial" w:cs="Arial"/>
          <w:sz w:val="24"/>
          <w:szCs w:val="24"/>
        </w:rPr>
        <w:t>Составить списки положительных результатов (преимуществ) с одной стороны и затрат ресурсов, негативных последствий, потенциальных недостатков - с другой;</w:t>
      </w:r>
    </w:p>
    <w:p w:rsidR="006057DF" w:rsidRPr="007A4AE0" w:rsidRDefault="006057DF" w:rsidP="006057DF">
      <w:pPr>
        <w:numPr>
          <w:ilvl w:val="0"/>
          <w:numId w:val="25"/>
        </w:numPr>
        <w:tabs>
          <w:tab w:val="clear" w:pos="1260"/>
          <w:tab w:val="num" w:pos="720"/>
        </w:tabs>
        <w:spacing w:after="0" w:line="240" w:lineRule="auto"/>
        <w:ind w:left="0" w:firstLine="540"/>
        <w:jc w:val="both"/>
        <w:rPr>
          <w:rFonts w:ascii="Arial" w:hAnsi="Arial" w:cs="Arial"/>
          <w:sz w:val="24"/>
          <w:szCs w:val="24"/>
        </w:rPr>
      </w:pPr>
      <w:r w:rsidRPr="007A4AE0">
        <w:rPr>
          <w:rFonts w:ascii="Arial" w:hAnsi="Arial" w:cs="Arial"/>
          <w:sz w:val="24"/>
          <w:szCs w:val="24"/>
        </w:rPr>
        <w:t>Оценить все элементы обоих списков в денежном выражении, с учетом факторов времени и риска; суммарные оценки элементов каждого из списков образуют соответственно выгоды и издержки варианта политики;</w:t>
      </w:r>
    </w:p>
    <w:p w:rsidR="006057DF" w:rsidRPr="007A4AE0" w:rsidRDefault="006057DF" w:rsidP="006057DF">
      <w:pPr>
        <w:numPr>
          <w:ilvl w:val="0"/>
          <w:numId w:val="25"/>
        </w:numPr>
        <w:tabs>
          <w:tab w:val="clear" w:pos="1260"/>
          <w:tab w:val="num" w:pos="720"/>
        </w:tabs>
        <w:spacing w:after="0" w:line="240" w:lineRule="auto"/>
        <w:ind w:left="0" w:firstLine="540"/>
        <w:jc w:val="both"/>
        <w:rPr>
          <w:rFonts w:ascii="Arial" w:hAnsi="Arial" w:cs="Arial"/>
          <w:sz w:val="24"/>
          <w:szCs w:val="24"/>
        </w:rPr>
      </w:pPr>
      <w:r w:rsidRPr="007A4AE0">
        <w:rPr>
          <w:rFonts w:ascii="Arial" w:hAnsi="Arial" w:cs="Arial"/>
          <w:sz w:val="24"/>
          <w:szCs w:val="24"/>
        </w:rPr>
        <w:t>Сравнить выгоды и издержки с помощью одного из известных критериев эффективности для определения чистой выгоды.</w:t>
      </w:r>
    </w:p>
    <w:p w:rsidR="006057DF" w:rsidRPr="007A4AE0" w:rsidRDefault="006057DF" w:rsidP="006057DF">
      <w:pPr>
        <w:spacing w:after="0"/>
        <w:ind w:firstLine="54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 xml:space="preserve">Стоимостные оценки должны базироваться на мнении экспертов, специализирующихся в соответствующей области. Некоторые расходы бывает сложно оценить количественно, например, "политическое недовольство". Однако попытки — это сделать являются оправданными и полезными. Аналитики называют </w:t>
      </w:r>
      <w:r w:rsidRPr="007A4AE0">
        <w:rPr>
          <w:rFonts w:ascii="Arial" w:hAnsi="Arial" w:cs="Arial"/>
          <w:sz w:val="24"/>
          <w:szCs w:val="24"/>
        </w:rPr>
        <w:lastRenderedPageBreak/>
        <w:t>такие оценки компенсационными переменными (compensating variations). Компенсационная переменная позволяет аналитикам "приписать" денежную оценку нематериальным факторам с целью сравнения разных вариантов.</w:t>
      </w:r>
    </w:p>
    <w:p w:rsidR="006057DF" w:rsidRPr="007A4AE0" w:rsidRDefault="006057DF" w:rsidP="006057DF">
      <w:pPr>
        <w:spacing w:after="0"/>
        <w:jc w:val="both"/>
        <w:rPr>
          <w:rFonts w:ascii="Arial" w:hAnsi="Arial" w:cs="Arial"/>
          <w:sz w:val="24"/>
          <w:szCs w:val="24"/>
        </w:rPr>
      </w:pPr>
    </w:p>
    <w:p w:rsidR="006057DF" w:rsidRPr="007A4AE0" w:rsidRDefault="006057DF" w:rsidP="006057DF">
      <w:pPr>
        <w:spacing w:after="0"/>
        <w:jc w:val="both"/>
        <w:rPr>
          <w:rFonts w:ascii="Arial" w:hAnsi="Arial" w:cs="Arial"/>
          <w:sz w:val="24"/>
          <w:szCs w:val="24"/>
        </w:rPr>
      </w:pPr>
      <w:r w:rsidRPr="007A4AE0">
        <w:rPr>
          <w:rFonts w:ascii="Arial" w:hAnsi="Arial" w:cs="Arial"/>
          <w:sz w:val="24"/>
          <w:szCs w:val="24"/>
        </w:rPr>
        <w:t>Денежная оценка определенных нематериальных расходов - это та сумма, которую рядовой индивид согласился бы принять как справедливую компенсацию за определенные расходы или за потенциальный ущерб.</w:t>
      </w:r>
    </w:p>
    <w:p w:rsidR="006057DF" w:rsidRPr="007A4AE0" w:rsidRDefault="006057DF" w:rsidP="006057DF">
      <w:pPr>
        <w:pStyle w:val="a8"/>
        <w:rPr>
          <w:szCs w:val="24"/>
        </w:rPr>
      </w:pPr>
    </w:p>
    <w:p w:rsidR="006057DF" w:rsidRPr="007A4AE0" w:rsidRDefault="006057DF" w:rsidP="006057DF">
      <w:pPr>
        <w:pStyle w:val="a8"/>
        <w:jc w:val="center"/>
        <w:rPr>
          <w:szCs w:val="24"/>
        </w:rPr>
      </w:pPr>
      <w:r w:rsidRPr="00B1616B">
        <w:rPr>
          <w:szCs w:val="24"/>
        </w:rPr>
        <w:t>Критерии оценки аналитических документов</w:t>
      </w:r>
    </w:p>
    <w:p w:rsidR="006057DF" w:rsidRPr="007A4AE0" w:rsidRDefault="006057DF" w:rsidP="006057DF">
      <w:pPr>
        <w:spacing w:after="0"/>
        <w:rPr>
          <w:rFonts w:ascii="Arial" w:hAnsi="Arial" w:cs="Arial"/>
          <w:b/>
          <w:sz w:val="24"/>
          <w:szCs w:val="24"/>
          <w:lang w:val="uk-UA"/>
        </w:rPr>
      </w:pPr>
      <w:r w:rsidRPr="007A4AE0">
        <w:rPr>
          <w:rFonts w:ascii="Arial" w:hAnsi="Arial" w:cs="Arial"/>
          <w:b/>
          <w:sz w:val="24"/>
          <w:szCs w:val="24"/>
          <w:lang w:val="uk-UA"/>
        </w:rPr>
        <w:t>І. Обоснование проблемы</w:t>
      </w:r>
    </w:p>
    <w:p w:rsidR="006057DF" w:rsidRPr="007A4AE0" w:rsidRDefault="006057DF" w:rsidP="006057DF">
      <w:pPr>
        <w:numPr>
          <w:ilvl w:val="0"/>
          <w:numId w:val="16"/>
        </w:numPr>
        <w:spacing w:after="0" w:line="240" w:lineRule="auto"/>
        <w:rPr>
          <w:rFonts w:ascii="Arial" w:hAnsi="Arial" w:cs="Arial"/>
          <w:sz w:val="24"/>
          <w:szCs w:val="24"/>
          <w:lang w:val="uk-UA"/>
        </w:rPr>
      </w:pPr>
      <w:r w:rsidRPr="007A4AE0">
        <w:rPr>
          <w:rFonts w:ascii="Arial" w:hAnsi="Arial" w:cs="Arial"/>
          <w:sz w:val="24"/>
          <w:szCs w:val="24"/>
          <w:lang w:val="uk-UA"/>
        </w:rPr>
        <w:t xml:space="preserve">Все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аспекты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проблемной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ситуации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рассмотрены</w:t>
      </w:r>
      <w:proofErr w:type="spellEnd"/>
      <w:r w:rsidRPr="007A4AE0">
        <w:rPr>
          <w:rFonts w:ascii="Arial" w:hAnsi="Arial" w:cs="Arial"/>
          <w:sz w:val="24"/>
          <w:szCs w:val="24"/>
          <w:lang w:val="uk-UA"/>
        </w:rPr>
        <w:t>?</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Описаны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результаты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предыдущих</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усилий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направленных</w:t>
      </w:r>
      <w:proofErr w:type="spellEnd"/>
      <w:r w:rsidRPr="007A4AE0">
        <w:rPr>
          <w:rFonts w:ascii="Arial" w:hAnsi="Arial" w:cs="Arial"/>
          <w:sz w:val="24"/>
          <w:szCs w:val="24"/>
          <w:lang w:val="uk-UA"/>
        </w:rPr>
        <w:t xml:space="preserve"> на </w:t>
      </w:r>
      <w:proofErr w:type="spellStart"/>
      <w:r w:rsidRPr="007A4AE0">
        <w:rPr>
          <w:rFonts w:ascii="Arial" w:hAnsi="Arial" w:cs="Arial"/>
          <w:sz w:val="24"/>
          <w:szCs w:val="24"/>
          <w:lang w:val="uk-UA"/>
        </w:rPr>
        <w:t>решение</w:t>
      </w:r>
      <w:proofErr w:type="spellEnd"/>
      <w:r w:rsidRPr="007A4AE0">
        <w:rPr>
          <w:rFonts w:ascii="Arial" w:hAnsi="Arial" w:cs="Arial"/>
          <w:sz w:val="24"/>
          <w:szCs w:val="24"/>
          <w:lang w:val="uk-UA"/>
        </w:rPr>
        <w:t xml:space="preserve"> проблемы? </w:t>
      </w:r>
    </w:p>
    <w:p w:rsidR="006057DF" w:rsidRPr="007A4AE0" w:rsidRDefault="006057DF" w:rsidP="006057DF">
      <w:pPr>
        <w:numPr>
          <w:ilvl w:val="0"/>
          <w:numId w:val="16"/>
        </w:numPr>
        <w:spacing w:after="0" w:line="240" w:lineRule="auto"/>
        <w:rPr>
          <w:rFonts w:ascii="Arial" w:hAnsi="Arial" w:cs="Arial"/>
          <w:sz w:val="24"/>
          <w:szCs w:val="24"/>
          <w:lang w:val="uk-UA"/>
        </w:rPr>
      </w:pPr>
      <w:r w:rsidRPr="007A4AE0">
        <w:rPr>
          <w:rFonts w:ascii="Arial" w:hAnsi="Arial" w:cs="Arial"/>
          <w:sz w:val="24"/>
          <w:szCs w:val="24"/>
          <w:lang w:val="uk-UA"/>
        </w:rPr>
        <w:t xml:space="preserve">Дана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ясная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оценка</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реализации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предыдущей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политики</w:t>
      </w:r>
      <w:proofErr w:type="spellEnd"/>
      <w:r w:rsidRPr="007A4AE0">
        <w:rPr>
          <w:rFonts w:ascii="Arial" w:hAnsi="Arial" w:cs="Arial"/>
          <w:sz w:val="24"/>
          <w:szCs w:val="24"/>
          <w:lang w:val="uk-UA"/>
        </w:rPr>
        <w:t>?</w:t>
      </w:r>
    </w:p>
    <w:p w:rsidR="006057DF" w:rsidRDefault="006057DF" w:rsidP="006057DF">
      <w:pPr>
        <w:spacing w:after="0"/>
        <w:rPr>
          <w:rFonts w:ascii="Arial" w:hAnsi="Arial" w:cs="Arial"/>
          <w:b/>
          <w:sz w:val="24"/>
          <w:szCs w:val="24"/>
          <w:lang w:val="uk-UA"/>
        </w:rPr>
      </w:pPr>
    </w:p>
    <w:p w:rsidR="006057DF" w:rsidRPr="007A4AE0" w:rsidRDefault="006057DF" w:rsidP="006057DF">
      <w:pPr>
        <w:spacing w:after="0"/>
        <w:rPr>
          <w:rFonts w:ascii="Arial" w:hAnsi="Arial" w:cs="Arial"/>
          <w:b/>
          <w:sz w:val="24"/>
          <w:szCs w:val="24"/>
          <w:lang w:val="uk-UA"/>
        </w:rPr>
      </w:pPr>
      <w:r w:rsidRPr="007A4AE0">
        <w:rPr>
          <w:rFonts w:ascii="Arial" w:hAnsi="Arial" w:cs="Arial"/>
          <w:b/>
          <w:sz w:val="24"/>
          <w:szCs w:val="24"/>
          <w:lang w:val="uk-UA"/>
        </w:rPr>
        <w:t xml:space="preserve">ІІ. Масштаб и </w:t>
      </w:r>
      <w:proofErr w:type="spellStart"/>
      <w:r w:rsidRPr="007A4AE0">
        <w:rPr>
          <w:rFonts w:ascii="Arial" w:hAnsi="Arial" w:cs="Arial"/>
          <w:b/>
          <w:sz w:val="24"/>
          <w:szCs w:val="24"/>
          <w:lang w:val="uk-UA"/>
        </w:rPr>
        <w:t>глубина</w:t>
      </w:r>
      <w:proofErr w:type="spellEnd"/>
      <w:r w:rsidRPr="007A4AE0">
        <w:rPr>
          <w:rFonts w:ascii="Arial" w:hAnsi="Arial" w:cs="Arial"/>
          <w:b/>
          <w:sz w:val="24"/>
          <w:szCs w:val="24"/>
          <w:lang w:val="uk-UA"/>
        </w:rPr>
        <w:t xml:space="preserve"> проблемы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Описан</w:t>
      </w:r>
      <w:proofErr w:type="spellEnd"/>
      <w:r w:rsidRPr="007A4AE0">
        <w:rPr>
          <w:rFonts w:ascii="Arial" w:hAnsi="Arial" w:cs="Arial"/>
          <w:sz w:val="24"/>
          <w:szCs w:val="24"/>
        </w:rPr>
        <w:t>ы ли</w:t>
      </w:r>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и ясно масштаб и </w:t>
      </w:r>
      <w:proofErr w:type="spellStart"/>
      <w:r w:rsidRPr="007A4AE0">
        <w:rPr>
          <w:rFonts w:ascii="Arial" w:hAnsi="Arial" w:cs="Arial"/>
          <w:sz w:val="24"/>
          <w:szCs w:val="24"/>
          <w:lang w:val="uk-UA"/>
        </w:rPr>
        <w:t>глубина</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проблемной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ситуации</w:t>
      </w:r>
      <w:proofErr w:type="spellEnd"/>
      <w:r w:rsidRPr="007A4AE0">
        <w:rPr>
          <w:rFonts w:ascii="Arial" w:hAnsi="Arial" w:cs="Arial"/>
          <w:sz w:val="24"/>
          <w:szCs w:val="24"/>
          <w:lang w:val="uk-UA"/>
        </w:rPr>
        <w:t>?</w:t>
      </w:r>
    </w:p>
    <w:p w:rsidR="006057DF" w:rsidRDefault="006057DF" w:rsidP="006057DF">
      <w:pPr>
        <w:spacing w:after="0"/>
        <w:rPr>
          <w:rFonts w:ascii="Arial" w:hAnsi="Arial" w:cs="Arial"/>
          <w:b/>
          <w:sz w:val="24"/>
          <w:szCs w:val="24"/>
          <w:lang w:val="uk-UA"/>
        </w:rPr>
      </w:pPr>
    </w:p>
    <w:p w:rsidR="006057DF" w:rsidRPr="007A4AE0" w:rsidRDefault="006057DF" w:rsidP="006057DF">
      <w:pPr>
        <w:spacing w:after="0"/>
        <w:rPr>
          <w:rFonts w:ascii="Arial" w:hAnsi="Arial" w:cs="Arial"/>
          <w:b/>
          <w:sz w:val="24"/>
          <w:szCs w:val="24"/>
          <w:lang w:val="uk-UA"/>
        </w:rPr>
      </w:pPr>
      <w:r w:rsidRPr="007A4AE0">
        <w:rPr>
          <w:rFonts w:ascii="Arial" w:hAnsi="Arial" w:cs="Arial"/>
          <w:b/>
          <w:sz w:val="24"/>
          <w:szCs w:val="24"/>
          <w:lang w:val="uk-UA"/>
        </w:rPr>
        <w:t>ІІІ. Постановка проблемы</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обозначена</w:t>
      </w:r>
      <w:proofErr w:type="spellEnd"/>
      <w:r w:rsidRPr="007A4AE0">
        <w:rPr>
          <w:rFonts w:ascii="Arial" w:hAnsi="Arial" w:cs="Arial"/>
          <w:sz w:val="24"/>
          <w:szCs w:val="24"/>
          <w:lang w:val="uk-UA"/>
        </w:rPr>
        <w:t xml:space="preserve"> проблема?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обозначены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проблемные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вопросы</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обозначены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подходы</w:t>
      </w:r>
      <w:proofErr w:type="spellEnd"/>
      <w:r w:rsidRPr="007A4AE0">
        <w:rPr>
          <w:rFonts w:ascii="Arial" w:hAnsi="Arial" w:cs="Arial"/>
          <w:sz w:val="24"/>
          <w:szCs w:val="24"/>
          <w:lang w:val="uk-UA"/>
        </w:rPr>
        <w:t xml:space="preserve"> к </w:t>
      </w:r>
      <w:proofErr w:type="spellStart"/>
      <w:r w:rsidRPr="007A4AE0">
        <w:rPr>
          <w:rFonts w:ascii="Arial" w:hAnsi="Arial" w:cs="Arial"/>
          <w:sz w:val="24"/>
          <w:szCs w:val="24"/>
          <w:lang w:val="uk-UA"/>
        </w:rPr>
        <w:t>анализу</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Определены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основные</w:t>
      </w:r>
      <w:proofErr w:type="spellEnd"/>
      <w:r w:rsidRPr="007A4AE0">
        <w:rPr>
          <w:rFonts w:ascii="Arial" w:hAnsi="Arial" w:cs="Arial"/>
          <w:sz w:val="24"/>
          <w:szCs w:val="24"/>
          <w:lang w:val="uk-UA"/>
        </w:rPr>
        <w:t xml:space="preserve"> учасники </w:t>
      </w:r>
      <w:proofErr w:type="spellStart"/>
      <w:r w:rsidRPr="007A4AE0">
        <w:rPr>
          <w:rFonts w:ascii="Arial" w:hAnsi="Arial" w:cs="Arial"/>
          <w:sz w:val="24"/>
          <w:szCs w:val="24"/>
          <w:lang w:val="uk-UA"/>
        </w:rPr>
        <w:t>процеса</w:t>
      </w:r>
      <w:proofErr w:type="spellEnd"/>
      <w:r w:rsidRPr="007A4AE0">
        <w:rPr>
          <w:rFonts w:ascii="Arial" w:hAnsi="Arial" w:cs="Arial"/>
          <w:sz w:val="24"/>
          <w:szCs w:val="24"/>
          <w:lang w:val="uk-UA"/>
        </w:rPr>
        <w:t xml:space="preserve"> и </w:t>
      </w:r>
      <w:proofErr w:type="spellStart"/>
      <w:r w:rsidRPr="007A4AE0">
        <w:rPr>
          <w:rFonts w:ascii="Arial" w:hAnsi="Arial" w:cs="Arial"/>
          <w:sz w:val="24"/>
          <w:szCs w:val="24"/>
          <w:lang w:val="uk-UA"/>
        </w:rPr>
        <w:t>важнейшие</w:t>
      </w:r>
      <w:proofErr w:type="spellEnd"/>
      <w:r w:rsidRPr="007A4AE0">
        <w:rPr>
          <w:rFonts w:ascii="Arial" w:hAnsi="Arial" w:cs="Arial"/>
          <w:sz w:val="24"/>
          <w:szCs w:val="24"/>
          <w:lang w:val="uk-UA"/>
        </w:rPr>
        <w:t xml:space="preserve"> из них?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обозначена</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основная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цель</w:t>
      </w:r>
      <w:proofErr w:type="spellEnd"/>
      <w:r w:rsidRPr="007A4AE0">
        <w:rPr>
          <w:rFonts w:ascii="Arial" w:hAnsi="Arial" w:cs="Arial"/>
          <w:sz w:val="24"/>
          <w:szCs w:val="24"/>
          <w:lang w:val="uk-UA"/>
        </w:rPr>
        <w:t xml:space="preserve"> и </w:t>
      </w:r>
      <w:proofErr w:type="spellStart"/>
      <w:r w:rsidRPr="007A4AE0">
        <w:rPr>
          <w:rFonts w:ascii="Arial" w:hAnsi="Arial" w:cs="Arial"/>
          <w:sz w:val="24"/>
          <w:szCs w:val="24"/>
          <w:lang w:val="uk-UA"/>
        </w:rPr>
        <w:t>задания</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Определены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критерии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эффективности</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Показаны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возможные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направления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решения</w:t>
      </w:r>
      <w:proofErr w:type="spellEnd"/>
      <w:r w:rsidRPr="007A4AE0">
        <w:rPr>
          <w:rFonts w:ascii="Arial" w:hAnsi="Arial" w:cs="Arial"/>
          <w:sz w:val="24"/>
          <w:szCs w:val="24"/>
          <w:lang w:val="uk-UA"/>
        </w:rPr>
        <w:t>?</w:t>
      </w:r>
    </w:p>
    <w:p w:rsidR="006057DF" w:rsidRDefault="006057DF" w:rsidP="006057DF">
      <w:pPr>
        <w:spacing w:after="0"/>
        <w:rPr>
          <w:rFonts w:ascii="Arial" w:hAnsi="Arial" w:cs="Arial"/>
          <w:b/>
          <w:sz w:val="24"/>
          <w:szCs w:val="24"/>
          <w:lang w:val="uk-UA"/>
        </w:rPr>
      </w:pPr>
    </w:p>
    <w:p w:rsidR="006057DF" w:rsidRPr="007A4AE0" w:rsidRDefault="006057DF" w:rsidP="006057DF">
      <w:pPr>
        <w:spacing w:after="0"/>
        <w:rPr>
          <w:rFonts w:ascii="Arial" w:hAnsi="Arial" w:cs="Arial"/>
          <w:b/>
          <w:sz w:val="24"/>
          <w:szCs w:val="24"/>
          <w:lang w:val="uk-UA"/>
        </w:rPr>
      </w:pPr>
      <w:r w:rsidRPr="007A4AE0">
        <w:rPr>
          <w:rFonts w:ascii="Arial" w:hAnsi="Arial" w:cs="Arial"/>
          <w:b/>
          <w:sz w:val="24"/>
          <w:szCs w:val="24"/>
          <w:lang w:val="uk-UA"/>
        </w:rPr>
        <w:t xml:space="preserve">IV. Альтернативне </w:t>
      </w:r>
      <w:proofErr w:type="spellStart"/>
      <w:r w:rsidRPr="007A4AE0">
        <w:rPr>
          <w:rFonts w:ascii="Arial" w:hAnsi="Arial" w:cs="Arial"/>
          <w:b/>
          <w:sz w:val="24"/>
          <w:szCs w:val="24"/>
          <w:lang w:val="uk-UA"/>
        </w:rPr>
        <w:t>варианты</w:t>
      </w:r>
      <w:proofErr w:type="spellEnd"/>
      <w:r w:rsidRPr="007A4AE0">
        <w:rPr>
          <w:rFonts w:ascii="Arial" w:hAnsi="Arial" w:cs="Arial"/>
          <w:b/>
          <w:sz w:val="24"/>
          <w:szCs w:val="24"/>
          <w:lang w:val="uk-UA"/>
        </w:rPr>
        <w:t xml:space="preserve"> </w:t>
      </w:r>
      <w:proofErr w:type="spellStart"/>
      <w:r w:rsidRPr="007A4AE0">
        <w:rPr>
          <w:rFonts w:ascii="Arial" w:hAnsi="Arial" w:cs="Arial"/>
          <w:b/>
          <w:sz w:val="24"/>
          <w:szCs w:val="24"/>
          <w:lang w:val="uk-UA"/>
        </w:rPr>
        <w:t>политики</w:t>
      </w:r>
      <w:proofErr w:type="spellEnd"/>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Определены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альтернативные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варианты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решений</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Проделано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сравнение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всех</w:t>
      </w:r>
      <w:proofErr w:type="spellEnd"/>
      <w:r w:rsidRPr="007A4AE0">
        <w:rPr>
          <w:rFonts w:ascii="Arial" w:hAnsi="Arial" w:cs="Arial"/>
          <w:sz w:val="24"/>
          <w:szCs w:val="24"/>
          <w:lang w:val="uk-UA"/>
        </w:rPr>
        <w:t xml:space="preserve"> альтернатив с точки </w:t>
      </w:r>
      <w:proofErr w:type="spellStart"/>
      <w:r w:rsidRPr="007A4AE0">
        <w:rPr>
          <w:rFonts w:ascii="Arial" w:hAnsi="Arial" w:cs="Arial"/>
          <w:sz w:val="24"/>
          <w:szCs w:val="24"/>
          <w:lang w:val="uk-UA"/>
        </w:rPr>
        <w:t>зрения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их</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потенциальных</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выгод</w:t>
      </w:r>
      <w:proofErr w:type="spellEnd"/>
      <w:r w:rsidRPr="007A4AE0">
        <w:rPr>
          <w:rFonts w:ascii="Arial" w:hAnsi="Arial" w:cs="Arial"/>
          <w:sz w:val="24"/>
          <w:szCs w:val="24"/>
          <w:lang w:val="uk-UA"/>
        </w:rPr>
        <w:t xml:space="preserve"> и утрат?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Рассмотрены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  </w:t>
      </w:r>
      <w:proofErr w:type="spellStart"/>
      <w:r w:rsidRPr="007A4AE0">
        <w:rPr>
          <w:rFonts w:ascii="Arial" w:hAnsi="Arial" w:cs="Arial"/>
          <w:sz w:val="24"/>
          <w:szCs w:val="24"/>
          <w:lang w:val="uk-UA"/>
        </w:rPr>
        <w:t>процессе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анализа</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дополнительные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факторы</w:t>
      </w:r>
      <w:proofErr w:type="spellEnd"/>
      <w:r w:rsidRPr="007A4AE0">
        <w:rPr>
          <w:rFonts w:ascii="Arial" w:hAnsi="Arial" w:cs="Arial"/>
          <w:sz w:val="24"/>
          <w:szCs w:val="24"/>
          <w:lang w:val="uk-UA"/>
        </w:rPr>
        <w:t xml:space="preserve">  и </w:t>
      </w:r>
      <w:proofErr w:type="spellStart"/>
      <w:r w:rsidRPr="007A4AE0">
        <w:rPr>
          <w:rFonts w:ascii="Arial" w:hAnsi="Arial" w:cs="Arial"/>
          <w:sz w:val="24"/>
          <w:szCs w:val="24"/>
          <w:lang w:val="uk-UA"/>
        </w:rPr>
        <w:t>внешние</w:t>
      </w:r>
      <w:proofErr w:type="spellEnd"/>
      <w:r w:rsidRPr="007A4AE0">
        <w:rPr>
          <w:rFonts w:ascii="Arial" w:hAnsi="Arial" w:cs="Arial"/>
          <w:sz w:val="24"/>
          <w:szCs w:val="24"/>
          <w:lang w:val="uk-UA"/>
        </w:rPr>
        <w:t xml:space="preserve"> характеристики?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Учтены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ограничения</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Сравниваются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альтернативы</w:t>
      </w:r>
      <w:proofErr w:type="spellEnd"/>
      <w:r w:rsidRPr="007A4AE0">
        <w:rPr>
          <w:rFonts w:ascii="Arial" w:hAnsi="Arial" w:cs="Arial"/>
          <w:sz w:val="24"/>
          <w:szCs w:val="24"/>
          <w:lang w:val="uk-UA"/>
        </w:rPr>
        <w:t xml:space="preserve"> с точки </w:t>
      </w:r>
      <w:proofErr w:type="spellStart"/>
      <w:r w:rsidRPr="007A4AE0">
        <w:rPr>
          <w:rFonts w:ascii="Arial" w:hAnsi="Arial" w:cs="Arial"/>
          <w:sz w:val="24"/>
          <w:szCs w:val="24"/>
          <w:lang w:val="uk-UA"/>
        </w:rPr>
        <w:t>зрения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их</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политической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уместности</w:t>
      </w:r>
      <w:proofErr w:type="spellEnd"/>
      <w:r w:rsidRPr="007A4AE0">
        <w:rPr>
          <w:rFonts w:ascii="Arial" w:hAnsi="Arial" w:cs="Arial"/>
          <w:sz w:val="24"/>
          <w:szCs w:val="24"/>
          <w:lang w:val="uk-UA"/>
        </w:rPr>
        <w:t>?</w:t>
      </w:r>
    </w:p>
    <w:p w:rsidR="006057DF" w:rsidRDefault="006057DF" w:rsidP="006057DF">
      <w:pPr>
        <w:spacing w:after="0"/>
        <w:rPr>
          <w:rFonts w:ascii="Arial" w:hAnsi="Arial" w:cs="Arial"/>
          <w:b/>
          <w:sz w:val="24"/>
          <w:szCs w:val="24"/>
          <w:lang w:val="uk-UA"/>
        </w:rPr>
      </w:pPr>
    </w:p>
    <w:p w:rsidR="006057DF" w:rsidRPr="007A4AE0" w:rsidRDefault="006057DF" w:rsidP="006057DF">
      <w:pPr>
        <w:spacing w:after="0"/>
        <w:rPr>
          <w:rFonts w:ascii="Arial" w:hAnsi="Arial" w:cs="Arial"/>
          <w:b/>
          <w:sz w:val="24"/>
          <w:szCs w:val="24"/>
          <w:lang w:val="uk-UA"/>
        </w:rPr>
      </w:pPr>
      <w:r w:rsidRPr="007A4AE0">
        <w:rPr>
          <w:rFonts w:ascii="Arial" w:hAnsi="Arial" w:cs="Arial"/>
          <w:b/>
          <w:sz w:val="24"/>
          <w:szCs w:val="24"/>
          <w:lang w:val="uk-UA"/>
        </w:rPr>
        <w:t xml:space="preserve">V. </w:t>
      </w:r>
      <w:proofErr w:type="spellStart"/>
      <w:r w:rsidRPr="007A4AE0">
        <w:rPr>
          <w:rFonts w:ascii="Arial" w:hAnsi="Arial" w:cs="Arial"/>
          <w:b/>
          <w:sz w:val="24"/>
          <w:szCs w:val="24"/>
          <w:lang w:val="uk-UA"/>
        </w:rPr>
        <w:t>Рекомендованная</w:t>
      </w:r>
      <w:proofErr w:type="spellEnd"/>
      <w:r w:rsidRPr="007A4AE0">
        <w:rPr>
          <w:rFonts w:ascii="Arial" w:hAnsi="Arial" w:cs="Arial"/>
          <w:b/>
          <w:sz w:val="24"/>
          <w:szCs w:val="24"/>
          <w:lang w:val="uk-UA"/>
        </w:rPr>
        <w:t xml:space="preserve"> </w:t>
      </w:r>
      <w:proofErr w:type="spellStart"/>
      <w:r w:rsidRPr="007A4AE0">
        <w:rPr>
          <w:rFonts w:ascii="Arial" w:hAnsi="Arial" w:cs="Arial"/>
          <w:b/>
          <w:sz w:val="24"/>
          <w:szCs w:val="24"/>
          <w:lang w:val="uk-UA"/>
        </w:rPr>
        <w:t>политика</w:t>
      </w:r>
      <w:proofErr w:type="spellEnd"/>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Насколько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обозначены</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критерии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рекомендованных</w:t>
      </w:r>
      <w:proofErr w:type="spellEnd"/>
      <w:r w:rsidRPr="007A4AE0">
        <w:rPr>
          <w:rFonts w:ascii="Arial" w:hAnsi="Arial" w:cs="Arial"/>
          <w:sz w:val="24"/>
          <w:szCs w:val="24"/>
          <w:lang w:val="uk-UA"/>
        </w:rPr>
        <w:t xml:space="preserve"> альтернатив </w:t>
      </w:r>
      <w:proofErr w:type="spellStart"/>
      <w:r w:rsidRPr="007A4AE0">
        <w:rPr>
          <w:rFonts w:ascii="Arial" w:hAnsi="Arial" w:cs="Arial"/>
          <w:sz w:val="24"/>
          <w:szCs w:val="24"/>
          <w:lang w:val="uk-UA"/>
        </w:rPr>
        <w:t>политики</w:t>
      </w:r>
      <w:proofErr w:type="spellEnd"/>
      <w:r w:rsidRPr="007A4AE0">
        <w:rPr>
          <w:rFonts w:ascii="Arial" w:hAnsi="Arial" w:cs="Arial"/>
          <w:sz w:val="24"/>
          <w:szCs w:val="24"/>
          <w:lang w:val="uk-UA"/>
        </w:rPr>
        <w:t>?</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полно</w:t>
      </w:r>
      <w:proofErr w:type="spellEnd"/>
      <w:r w:rsidRPr="007A4AE0">
        <w:rPr>
          <w:rFonts w:ascii="Arial" w:hAnsi="Arial" w:cs="Arial"/>
          <w:sz w:val="24"/>
          <w:szCs w:val="24"/>
          <w:lang w:val="uk-UA"/>
        </w:rPr>
        <w:t xml:space="preserve"> описана та альтернатива, </w:t>
      </w:r>
      <w:proofErr w:type="spellStart"/>
      <w:r w:rsidRPr="007A4AE0">
        <w:rPr>
          <w:rFonts w:ascii="Arial" w:hAnsi="Arial" w:cs="Arial"/>
          <w:sz w:val="24"/>
          <w:szCs w:val="24"/>
          <w:lang w:val="uk-UA"/>
        </w:rPr>
        <w:t>которой</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отдано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предпочтение</w:t>
      </w:r>
      <w:proofErr w:type="spellEnd"/>
      <w:r w:rsidRPr="007A4AE0">
        <w:rPr>
          <w:rFonts w:ascii="Arial" w:hAnsi="Arial" w:cs="Arial"/>
          <w:sz w:val="24"/>
          <w:szCs w:val="24"/>
          <w:lang w:val="uk-UA"/>
        </w:rPr>
        <w:t xml:space="preserve"> ?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Достаточно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четко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определена</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стратегия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реализации</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Обеспечен</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документом </w:t>
      </w:r>
      <w:proofErr w:type="spellStart"/>
      <w:r w:rsidRPr="007A4AE0">
        <w:rPr>
          <w:rFonts w:ascii="Arial" w:hAnsi="Arial" w:cs="Arial"/>
          <w:sz w:val="24"/>
          <w:szCs w:val="24"/>
          <w:lang w:val="uk-UA"/>
        </w:rPr>
        <w:t>способ</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мониторинга</w:t>
      </w:r>
      <w:proofErr w:type="spellEnd"/>
      <w:r w:rsidRPr="007A4AE0">
        <w:rPr>
          <w:rFonts w:ascii="Arial" w:hAnsi="Arial" w:cs="Arial"/>
          <w:sz w:val="24"/>
          <w:szCs w:val="24"/>
          <w:lang w:val="uk-UA"/>
        </w:rPr>
        <w:t xml:space="preserve"> и  </w:t>
      </w:r>
      <w:proofErr w:type="spellStart"/>
      <w:r w:rsidRPr="007A4AE0">
        <w:rPr>
          <w:rFonts w:ascii="Arial" w:hAnsi="Arial" w:cs="Arial"/>
          <w:sz w:val="24"/>
          <w:szCs w:val="24"/>
          <w:lang w:val="uk-UA"/>
        </w:rPr>
        <w:t>оценки</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политики</w:t>
      </w:r>
      <w:proofErr w:type="spellEnd"/>
      <w:r w:rsidRPr="007A4AE0">
        <w:rPr>
          <w:rFonts w:ascii="Arial" w:hAnsi="Arial" w:cs="Arial"/>
          <w:sz w:val="24"/>
          <w:szCs w:val="24"/>
          <w:lang w:val="uk-UA"/>
        </w:rPr>
        <w:t xml:space="preserve">? </w:t>
      </w:r>
    </w:p>
    <w:p w:rsidR="006057DF" w:rsidRPr="007A4AE0" w:rsidRDefault="006057DF" w:rsidP="006057DF">
      <w:pPr>
        <w:numPr>
          <w:ilvl w:val="0"/>
          <w:numId w:val="16"/>
        </w:numPr>
        <w:spacing w:after="0" w:line="240" w:lineRule="auto"/>
        <w:rPr>
          <w:rFonts w:ascii="Arial" w:hAnsi="Arial" w:cs="Arial"/>
          <w:sz w:val="24"/>
          <w:szCs w:val="24"/>
          <w:lang w:val="uk-UA"/>
        </w:rPr>
      </w:pPr>
      <w:proofErr w:type="spellStart"/>
      <w:r w:rsidRPr="007A4AE0">
        <w:rPr>
          <w:rFonts w:ascii="Arial" w:hAnsi="Arial" w:cs="Arial"/>
          <w:sz w:val="24"/>
          <w:szCs w:val="24"/>
          <w:lang w:val="uk-UA"/>
        </w:rPr>
        <w:t>Учтены</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все </w:t>
      </w:r>
      <w:proofErr w:type="spellStart"/>
      <w:r w:rsidRPr="007A4AE0">
        <w:rPr>
          <w:rFonts w:ascii="Arial" w:hAnsi="Arial" w:cs="Arial"/>
          <w:sz w:val="24"/>
          <w:szCs w:val="24"/>
          <w:lang w:val="uk-UA"/>
        </w:rPr>
        <w:t>ограничения</w:t>
      </w:r>
      <w:proofErr w:type="spellEnd"/>
      <w:r w:rsidRPr="007A4AE0">
        <w:rPr>
          <w:rFonts w:ascii="Arial" w:hAnsi="Arial" w:cs="Arial"/>
          <w:sz w:val="24"/>
          <w:szCs w:val="24"/>
          <w:lang w:val="uk-UA"/>
        </w:rPr>
        <w:t xml:space="preserve"> и </w:t>
      </w:r>
      <w:proofErr w:type="spellStart"/>
      <w:r w:rsidRPr="007A4AE0">
        <w:rPr>
          <w:rFonts w:ascii="Arial" w:hAnsi="Arial" w:cs="Arial"/>
          <w:sz w:val="24"/>
          <w:szCs w:val="24"/>
          <w:lang w:val="uk-UA"/>
        </w:rPr>
        <w:t>возможные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нежелательные</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последствия</w:t>
      </w:r>
      <w:proofErr w:type="spellEnd"/>
      <w:r w:rsidRPr="007A4AE0">
        <w:rPr>
          <w:rFonts w:ascii="Arial" w:hAnsi="Arial" w:cs="Arial"/>
          <w:sz w:val="24"/>
          <w:szCs w:val="24"/>
          <w:lang w:val="uk-UA"/>
        </w:rPr>
        <w:t>?</w:t>
      </w:r>
    </w:p>
    <w:p w:rsidR="006057DF" w:rsidRDefault="006057DF" w:rsidP="006057DF">
      <w:pPr>
        <w:pStyle w:val="4"/>
        <w:spacing w:line="240" w:lineRule="auto"/>
        <w:rPr>
          <w:rFonts w:ascii="Arial" w:hAnsi="Arial" w:cs="Arial"/>
          <w:bCs/>
          <w:szCs w:val="24"/>
          <w:lang w:val="ru-RU" w:eastAsia="ru-RU"/>
        </w:rPr>
      </w:pPr>
    </w:p>
    <w:p w:rsidR="006057DF" w:rsidRPr="007A4AE0" w:rsidRDefault="006057DF" w:rsidP="006057DF">
      <w:pPr>
        <w:pStyle w:val="4"/>
        <w:spacing w:line="240" w:lineRule="auto"/>
        <w:rPr>
          <w:rFonts w:ascii="Arial" w:hAnsi="Arial" w:cs="Arial"/>
          <w:bCs/>
          <w:szCs w:val="24"/>
          <w:lang w:val="ru-RU" w:eastAsia="ru-RU"/>
        </w:rPr>
      </w:pPr>
      <w:r w:rsidRPr="007A4AE0">
        <w:rPr>
          <w:rFonts w:ascii="Arial" w:hAnsi="Arial" w:cs="Arial"/>
          <w:bCs/>
          <w:szCs w:val="24"/>
          <w:lang w:val="ru-RU" w:eastAsia="ru-RU"/>
        </w:rPr>
        <w:t>Приложения</w:t>
      </w:r>
    </w:p>
    <w:p w:rsidR="006057DF" w:rsidRPr="007A4AE0" w:rsidRDefault="006057DF" w:rsidP="006057DF">
      <w:pPr>
        <w:numPr>
          <w:ilvl w:val="0"/>
          <w:numId w:val="16"/>
        </w:numPr>
        <w:spacing w:after="0" w:line="240" w:lineRule="auto"/>
        <w:rPr>
          <w:rFonts w:ascii="Arial" w:hAnsi="Arial" w:cs="Arial"/>
          <w:sz w:val="24"/>
          <w:szCs w:val="24"/>
          <w:lang w:val="uk-UA"/>
        </w:rPr>
      </w:pPr>
      <w:r w:rsidRPr="007A4AE0">
        <w:rPr>
          <w:rFonts w:ascii="Arial" w:hAnsi="Arial" w:cs="Arial"/>
          <w:sz w:val="24"/>
          <w:szCs w:val="24"/>
          <w:lang w:val="uk-UA"/>
        </w:rPr>
        <w:t xml:space="preserve">Включена </w:t>
      </w:r>
      <w:proofErr w:type="spellStart"/>
      <w:r w:rsidRPr="007A4AE0">
        <w:rPr>
          <w:rFonts w:ascii="Arial" w:hAnsi="Arial" w:cs="Arial"/>
          <w:sz w:val="24"/>
          <w:szCs w:val="24"/>
          <w:lang w:val="uk-UA"/>
        </w:rPr>
        <w:t>ли</w:t>
      </w:r>
      <w:proofErr w:type="spellEnd"/>
      <w:r w:rsidRPr="007A4AE0">
        <w:rPr>
          <w:rFonts w:ascii="Arial" w:hAnsi="Arial" w:cs="Arial"/>
          <w:sz w:val="24"/>
          <w:szCs w:val="24"/>
          <w:lang w:val="uk-UA"/>
        </w:rPr>
        <w:t xml:space="preserve"> вся </w:t>
      </w:r>
      <w:proofErr w:type="spellStart"/>
      <w:r w:rsidRPr="007A4AE0">
        <w:rPr>
          <w:rFonts w:ascii="Arial" w:hAnsi="Arial" w:cs="Arial"/>
          <w:sz w:val="24"/>
          <w:szCs w:val="24"/>
          <w:lang w:val="uk-UA"/>
        </w:rPr>
        <w:t>сопровождающая</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информация</w:t>
      </w:r>
      <w:proofErr w:type="spellEnd"/>
      <w:r w:rsidRPr="007A4AE0">
        <w:rPr>
          <w:rFonts w:ascii="Arial" w:hAnsi="Arial" w:cs="Arial"/>
          <w:sz w:val="24"/>
          <w:szCs w:val="24"/>
          <w:lang w:val="uk-UA"/>
        </w:rPr>
        <w:t xml:space="preserve"> (статистика, </w:t>
      </w:r>
      <w:proofErr w:type="spellStart"/>
      <w:r w:rsidRPr="007A4AE0">
        <w:rPr>
          <w:rFonts w:ascii="Arial" w:hAnsi="Arial" w:cs="Arial"/>
          <w:sz w:val="24"/>
          <w:szCs w:val="24"/>
          <w:lang w:val="uk-UA"/>
        </w:rPr>
        <w:t>законодательство</w:t>
      </w:r>
      <w:proofErr w:type="spellEnd"/>
      <w:r w:rsidRPr="007A4AE0">
        <w:rPr>
          <w:rFonts w:ascii="Arial" w:hAnsi="Arial" w:cs="Arial"/>
          <w:sz w:val="24"/>
          <w:szCs w:val="24"/>
          <w:lang w:val="uk-UA"/>
        </w:rPr>
        <w:t xml:space="preserve">, </w:t>
      </w:r>
      <w:proofErr w:type="spellStart"/>
      <w:r w:rsidRPr="007A4AE0">
        <w:rPr>
          <w:rFonts w:ascii="Arial" w:hAnsi="Arial" w:cs="Arial"/>
          <w:sz w:val="24"/>
          <w:szCs w:val="24"/>
          <w:lang w:val="uk-UA"/>
        </w:rPr>
        <w:t>документы</w:t>
      </w:r>
      <w:proofErr w:type="spellEnd"/>
      <w:r w:rsidRPr="007A4AE0">
        <w:rPr>
          <w:rFonts w:ascii="Arial" w:hAnsi="Arial" w:cs="Arial"/>
          <w:sz w:val="24"/>
          <w:szCs w:val="24"/>
          <w:lang w:val="uk-UA"/>
        </w:rPr>
        <w:t>, переписка)?</w:t>
      </w:r>
    </w:p>
    <w:p w:rsidR="00B5375A" w:rsidRDefault="00B5375A" w:rsidP="00063087">
      <w:pPr>
        <w:ind w:right="566"/>
        <w:jc w:val="right"/>
        <w:rPr>
          <w:rFonts w:ascii="Arial" w:hAnsi="Arial" w:cs="Arial"/>
          <w:b/>
          <w:sz w:val="24"/>
          <w:szCs w:val="24"/>
        </w:rPr>
      </w:pPr>
    </w:p>
    <w:sectPr w:rsidR="00B5375A" w:rsidSect="006057DF">
      <w:headerReference w:type="default" r:id="rId7"/>
      <w:pgSz w:w="11906" w:h="16838"/>
      <w:pgMar w:top="1134" w:right="1134" w:bottom="113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6C81" w:rsidRDefault="00356C81">
      <w:pPr>
        <w:spacing w:after="0" w:line="240" w:lineRule="auto"/>
      </w:pPr>
      <w:r>
        <w:separator/>
      </w:r>
    </w:p>
  </w:endnote>
  <w:endnote w:type="continuationSeparator" w:id="0">
    <w:p w:rsidR="00356C81" w:rsidRDefault="00356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6C81" w:rsidRDefault="00356C81">
      <w:pPr>
        <w:spacing w:after="0" w:line="240" w:lineRule="auto"/>
      </w:pPr>
      <w:r>
        <w:separator/>
      </w:r>
    </w:p>
  </w:footnote>
  <w:footnote w:type="continuationSeparator" w:id="0">
    <w:p w:rsidR="00356C81" w:rsidRDefault="00356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6"/>
      <w:tblW w:w="10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6804"/>
      <w:gridCol w:w="1383"/>
    </w:tblGrid>
    <w:tr w:rsidR="00DB02AB" w:rsidTr="00985D29">
      <w:tc>
        <w:tcPr>
          <w:tcW w:w="1951" w:type="dxa"/>
        </w:tcPr>
        <w:p w:rsidR="00DB02AB" w:rsidRDefault="00356C81" w:rsidP="00604495">
          <w:pPr>
            <w:rPr>
              <w:lang w:val="ky-KG"/>
            </w:rPr>
          </w:pPr>
        </w:p>
      </w:tc>
      <w:tc>
        <w:tcPr>
          <w:tcW w:w="6804" w:type="dxa"/>
        </w:tcPr>
        <w:p w:rsidR="00DB02AB" w:rsidRDefault="00356C81" w:rsidP="00985D29">
          <w:pPr>
            <w:ind w:left="4003"/>
            <w:jc w:val="center"/>
            <w:rPr>
              <w:lang w:val="ky-KG"/>
            </w:rPr>
          </w:pPr>
        </w:p>
      </w:tc>
      <w:tc>
        <w:tcPr>
          <w:tcW w:w="1383" w:type="dxa"/>
        </w:tcPr>
        <w:p w:rsidR="00DB02AB" w:rsidRDefault="00356C81" w:rsidP="00604495">
          <w:pPr>
            <w:jc w:val="both"/>
            <w:rPr>
              <w:lang w:val="ky-KG"/>
            </w:rPr>
          </w:pPr>
        </w:p>
      </w:tc>
    </w:tr>
  </w:tbl>
  <w:p w:rsidR="00DB02AB" w:rsidRDefault="00356C81">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0D9"/>
    <w:multiLevelType w:val="hybridMultilevel"/>
    <w:tmpl w:val="C1881848"/>
    <w:lvl w:ilvl="0" w:tplc="CA42FF2E">
      <w:start w:val="1"/>
      <w:numFmt w:val="bullet"/>
      <w:lvlText w:val="•"/>
      <w:lvlJc w:val="left"/>
      <w:pPr>
        <w:tabs>
          <w:tab w:val="num" w:pos="720"/>
        </w:tabs>
        <w:ind w:left="720" w:hanging="360"/>
      </w:pPr>
      <w:rPr>
        <w:rFonts w:ascii="Arial" w:hAnsi="Arial" w:hint="default"/>
      </w:rPr>
    </w:lvl>
    <w:lvl w:ilvl="1" w:tplc="38348D52" w:tentative="1">
      <w:start w:val="1"/>
      <w:numFmt w:val="bullet"/>
      <w:lvlText w:val="•"/>
      <w:lvlJc w:val="left"/>
      <w:pPr>
        <w:tabs>
          <w:tab w:val="num" w:pos="1440"/>
        </w:tabs>
        <w:ind w:left="1440" w:hanging="360"/>
      </w:pPr>
      <w:rPr>
        <w:rFonts w:ascii="Arial" w:hAnsi="Arial" w:hint="default"/>
      </w:rPr>
    </w:lvl>
    <w:lvl w:ilvl="2" w:tplc="21D69446" w:tentative="1">
      <w:start w:val="1"/>
      <w:numFmt w:val="bullet"/>
      <w:lvlText w:val="•"/>
      <w:lvlJc w:val="left"/>
      <w:pPr>
        <w:tabs>
          <w:tab w:val="num" w:pos="2160"/>
        </w:tabs>
        <w:ind w:left="2160" w:hanging="360"/>
      </w:pPr>
      <w:rPr>
        <w:rFonts w:ascii="Arial" w:hAnsi="Arial" w:hint="default"/>
      </w:rPr>
    </w:lvl>
    <w:lvl w:ilvl="3" w:tplc="A9D86F72" w:tentative="1">
      <w:start w:val="1"/>
      <w:numFmt w:val="bullet"/>
      <w:lvlText w:val="•"/>
      <w:lvlJc w:val="left"/>
      <w:pPr>
        <w:tabs>
          <w:tab w:val="num" w:pos="2880"/>
        </w:tabs>
        <w:ind w:left="2880" w:hanging="360"/>
      </w:pPr>
      <w:rPr>
        <w:rFonts w:ascii="Arial" w:hAnsi="Arial" w:hint="default"/>
      </w:rPr>
    </w:lvl>
    <w:lvl w:ilvl="4" w:tplc="0BF045EA" w:tentative="1">
      <w:start w:val="1"/>
      <w:numFmt w:val="bullet"/>
      <w:lvlText w:val="•"/>
      <w:lvlJc w:val="left"/>
      <w:pPr>
        <w:tabs>
          <w:tab w:val="num" w:pos="3600"/>
        </w:tabs>
        <w:ind w:left="3600" w:hanging="360"/>
      </w:pPr>
      <w:rPr>
        <w:rFonts w:ascii="Arial" w:hAnsi="Arial" w:hint="default"/>
      </w:rPr>
    </w:lvl>
    <w:lvl w:ilvl="5" w:tplc="74925E46" w:tentative="1">
      <w:start w:val="1"/>
      <w:numFmt w:val="bullet"/>
      <w:lvlText w:val="•"/>
      <w:lvlJc w:val="left"/>
      <w:pPr>
        <w:tabs>
          <w:tab w:val="num" w:pos="4320"/>
        </w:tabs>
        <w:ind w:left="4320" w:hanging="360"/>
      </w:pPr>
      <w:rPr>
        <w:rFonts w:ascii="Arial" w:hAnsi="Arial" w:hint="default"/>
      </w:rPr>
    </w:lvl>
    <w:lvl w:ilvl="6" w:tplc="F7F2B1E0" w:tentative="1">
      <w:start w:val="1"/>
      <w:numFmt w:val="bullet"/>
      <w:lvlText w:val="•"/>
      <w:lvlJc w:val="left"/>
      <w:pPr>
        <w:tabs>
          <w:tab w:val="num" w:pos="5040"/>
        </w:tabs>
        <w:ind w:left="5040" w:hanging="360"/>
      </w:pPr>
      <w:rPr>
        <w:rFonts w:ascii="Arial" w:hAnsi="Arial" w:hint="default"/>
      </w:rPr>
    </w:lvl>
    <w:lvl w:ilvl="7" w:tplc="9176ED96" w:tentative="1">
      <w:start w:val="1"/>
      <w:numFmt w:val="bullet"/>
      <w:lvlText w:val="•"/>
      <w:lvlJc w:val="left"/>
      <w:pPr>
        <w:tabs>
          <w:tab w:val="num" w:pos="5760"/>
        </w:tabs>
        <w:ind w:left="5760" w:hanging="360"/>
      </w:pPr>
      <w:rPr>
        <w:rFonts w:ascii="Arial" w:hAnsi="Arial" w:hint="default"/>
      </w:rPr>
    </w:lvl>
    <w:lvl w:ilvl="8" w:tplc="55E2486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1D5C3E"/>
    <w:multiLevelType w:val="hybridMultilevel"/>
    <w:tmpl w:val="135E572E"/>
    <w:lvl w:ilvl="0" w:tplc="04190011">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7A18F5"/>
    <w:multiLevelType w:val="hybridMultilevel"/>
    <w:tmpl w:val="6E0AEE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4DA5296"/>
    <w:multiLevelType w:val="hybridMultilevel"/>
    <w:tmpl w:val="344EF48E"/>
    <w:lvl w:ilvl="0" w:tplc="A49C6A36">
      <w:start w:val="1"/>
      <w:numFmt w:val="bullet"/>
      <w:lvlText w:val=""/>
      <w:lvlJc w:val="left"/>
      <w:pPr>
        <w:tabs>
          <w:tab w:val="num" w:pos="720"/>
        </w:tabs>
        <w:ind w:left="720" w:hanging="360"/>
      </w:pPr>
      <w:rPr>
        <w:rFonts w:ascii="Marlett" w:hAnsi="Marlett" w:hint="default"/>
      </w:rPr>
    </w:lvl>
    <w:lvl w:ilvl="1" w:tplc="FC5A8D90" w:tentative="1">
      <w:start w:val="1"/>
      <w:numFmt w:val="bullet"/>
      <w:lvlText w:val=""/>
      <w:lvlJc w:val="left"/>
      <w:pPr>
        <w:tabs>
          <w:tab w:val="num" w:pos="1440"/>
        </w:tabs>
        <w:ind w:left="1440" w:hanging="360"/>
      </w:pPr>
      <w:rPr>
        <w:rFonts w:ascii="Marlett" w:hAnsi="Marlett" w:hint="default"/>
      </w:rPr>
    </w:lvl>
    <w:lvl w:ilvl="2" w:tplc="6B56482C" w:tentative="1">
      <w:start w:val="1"/>
      <w:numFmt w:val="bullet"/>
      <w:lvlText w:val=""/>
      <w:lvlJc w:val="left"/>
      <w:pPr>
        <w:tabs>
          <w:tab w:val="num" w:pos="2160"/>
        </w:tabs>
        <w:ind w:left="2160" w:hanging="360"/>
      </w:pPr>
      <w:rPr>
        <w:rFonts w:ascii="Marlett" w:hAnsi="Marlett" w:hint="default"/>
      </w:rPr>
    </w:lvl>
    <w:lvl w:ilvl="3" w:tplc="130AA5A8" w:tentative="1">
      <w:start w:val="1"/>
      <w:numFmt w:val="bullet"/>
      <w:lvlText w:val=""/>
      <w:lvlJc w:val="left"/>
      <w:pPr>
        <w:tabs>
          <w:tab w:val="num" w:pos="2880"/>
        </w:tabs>
        <w:ind w:left="2880" w:hanging="360"/>
      </w:pPr>
      <w:rPr>
        <w:rFonts w:ascii="Marlett" w:hAnsi="Marlett" w:hint="default"/>
      </w:rPr>
    </w:lvl>
    <w:lvl w:ilvl="4" w:tplc="BD7E2326" w:tentative="1">
      <w:start w:val="1"/>
      <w:numFmt w:val="bullet"/>
      <w:lvlText w:val=""/>
      <w:lvlJc w:val="left"/>
      <w:pPr>
        <w:tabs>
          <w:tab w:val="num" w:pos="3600"/>
        </w:tabs>
        <w:ind w:left="3600" w:hanging="360"/>
      </w:pPr>
      <w:rPr>
        <w:rFonts w:ascii="Marlett" w:hAnsi="Marlett" w:hint="default"/>
      </w:rPr>
    </w:lvl>
    <w:lvl w:ilvl="5" w:tplc="E25A4D54" w:tentative="1">
      <w:start w:val="1"/>
      <w:numFmt w:val="bullet"/>
      <w:lvlText w:val=""/>
      <w:lvlJc w:val="left"/>
      <w:pPr>
        <w:tabs>
          <w:tab w:val="num" w:pos="4320"/>
        </w:tabs>
        <w:ind w:left="4320" w:hanging="360"/>
      </w:pPr>
      <w:rPr>
        <w:rFonts w:ascii="Marlett" w:hAnsi="Marlett" w:hint="default"/>
      </w:rPr>
    </w:lvl>
    <w:lvl w:ilvl="6" w:tplc="21F8B080" w:tentative="1">
      <w:start w:val="1"/>
      <w:numFmt w:val="bullet"/>
      <w:lvlText w:val=""/>
      <w:lvlJc w:val="left"/>
      <w:pPr>
        <w:tabs>
          <w:tab w:val="num" w:pos="5040"/>
        </w:tabs>
        <w:ind w:left="5040" w:hanging="360"/>
      </w:pPr>
      <w:rPr>
        <w:rFonts w:ascii="Marlett" w:hAnsi="Marlett" w:hint="default"/>
      </w:rPr>
    </w:lvl>
    <w:lvl w:ilvl="7" w:tplc="B45A7A34" w:tentative="1">
      <w:start w:val="1"/>
      <w:numFmt w:val="bullet"/>
      <w:lvlText w:val=""/>
      <w:lvlJc w:val="left"/>
      <w:pPr>
        <w:tabs>
          <w:tab w:val="num" w:pos="5760"/>
        </w:tabs>
        <w:ind w:left="5760" w:hanging="360"/>
      </w:pPr>
      <w:rPr>
        <w:rFonts w:ascii="Marlett" w:hAnsi="Marlett" w:hint="default"/>
      </w:rPr>
    </w:lvl>
    <w:lvl w:ilvl="8" w:tplc="92822DFC" w:tentative="1">
      <w:start w:val="1"/>
      <w:numFmt w:val="bullet"/>
      <w:lvlText w:val=""/>
      <w:lvlJc w:val="left"/>
      <w:pPr>
        <w:tabs>
          <w:tab w:val="num" w:pos="6480"/>
        </w:tabs>
        <w:ind w:left="6480" w:hanging="360"/>
      </w:pPr>
      <w:rPr>
        <w:rFonts w:ascii="Marlett" w:hAnsi="Marlett" w:hint="default"/>
      </w:rPr>
    </w:lvl>
  </w:abstractNum>
  <w:abstractNum w:abstractNumId="4" w15:restartNumberingAfterBreak="0">
    <w:nsid w:val="09DA12B8"/>
    <w:multiLevelType w:val="hybridMultilevel"/>
    <w:tmpl w:val="A2B8E712"/>
    <w:lvl w:ilvl="0" w:tplc="2F123EEA">
      <w:start w:val="1"/>
      <w:numFmt w:val="bullet"/>
      <w:lvlText w:val="•"/>
      <w:lvlJc w:val="left"/>
      <w:pPr>
        <w:tabs>
          <w:tab w:val="num" w:pos="720"/>
        </w:tabs>
        <w:ind w:left="720" w:hanging="360"/>
      </w:pPr>
      <w:rPr>
        <w:rFonts w:ascii="Arial" w:hAnsi="Arial" w:hint="default"/>
      </w:rPr>
    </w:lvl>
    <w:lvl w:ilvl="1" w:tplc="EBEECF4E" w:tentative="1">
      <w:start w:val="1"/>
      <w:numFmt w:val="bullet"/>
      <w:lvlText w:val="•"/>
      <w:lvlJc w:val="left"/>
      <w:pPr>
        <w:tabs>
          <w:tab w:val="num" w:pos="1440"/>
        </w:tabs>
        <w:ind w:left="1440" w:hanging="360"/>
      </w:pPr>
      <w:rPr>
        <w:rFonts w:ascii="Arial" w:hAnsi="Arial" w:hint="default"/>
      </w:rPr>
    </w:lvl>
    <w:lvl w:ilvl="2" w:tplc="88E2B722" w:tentative="1">
      <w:start w:val="1"/>
      <w:numFmt w:val="bullet"/>
      <w:lvlText w:val="•"/>
      <w:lvlJc w:val="left"/>
      <w:pPr>
        <w:tabs>
          <w:tab w:val="num" w:pos="2160"/>
        </w:tabs>
        <w:ind w:left="2160" w:hanging="360"/>
      </w:pPr>
      <w:rPr>
        <w:rFonts w:ascii="Arial" w:hAnsi="Arial" w:hint="default"/>
      </w:rPr>
    </w:lvl>
    <w:lvl w:ilvl="3" w:tplc="4CF00A4C" w:tentative="1">
      <w:start w:val="1"/>
      <w:numFmt w:val="bullet"/>
      <w:lvlText w:val="•"/>
      <w:lvlJc w:val="left"/>
      <w:pPr>
        <w:tabs>
          <w:tab w:val="num" w:pos="2880"/>
        </w:tabs>
        <w:ind w:left="2880" w:hanging="360"/>
      </w:pPr>
      <w:rPr>
        <w:rFonts w:ascii="Arial" w:hAnsi="Arial" w:hint="default"/>
      </w:rPr>
    </w:lvl>
    <w:lvl w:ilvl="4" w:tplc="472A70A8" w:tentative="1">
      <w:start w:val="1"/>
      <w:numFmt w:val="bullet"/>
      <w:lvlText w:val="•"/>
      <w:lvlJc w:val="left"/>
      <w:pPr>
        <w:tabs>
          <w:tab w:val="num" w:pos="3600"/>
        </w:tabs>
        <w:ind w:left="3600" w:hanging="360"/>
      </w:pPr>
      <w:rPr>
        <w:rFonts w:ascii="Arial" w:hAnsi="Arial" w:hint="default"/>
      </w:rPr>
    </w:lvl>
    <w:lvl w:ilvl="5" w:tplc="4BAEE78C" w:tentative="1">
      <w:start w:val="1"/>
      <w:numFmt w:val="bullet"/>
      <w:lvlText w:val="•"/>
      <w:lvlJc w:val="left"/>
      <w:pPr>
        <w:tabs>
          <w:tab w:val="num" w:pos="4320"/>
        </w:tabs>
        <w:ind w:left="4320" w:hanging="360"/>
      </w:pPr>
      <w:rPr>
        <w:rFonts w:ascii="Arial" w:hAnsi="Arial" w:hint="default"/>
      </w:rPr>
    </w:lvl>
    <w:lvl w:ilvl="6" w:tplc="9FA05E18" w:tentative="1">
      <w:start w:val="1"/>
      <w:numFmt w:val="bullet"/>
      <w:lvlText w:val="•"/>
      <w:lvlJc w:val="left"/>
      <w:pPr>
        <w:tabs>
          <w:tab w:val="num" w:pos="5040"/>
        </w:tabs>
        <w:ind w:left="5040" w:hanging="360"/>
      </w:pPr>
      <w:rPr>
        <w:rFonts w:ascii="Arial" w:hAnsi="Arial" w:hint="default"/>
      </w:rPr>
    </w:lvl>
    <w:lvl w:ilvl="7" w:tplc="2F204774" w:tentative="1">
      <w:start w:val="1"/>
      <w:numFmt w:val="bullet"/>
      <w:lvlText w:val="•"/>
      <w:lvlJc w:val="left"/>
      <w:pPr>
        <w:tabs>
          <w:tab w:val="num" w:pos="5760"/>
        </w:tabs>
        <w:ind w:left="5760" w:hanging="360"/>
      </w:pPr>
      <w:rPr>
        <w:rFonts w:ascii="Arial" w:hAnsi="Arial" w:hint="default"/>
      </w:rPr>
    </w:lvl>
    <w:lvl w:ilvl="8" w:tplc="C2A4BC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822F7"/>
    <w:multiLevelType w:val="hybridMultilevel"/>
    <w:tmpl w:val="4A0AD9A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76F2DFD"/>
    <w:multiLevelType w:val="hybridMultilevel"/>
    <w:tmpl w:val="535EAC58"/>
    <w:lvl w:ilvl="0" w:tplc="04190017">
      <w:start w:val="1"/>
      <w:numFmt w:val="lowerLetter"/>
      <w:lvlText w:val="%1)"/>
      <w:lvlJc w:val="left"/>
      <w:pPr>
        <w:tabs>
          <w:tab w:val="num" w:pos="1260"/>
        </w:tabs>
        <w:ind w:left="1260" w:hanging="360"/>
      </w:pPr>
    </w:lvl>
    <w:lvl w:ilvl="1" w:tplc="0419000F">
      <w:start w:val="1"/>
      <w:numFmt w:val="decimal"/>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15:restartNumberingAfterBreak="0">
    <w:nsid w:val="1AC35F23"/>
    <w:multiLevelType w:val="hybridMultilevel"/>
    <w:tmpl w:val="1AA48DCE"/>
    <w:lvl w:ilvl="0" w:tplc="9C14167A">
      <w:start w:val="1"/>
      <w:numFmt w:val="bullet"/>
      <w:lvlText w:val=""/>
      <w:lvlJc w:val="left"/>
      <w:pPr>
        <w:tabs>
          <w:tab w:val="num" w:pos="720"/>
        </w:tabs>
        <w:ind w:left="720" w:hanging="360"/>
      </w:pPr>
      <w:rPr>
        <w:rFonts w:ascii="Marlett" w:hAnsi="Marlett" w:hint="default"/>
      </w:rPr>
    </w:lvl>
    <w:lvl w:ilvl="1" w:tplc="8700A57E" w:tentative="1">
      <w:start w:val="1"/>
      <w:numFmt w:val="bullet"/>
      <w:lvlText w:val=""/>
      <w:lvlJc w:val="left"/>
      <w:pPr>
        <w:tabs>
          <w:tab w:val="num" w:pos="1440"/>
        </w:tabs>
        <w:ind w:left="1440" w:hanging="360"/>
      </w:pPr>
      <w:rPr>
        <w:rFonts w:ascii="Marlett" w:hAnsi="Marlett" w:hint="default"/>
      </w:rPr>
    </w:lvl>
    <w:lvl w:ilvl="2" w:tplc="67602648" w:tentative="1">
      <w:start w:val="1"/>
      <w:numFmt w:val="bullet"/>
      <w:lvlText w:val=""/>
      <w:lvlJc w:val="left"/>
      <w:pPr>
        <w:tabs>
          <w:tab w:val="num" w:pos="2160"/>
        </w:tabs>
        <w:ind w:left="2160" w:hanging="360"/>
      </w:pPr>
      <w:rPr>
        <w:rFonts w:ascii="Marlett" w:hAnsi="Marlett" w:hint="default"/>
      </w:rPr>
    </w:lvl>
    <w:lvl w:ilvl="3" w:tplc="0DB055FC" w:tentative="1">
      <w:start w:val="1"/>
      <w:numFmt w:val="bullet"/>
      <w:lvlText w:val=""/>
      <w:lvlJc w:val="left"/>
      <w:pPr>
        <w:tabs>
          <w:tab w:val="num" w:pos="2880"/>
        </w:tabs>
        <w:ind w:left="2880" w:hanging="360"/>
      </w:pPr>
      <w:rPr>
        <w:rFonts w:ascii="Marlett" w:hAnsi="Marlett" w:hint="default"/>
      </w:rPr>
    </w:lvl>
    <w:lvl w:ilvl="4" w:tplc="FF203522" w:tentative="1">
      <w:start w:val="1"/>
      <w:numFmt w:val="bullet"/>
      <w:lvlText w:val=""/>
      <w:lvlJc w:val="left"/>
      <w:pPr>
        <w:tabs>
          <w:tab w:val="num" w:pos="3600"/>
        </w:tabs>
        <w:ind w:left="3600" w:hanging="360"/>
      </w:pPr>
      <w:rPr>
        <w:rFonts w:ascii="Marlett" w:hAnsi="Marlett" w:hint="default"/>
      </w:rPr>
    </w:lvl>
    <w:lvl w:ilvl="5" w:tplc="CE24C9D2" w:tentative="1">
      <w:start w:val="1"/>
      <w:numFmt w:val="bullet"/>
      <w:lvlText w:val=""/>
      <w:lvlJc w:val="left"/>
      <w:pPr>
        <w:tabs>
          <w:tab w:val="num" w:pos="4320"/>
        </w:tabs>
        <w:ind w:left="4320" w:hanging="360"/>
      </w:pPr>
      <w:rPr>
        <w:rFonts w:ascii="Marlett" w:hAnsi="Marlett" w:hint="default"/>
      </w:rPr>
    </w:lvl>
    <w:lvl w:ilvl="6" w:tplc="FEC09A0C" w:tentative="1">
      <w:start w:val="1"/>
      <w:numFmt w:val="bullet"/>
      <w:lvlText w:val=""/>
      <w:lvlJc w:val="left"/>
      <w:pPr>
        <w:tabs>
          <w:tab w:val="num" w:pos="5040"/>
        </w:tabs>
        <w:ind w:left="5040" w:hanging="360"/>
      </w:pPr>
      <w:rPr>
        <w:rFonts w:ascii="Marlett" w:hAnsi="Marlett" w:hint="default"/>
      </w:rPr>
    </w:lvl>
    <w:lvl w:ilvl="7" w:tplc="4ED49990" w:tentative="1">
      <w:start w:val="1"/>
      <w:numFmt w:val="bullet"/>
      <w:lvlText w:val=""/>
      <w:lvlJc w:val="left"/>
      <w:pPr>
        <w:tabs>
          <w:tab w:val="num" w:pos="5760"/>
        </w:tabs>
        <w:ind w:left="5760" w:hanging="360"/>
      </w:pPr>
      <w:rPr>
        <w:rFonts w:ascii="Marlett" w:hAnsi="Marlett" w:hint="default"/>
      </w:rPr>
    </w:lvl>
    <w:lvl w:ilvl="8" w:tplc="CA722E0E"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1FB35A0E"/>
    <w:multiLevelType w:val="hybridMultilevel"/>
    <w:tmpl w:val="4A3A1CAE"/>
    <w:lvl w:ilvl="0" w:tplc="B77E1612">
      <w:start w:val="1"/>
      <w:numFmt w:val="bullet"/>
      <w:lvlText w:val=""/>
      <w:lvlJc w:val="left"/>
      <w:pPr>
        <w:tabs>
          <w:tab w:val="num" w:pos="720"/>
        </w:tabs>
        <w:ind w:left="720" w:hanging="360"/>
      </w:pPr>
      <w:rPr>
        <w:rFonts w:ascii="Marlett" w:hAnsi="Marlett" w:hint="default"/>
      </w:rPr>
    </w:lvl>
    <w:lvl w:ilvl="1" w:tplc="F0A0C008" w:tentative="1">
      <w:start w:val="1"/>
      <w:numFmt w:val="bullet"/>
      <w:lvlText w:val=""/>
      <w:lvlJc w:val="left"/>
      <w:pPr>
        <w:tabs>
          <w:tab w:val="num" w:pos="1440"/>
        </w:tabs>
        <w:ind w:left="1440" w:hanging="360"/>
      </w:pPr>
      <w:rPr>
        <w:rFonts w:ascii="Marlett" w:hAnsi="Marlett" w:hint="default"/>
      </w:rPr>
    </w:lvl>
    <w:lvl w:ilvl="2" w:tplc="635C29EA" w:tentative="1">
      <w:start w:val="1"/>
      <w:numFmt w:val="bullet"/>
      <w:lvlText w:val=""/>
      <w:lvlJc w:val="left"/>
      <w:pPr>
        <w:tabs>
          <w:tab w:val="num" w:pos="2160"/>
        </w:tabs>
        <w:ind w:left="2160" w:hanging="360"/>
      </w:pPr>
      <w:rPr>
        <w:rFonts w:ascii="Marlett" w:hAnsi="Marlett" w:hint="default"/>
      </w:rPr>
    </w:lvl>
    <w:lvl w:ilvl="3" w:tplc="6578371A" w:tentative="1">
      <w:start w:val="1"/>
      <w:numFmt w:val="bullet"/>
      <w:lvlText w:val=""/>
      <w:lvlJc w:val="left"/>
      <w:pPr>
        <w:tabs>
          <w:tab w:val="num" w:pos="2880"/>
        </w:tabs>
        <w:ind w:left="2880" w:hanging="360"/>
      </w:pPr>
      <w:rPr>
        <w:rFonts w:ascii="Marlett" w:hAnsi="Marlett" w:hint="default"/>
      </w:rPr>
    </w:lvl>
    <w:lvl w:ilvl="4" w:tplc="5FEC381E" w:tentative="1">
      <w:start w:val="1"/>
      <w:numFmt w:val="bullet"/>
      <w:lvlText w:val=""/>
      <w:lvlJc w:val="left"/>
      <w:pPr>
        <w:tabs>
          <w:tab w:val="num" w:pos="3600"/>
        </w:tabs>
        <w:ind w:left="3600" w:hanging="360"/>
      </w:pPr>
      <w:rPr>
        <w:rFonts w:ascii="Marlett" w:hAnsi="Marlett" w:hint="default"/>
      </w:rPr>
    </w:lvl>
    <w:lvl w:ilvl="5" w:tplc="386E4532" w:tentative="1">
      <w:start w:val="1"/>
      <w:numFmt w:val="bullet"/>
      <w:lvlText w:val=""/>
      <w:lvlJc w:val="left"/>
      <w:pPr>
        <w:tabs>
          <w:tab w:val="num" w:pos="4320"/>
        </w:tabs>
        <w:ind w:left="4320" w:hanging="360"/>
      </w:pPr>
      <w:rPr>
        <w:rFonts w:ascii="Marlett" w:hAnsi="Marlett" w:hint="default"/>
      </w:rPr>
    </w:lvl>
    <w:lvl w:ilvl="6" w:tplc="E9AC09F0" w:tentative="1">
      <w:start w:val="1"/>
      <w:numFmt w:val="bullet"/>
      <w:lvlText w:val=""/>
      <w:lvlJc w:val="left"/>
      <w:pPr>
        <w:tabs>
          <w:tab w:val="num" w:pos="5040"/>
        </w:tabs>
        <w:ind w:left="5040" w:hanging="360"/>
      </w:pPr>
      <w:rPr>
        <w:rFonts w:ascii="Marlett" w:hAnsi="Marlett" w:hint="default"/>
      </w:rPr>
    </w:lvl>
    <w:lvl w:ilvl="7" w:tplc="B5948CCA" w:tentative="1">
      <w:start w:val="1"/>
      <w:numFmt w:val="bullet"/>
      <w:lvlText w:val=""/>
      <w:lvlJc w:val="left"/>
      <w:pPr>
        <w:tabs>
          <w:tab w:val="num" w:pos="5760"/>
        </w:tabs>
        <w:ind w:left="5760" w:hanging="360"/>
      </w:pPr>
      <w:rPr>
        <w:rFonts w:ascii="Marlett" w:hAnsi="Marlett" w:hint="default"/>
      </w:rPr>
    </w:lvl>
    <w:lvl w:ilvl="8" w:tplc="931E7890"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1FF4077D"/>
    <w:multiLevelType w:val="hybridMultilevel"/>
    <w:tmpl w:val="CB089FD8"/>
    <w:lvl w:ilvl="0" w:tplc="8DF440BE">
      <w:start w:val="1"/>
      <w:numFmt w:val="bullet"/>
      <w:lvlText w:val="•"/>
      <w:lvlJc w:val="left"/>
      <w:pPr>
        <w:tabs>
          <w:tab w:val="num" w:pos="720"/>
        </w:tabs>
        <w:ind w:left="720" w:hanging="360"/>
      </w:pPr>
      <w:rPr>
        <w:rFonts w:ascii="Arial" w:hAnsi="Arial" w:hint="default"/>
      </w:rPr>
    </w:lvl>
    <w:lvl w:ilvl="1" w:tplc="1EDC3AFE" w:tentative="1">
      <w:start w:val="1"/>
      <w:numFmt w:val="bullet"/>
      <w:lvlText w:val="•"/>
      <w:lvlJc w:val="left"/>
      <w:pPr>
        <w:tabs>
          <w:tab w:val="num" w:pos="1440"/>
        </w:tabs>
        <w:ind w:left="1440" w:hanging="360"/>
      </w:pPr>
      <w:rPr>
        <w:rFonts w:ascii="Arial" w:hAnsi="Arial" w:hint="default"/>
      </w:rPr>
    </w:lvl>
    <w:lvl w:ilvl="2" w:tplc="9432C52A" w:tentative="1">
      <w:start w:val="1"/>
      <w:numFmt w:val="bullet"/>
      <w:lvlText w:val="•"/>
      <w:lvlJc w:val="left"/>
      <w:pPr>
        <w:tabs>
          <w:tab w:val="num" w:pos="2160"/>
        </w:tabs>
        <w:ind w:left="2160" w:hanging="360"/>
      </w:pPr>
      <w:rPr>
        <w:rFonts w:ascii="Arial" w:hAnsi="Arial" w:hint="default"/>
      </w:rPr>
    </w:lvl>
    <w:lvl w:ilvl="3" w:tplc="8A2C2574" w:tentative="1">
      <w:start w:val="1"/>
      <w:numFmt w:val="bullet"/>
      <w:lvlText w:val="•"/>
      <w:lvlJc w:val="left"/>
      <w:pPr>
        <w:tabs>
          <w:tab w:val="num" w:pos="2880"/>
        </w:tabs>
        <w:ind w:left="2880" w:hanging="360"/>
      </w:pPr>
      <w:rPr>
        <w:rFonts w:ascii="Arial" w:hAnsi="Arial" w:hint="default"/>
      </w:rPr>
    </w:lvl>
    <w:lvl w:ilvl="4" w:tplc="500EBEC2" w:tentative="1">
      <w:start w:val="1"/>
      <w:numFmt w:val="bullet"/>
      <w:lvlText w:val="•"/>
      <w:lvlJc w:val="left"/>
      <w:pPr>
        <w:tabs>
          <w:tab w:val="num" w:pos="3600"/>
        </w:tabs>
        <w:ind w:left="3600" w:hanging="360"/>
      </w:pPr>
      <w:rPr>
        <w:rFonts w:ascii="Arial" w:hAnsi="Arial" w:hint="default"/>
      </w:rPr>
    </w:lvl>
    <w:lvl w:ilvl="5" w:tplc="A80E90AA" w:tentative="1">
      <w:start w:val="1"/>
      <w:numFmt w:val="bullet"/>
      <w:lvlText w:val="•"/>
      <w:lvlJc w:val="left"/>
      <w:pPr>
        <w:tabs>
          <w:tab w:val="num" w:pos="4320"/>
        </w:tabs>
        <w:ind w:left="4320" w:hanging="360"/>
      </w:pPr>
      <w:rPr>
        <w:rFonts w:ascii="Arial" w:hAnsi="Arial" w:hint="default"/>
      </w:rPr>
    </w:lvl>
    <w:lvl w:ilvl="6" w:tplc="68FE62C8" w:tentative="1">
      <w:start w:val="1"/>
      <w:numFmt w:val="bullet"/>
      <w:lvlText w:val="•"/>
      <w:lvlJc w:val="left"/>
      <w:pPr>
        <w:tabs>
          <w:tab w:val="num" w:pos="5040"/>
        </w:tabs>
        <w:ind w:left="5040" w:hanging="360"/>
      </w:pPr>
      <w:rPr>
        <w:rFonts w:ascii="Arial" w:hAnsi="Arial" w:hint="default"/>
      </w:rPr>
    </w:lvl>
    <w:lvl w:ilvl="7" w:tplc="F85215AA" w:tentative="1">
      <w:start w:val="1"/>
      <w:numFmt w:val="bullet"/>
      <w:lvlText w:val="•"/>
      <w:lvlJc w:val="left"/>
      <w:pPr>
        <w:tabs>
          <w:tab w:val="num" w:pos="5760"/>
        </w:tabs>
        <w:ind w:left="5760" w:hanging="360"/>
      </w:pPr>
      <w:rPr>
        <w:rFonts w:ascii="Arial" w:hAnsi="Arial" w:hint="default"/>
      </w:rPr>
    </w:lvl>
    <w:lvl w:ilvl="8" w:tplc="67CC70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54B655F"/>
    <w:multiLevelType w:val="hybridMultilevel"/>
    <w:tmpl w:val="66F8C0EC"/>
    <w:lvl w:ilvl="0" w:tplc="04190001">
      <w:start w:val="1"/>
      <w:numFmt w:val="bullet"/>
      <w:lvlText w:val=""/>
      <w:lvlJc w:val="left"/>
      <w:pPr>
        <w:tabs>
          <w:tab w:val="num" w:pos="720"/>
        </w:tabs>
        <w:ind w:left="720" w:hanging="360"/>
      </w:pPr>
      <w:rPr>
        <w:rFonts w:ascii="Symbol" w:hAnsi="Symbol"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BF51692"/>
    <w:multiLevelType w:val="hybridMultilevel"/>
    <w:tmpl w:val="40CC32CE"/>
    <w:lvl w:ilvl="0" w:tplc="90E8BECA">
      <w:start w:val="1"/>
      <w:numFmt w:val="bullet"/>
      <w:lvlText w:val=""/>
      <w:lvlJc w:val="left"/>
      <w:pPr>
        <w:tabs>
          <w:tab w:val="num" w:pos="720"/>
        </w:tabs>
        <w:ind w:left="720" w:hanging="360"/>
      </w:pPr>
      <w:rPr>
        <w:rFonts w:ascii="Marlett" w:hAnsi="Marlett" w:hint="default"/>
      </w:rPr>
    </w:lvl>
    <w:lvl w:ilvl="1" w:tplc="C2CA63D6" w:tentative="1">
      <w:start w:val="1"/>
      <w:numFmt w:val="bullet"/>
      <w:lvlText w:val=""/>
      <w:lvlJc w:val="left"/>
      <w:pPr>
        <w:tabs>
          <w:tab w:val="num" w:pos="1440"/>
        </w:tabs>
        <w:ind w:left="1440" w:hanging="360"/>
      </w:pPr>
      <w:rPr>
        <w:rFonts w:ascii="Marlett" w:hAnsi="Marlett" w:hint="default"/>
      </w:rPr>
    </w:lvl>
    <w:lvl w:ilvl="2" w:tplc="A176B53E" w:tentative="1">
      <w:start w:val="1"/>
      <w:numFmt w:val="bullet"/>
      <w:lvlText w:val=""/>
      <w:lvlJc w:val="left"/>
      <w:pPr>
        <w:tabs>
          <w:tab w:val="num" w:pos="2160"/>
        </w:tabs>
        <w:ind w:left="2160" w:hanging="360"/>
      </w:pPr>
      <w:rPr>
        <w:rFonts w:ascii="Marlett" w:hAnsi="Marlett" w:hint="default"/>
      </w:rPr>
    </w:lvl>
    <w:lvl w:ilvl="3" w:tplc="8E64F884" w:tentative="1">
      <w:start w:val="1"/>
      <w:numFmt w:val="bullet"/>
      <w:lvlText w:val=""/>
      <w:lvlJc w:val="left"/>
      <w:pPr>
        <w:tabs>
          <w:tab w:val="num" w:pos="2880"/>
        </w:tabs>
        <w:ind w:left="2880" w:hanging="360"/>
      </w:pPr>
      <w:rPr>
        <w:rFonts w:ascii="Marlett" w:hAnsi="Marlett" w:hint="default"/>
      </w:rPr>
    </w:lvl>
    <w:lvl w:ilvl="4" w:tplc="6E5C4240" w:tentative="1">
      <w:start w:val="1"/>
      <w:numFmt w:val="bullet"/>
      <w:lvlText w:val=""/>
      <w:lvlJc w:val="left"/>
      <w:pPr>
        <w:tabs>
          <w:tab w:val="num" w:pos="3600"/>
        </w:tabs>
        <w:ind w:left="3600" w:hanging="360"/>
      </w:pPr>
      <w:rPr>
        <w:rFonts w:ascii="Marlett" w:hAnsi="Marlett" w:hint="default"/>
      </w:rPr>
    </w:lvl>
    <w:lvl w:ilvl="5" w:tplc="11288458" w:tentative="1">
      <w:start w:val="1"/>
      <w:numFmt w:val="bullet"/>
      <w:lvlText w:val=""/>
      <w:lvlJc w:val="left"/>
      <w:pPr>
        <w:tabs>
          <w:tab w:val="num" w:pos="4320"/>
        </w:tabs>
        <w:ind w:left="4320" w:hanging="360"/>
      </w:pPr>
      <w:rPr>
        <w:rFonts w:ascii="Marlett" w:hAnsi="Marlett" w:hint="default"/>
      </w:rPr>
    </w:lvl>
    <w:lvl w:ilvl="6" w:tplc="CB8A26A8" w:tentative="1">
      <w:start w:val="1"/>
      <w:numFmt w:val="bullet"/>
      <w:lvlText w:val=""/>
      <w:lvlJc w:val="left"/>
      <w:pPr>
        <w:tabs>
          <w:tab w:val="num" w:pos="5040"/>
        </w:tabs>
        <w:ind w:left="5040" w:hanging="360"/>
      </w:pPr>
      <w:rPr>
        <w:rFonts w:ascii="Marlett" w:hAnsi="Marlett" w:hint="default"/>
      </w:rPr>
    </w:lvl>
    <w:lvl w:ilvl="7" w:tplc="3E98B2A2" w:tentative="1">
      <w:start w:val="1"/>
      <w:numFmt w:val="bullet"/>
      <w:lvlText w:val=""/>
      <w:lvlJc w:val="left"/>
      <w:pPr>
        <w:tabs>
          <w:tab w:val="num" w:pos="5760"/>
        </w:tabs>
        <w:ind w:left="5760" w:hanging="360"/>
      </w:pPr>
      <w:rPr>
        <w:rFonts w:ascii="Marlett" w:hAnsi="Marlett" w:hint="default"/>
      </w:rPr>
    </w:lvl>
    <w:lvl w:ilvl="8" w:tplc="896A523C" w:tentative="1">
      <w:start w:val="1"/>
      <w:numFmt w:val="bullet"/>
      <w:lvlText w:val=""/>
      <w:lvlJc w:val="left"/>
      <w:pPr>
        <w:tabs>
          <w:tab w:val="num" w:pos="6480"/>
        </w:tabs>
        <w:ind w:left="6480" w:hanging="360"/>
      </w:pPr>
      <w:rPr>
        <w:rFonts w:ascii="Marlett" w:hAnsi="Marlett" w:hint="default"/>
      </w:rPr>
    </w:lvl>
  </w:abstractNum>
  <w:abstractNum w:abstractNumId="12" w15:restartNumberingAfterBreak="0">
    <w:nsid w:val="2DF95DE0"/>
    <w:multiLevelType w:val="hybridMultilevel"/>
    <w:tmpl w:val="2E82A8B4"/>
    <w:lvl w:ilvl="0" w:tplc="5476C7D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187755"/>
    <w:multiLevelType w:val="hybridMultilevel"/>
    <w:tmpl w:val="A5A8AD70"/>
    <w:lvl w:ilvl="0" w:tplc="5476C7DC">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A928FE"/>
    <w:multiLevelType w:val="hybridMultilevel"/>
    <w:tmpl w:val="BDDC1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794A98"/>
    <w:multiLevelType w:val="hybridMultilevel"/>
    <w:tmpl w:val="E8B8844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36615457"/>
    <w:multiLevelType w:val="hybridMultilevel"/>
    <w:tmpl w:val="8B469AD4"/>
    <w:lvl w:ilvl="0" w:tplc="4212F8D4">
      <w:start w:val="1"/>
      <w:numFmt w:val="bullet"/>
      <w:lvlText w:val="•"/>
      <w:lvlJc w:val="left"/>
      <w:pPr>
        <w:tabs>
          <w:tab w:val="num" w:pos="720"/>
        </w:tabs>
        <w:ind w:left="720" w:hanging="360"/>
      </w:pPr>
      <w:rPr>
        <w:rFonts w:ascii="Arial" w:hAnsi="Arial" w:hint="default"/>
      </w:rPr>
    </w:lvl>
    <w:lvl w:ilvl="1" w:tplc="7DCC6B9C">
      <w:start w:val="831"/>
      <w:numFmt w:val="bullet"/>
      <w:lvlText w:val="–"/>
      <w:lvlJc w:val="left"/>
      <w:pPr>
        <w:tabs>
          <w:tab w:val="num" w:pos="1440"/>
        </w:tabs>
        <w:ind w:left="1440" w:hanging="360"/>
      </w:pPr>
      <w:rPr>
        <w:rFonts w:ascii="Arial" w:hAnsi="Arial" w:hint="default"/>
      </w:rPr>
    </w:lvl>
    <w:lvl w:ilvl="2" w:tplc="DC0EAE06" w:tentative="1">
      <w:start w:val="1"/>
      <w:numFmt w:val="bullet"/>
      <w:lvlText w:val="•"/>
      <w:lvlJc w:val="left"/>
      <w:pPr>
        <w:tabs>
          <w:tab w:val="num" w:pos="2160"/>
        </w:tabs>
        <w:ind w:left="2160" w:hanging="360"/>
      </w:pPr>
      <w:rPr>
        <w:rFonts w:ascii="Arial" w:hAnsi="Arial" w:hint="default"/>
      </w:rPr>
    </w:lvl>
    <w:lvl w:ilvl="3" w:tplc="9926E586" w:tentative="1">
      <w:start w:val="1"/>
      <w:numFmt w:val="bullet"/>
      <w:lvlText w:val="•"/>
      <w:lvlJc w:val="left"/>
      <w:pPr>
        <w:tabs>
          <w:tab w:val="num" w:pos="2880"/>
        </w:tabs>
        <w:ind w:left="2880" w:hanging="360"/>
      </w:pPr>
      <w:rPr>
        <w:rFonts w:ascii="Arial" w:hAnsi="Arial" w:hint="default"/>
      </w:rPr>
    </w:lvl>
    <w:lvl w:ilvl="4" w:tplc="C8F26ACA" w:tentative="1">
      <w:start w:val="1"/>
      <w:numFmt w:val="bullet"/>
      <w:lvlText w:val="•"/>
      <w:lvlJc w:val="left"/>
      <w:pPr>
        <w:tabs>
          <w:tab w:val="num" w:pos="3600"/>
        </w:tabs>
        <w:ind w:left="3600" w:hanging="360"/>
      </w:pPr>
      <w:rPr>
        <w:rFonts w:ascii="Arial" w:hAnsi="Arial" w:hint="default"/>
      </w:rPr>
    </w:lvl>
    <w:lvl w:ilvl="5" w:tplc="62C48A72" w:tentative="1">
      <w:start w:val="1"/>
      <w:numFmt w:val="bullet"/>
      <w:lvlText w:val="•"/>
      <w:lvlJc w:val="left"/>
      <w:pPr>
        <w:tabs>
          <w:tab w:val="num" w:pos="4320"/>
        </w:tabs>
        <w:ind w:left="4320" w:hanging="360"/>
      </w:pPr>
      <w:rPr>
        <w:rFonts w:ascii="Arial" w:hAnsi="Arial" w:hint="default"/>
      </w:rPr>
    </w:lvl>
    <w:lvl w:ilvl="6" w:tplc="B15A42F4" w:tentative="1">
      <w:start w:val="1"/>
      <w:numFmt w:val="bullet"/>
      <w:lvlText w:val="•"/>
      <w:lvlJc w:val="left"/>
      <w:pPr>
        <w:tabs>
          <w:tab w:val="num" w:pos="5040"/>
        </w:tabs>
        <w:ind w:left="5040" w:hanging="360"/>
      </w:pPr>
      <w:rPr>
        <w:rFonts w:ascii="Arial" w:hAnsi="Arial" w:hint="default"/>
      </w:rPr>
    </w:lvl>
    <w:lvl w:ilvl="7" w:tplc="19B6DA88" w:tentative="1">
      <w:start w:val="1"/>
      <w:numFmt w:val="bullet"/>
      <w:lvlText w:val="•"/>
      <w:lvlJc w:val="left"/>
      <w:pPr>
        <w:tabs>
          <w:tab w:val="num" w:pos="5760"/>
        </w:tabs>
        <w:ind w:left="5760" w:hanging="360"/>
      </w:pPr>
      <w:rPr>
        <w:rFonts w:ascii="Arial" w:hAnsi="Arial" w:hint="default"/>
      </w:rPr>
    </w:lvl>
    <w:lvl w:ilvl="8" w:tplc="12B06A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71612DD"/>
    <w:multiLevelType w:val="hybridMultilevel"/>
    <w:tmpl w:val="B666DA8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15:restartNumberingAfterBreak="0">
    <w:nsid w:val="3AB31C0B"/>
    <w:multiLevelType w:val="hybridMultilevel"/>
    <w:tmpl w:val="ED243D06"/>
    <w:lvl w:ilvl="0" w:tplc="A00678B8">
      <w:start w:val="1"/>
      <w:numFmt w:val="bullet"/>
      <w:lvlText w:val=""/>
      <w:lvlJc w:val="left"/>
      <w:pPr>
        <w:tabs>
          <w:tab w:val="num" w:pos="720"/>
        </w:tabs>
        <w:ind w:left="720" w:hanging="360"/>
      </w:pPr>
      <w:rPr>
        <w:rFonts w:ascii="Marlett" w:hAnsi="Marlett" w:hint="default"/>
      </w:rPr>
    </w:lvl>
    <w:lvl w:ilvl="1" w:tplc="B2D8A5CE" w:tentative="1">
      <w:start w:val="1"/>
      <w:numFmt w:val="bullet"/>
      <w:lvlText w:val=""/>
      <w:lvlJc w:val="left"/>
      <w:pPr>
        <w:tabs>
          <w:tab w:val="num" w:pos="1440"/>
        </w:tabs>
        <w:ind w:left="1440" w:hanging="360"/>
      </w:pPr>
      <w:rPr>
        <w:rFonts w:ascii="Marlett" w:hAnsi="Marlett" w:hint="default"/>
      </w:rPr>
    </w:lvl>
    <w:lvl w:ilvl="2" w:tplc="3A3A336E" w:tentative="1">
      <w:start w:val="1"/>
      <w:numFmt w:val="bullet"/>
      <w:lvlText w:val=""/>
      <w:lvlJc w:val="left"/>
      <w:pPr>
        <w:tabs>
          <w:tab w:val="num" w:pos="2160"/>
        </w:tabs>
        <w:ind w:left="2160" w:hanging="360"/>
      </w:pPr>
      <w:rPr>
        <w:rFonts w:ascii="Marlett" w:hAnsi="Marlett" w:hint="default"/>
      </w:rPr>
    </w:lvl>
    <w:lvl w:ilvl="3" w:tplc="83245E3C" w:tentative="1">
      <w:start w:val="1"/>
      <w:numFmt w:val="bullet"/>
      <w:lvlText w:val=""/>
      <w:lvlJc w:val="left"/>
      <w:pPr>
        <w:tabs>
          <w:tab w:val="num" w:pos="2880"/>
        </w:tabs>
        <w:ind w:left="2880" w:hanging="360"/>
      </w:pPr>
      <w:rPr>
        <w:rFonts w:ascii="Marlett" w:hAnsi="Marlett" w:hint="default"/>
      </w:rPr>
    </w:lvl>
    <w:lvl w:ilvl="4" w:tplc="B8927320" w:tentative="1">
      <w:start w:val="1"/>
      <w:numFmt w:val="bullet"/>
      <w:lvlText w:val=""/>
      <w:lvlJc w:val="left"/>
      <w:pPr>
        <w:tabs>
          <w:tab w:val="num" w:pos="3600"/>
        </w:tabs>
        <w:ind w:left="3600" w:hanging="360"/>
      </w:pPr>
      <w:rPr>
        <w:rFonts w:ascii="Marlett" w:hAnsi="Marlett" w:hint="default"/>
      </w:rPr>
    </w:lvl>
    <w:lvl w:ilvl="5" w:tplc="2B1E6BC0" w:tentative="1">
      <w:start w:val="1"/>
      <w:numFmt w:val="bullet"/>
      <w:lvlText w:val=""/>
      <w:lvlJc w:val="left"/>
      <w:pPr>
        <w:tabs>
          <w:tab w:val="num" w:pos="4320"/>
        </w:tabs>
        <w:ind w:left="4320" w:hanging="360"/>
      </w:pPr>
      <w:rPr>
        <w:rFonts w:ascii="Marlett" w:hAnsi="Marlett" w:hint="default"/>
      </w:rPr>
    </w:lvl>
    <w:lvl w:ilvl="6" w:tplc="1F66F58E" w:tentative="1">
      <w:start w:val="1"/>
      <w:numFmt w:val="bullet"/>
      <w:lvlText w:val=""/>
      <w:lvlJc w:val="left"/>
      <w:pPr>
        <w:tabs>
          <w:tab w:val="num" w:pos="5040"/>
        </w:tabs>
        <w:ind w:left="5040" w:hanging="360"/>
      </w:pPr>
      <w:rPr>
        <w:rFonts w:ascii="Marlett" w:hAnsi="Marlett" w:hint="default"/>
      </w:rPr>
    </w:lvl>
    <w:lvl w:ilvl="7" w:tplc="E43A2512" w:tentative="1">
      <w:start w:val="1"/>
      <w:numFmt w:val="bullet"/>
      <w:lvlText w:val=""/>
      <w:lvlJc w:val="left"/>
      <w:pPr>
        <w:tabs>
          <w:tab w:val="num" w:pos="5760"/>
        </w:tabs>
        <w:ind w:left="5760" w:hanging="360"/>
      </w:pPr>
      <w:rPr>
        <w:rFonts w:ascii="Marlett" w:hAnsi="Marlett" w:hint="default"/>
      </w:rPr>
    </w:lvl>
    <w:lvl w:ilvl="8" w:tplc="A4084F56"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F8E537D"/>
    <w:multiLevelType w:val="hybridMultilevel"/>
    <w:tmpl w:val="5D0631B4"/>
    <w:lvl w:ilvl="0" w:tplc="0B7E30E6">
      <w:start w:val="1"/>
      <w:numFmt w:val="bullet"/>
      <w:lvlText w:val="•"/>
      <w:lvlJc w:val="left"/>
      <w:pPr>
        <w:tabs>
          <w:tab w:val="num" w:pos="720"/>
        </w:tabs>
        <w:ind w:left="720" w:hanging="360"/>
      </w:pPr>
      <w:rPr>
        <w:rFonts w:ascii="Arial" w:hAnsi="Arial" w:hint="default"/>
      </w:rPr>
    </w:lvl>
    <w:lvl w:ilvl="1" w:tplc="435A548C" w:tentative="1">
      <w:start w:val="1"/>
      <w:numFmt w:val="bullet"/>
      <w:lvlText w:val="•"/>
      <w:lvlJc w:val="left"/>
      <w:pPr>
        <w:tabs>
          <w:tab w:val="num" w:pos="1440"/>
        </w:tabs>
        <w:ind w:left="1440" w:hanging="360"/>
      </w:pPr>
      <w:rPr>
        <w:rFonts w:ascii="Arial" w:hAnsi="Arial" w:hint="default"/>
      </w:rPr>
    </w:lvl>
    <w:lvl w:ilvl="2" w:tplc="0B90F6C8" w:tentative="1">
      <w:start w:val="1"/>
      <w:numFmt w:val="bullet"/>
      <w:lvlText w:val="•"/>
      <w:lvlJc w:val="left"/>
      <w:pPr>
        <w:tabs>
          <w:tab w:val="num" w:pos="2160"/>
        </w:tabs>
        <w:ind w:left="2160" w:hanging="360"/>
      </w:pPr>
      <w:rPr>
        <w:rFonts w:ascii="Arial" w:hAnsi="Arial" w:hint="default"/>
      </w:rPr>
    </w:lvl>
    <w:lvl w:ilvl="3" w:tplc="178CBCBE" w:tentative="1">
      <w:start w:val="1"/>
      <w:numFmt w:val="bullet"/>
      <w:lvlText w:val="•"/>
      <w:lvlJc w:val="left"/>
      <w:pPr>
        <w:tabs>
          <w:tab w:val="num" w:pos="2880"/>
        </w:tabs>
        <w:ind w:left="2880" w:hanging="360"/>
      </w:pPr>
      <w:rPr>
        <w:rFonts w:ascii="Arial" w:hAnsi="Arial" w:hint="default"/>
      </w:rPr>
    </w:lvl>
    <w:lvl w:ilvl="4" w:tplc="3B209B8E" w:tentative="1">
      <w:start w:val="1"/>
      <w:numFmt w:val="bullet"/>
      <w:lvlText w:val="•"/>
      <w:lvlJc w:val="left"/>
      <w:pPr>
        <w:tabs>
          <w:tab w:val="num" w:pos="3600"/>
        </w:tabs>
        <w:ind w:left="3600" w:hanging="360"/>
      </w:pPr>
      <w:rPr>
        <w:rFonts w:ascii="Arial" w:hAnsi="Arial" w:hint="default"/>
      </w:rPr>
    </w:lvl>
    <w:lvl w:ilvl="5" w:tplc="39AE2508" w:tentative="1">
      <w:start w:val="1"/>
      <w:numFmt w:val="bullet"/>
      <w:lvlText w:val="•"/>
      <w:lvlJc w:val="left"/>
      <w:pPr>
        <w:tabs>
          <w:tab w:val="num" w:pos="4320"/>
        </w:tabs>
        <w:ind w:left="4320" w:hanging="360"/>
      </w:pPr>
      <w:rPr>
        <w:rFonts w:ascii="Arial" w:hAnsi="Arial" w:hint="default"/>
      </w:rPr>
    </w:lvl>
    <w:lvl w:ilvl="6" w:tplc="EDA8D36E" w:tentative="1">
      <w:start w:val="1"/>
      <w:numFmt w:val="bullet"/>
      <w:lvlText w:val="•"/>
      <w:lvlJc w:val="left"/>
      <w:pPr>
        <w:tabs>
          <w:tab w:val="num" w:pos="5040"/>
        </w:tabs>
        <w:ind w:left="5040" w:hanging="360"/>
      </w:pPr>
      <w:rPr>
        <w:rFonts w:ascii="Arial" w:hAnsi="Arial" w:hint="default"/>
      </w:rPr>
    </w:lvl>
    <w:lvl w:ilvl="7" w:tplc="C422038E" w:tentative="1">
      <w:start w:val="1"/>
      <w:numFmt w:val="bullet"/>
      <w:lvlText w:val="•"/>
      <w:lvlJc w:val="left"/>
      <w:pPr>
        <w:tabs>
          <w:tab w:val="num" w:pos="5760"/>
        </w:tabs>
        <w:ind w:left="5760" w:hanging="360"/>
      </w:pPr>
      <w:rPr>
        <w:rFonts w:ascii="Arial" w:hAnsi="Arial" w:hint="default"/>
      </w:rPr>
    </w:lvl>
    <w:lvl w:ilvl="8" w:tplc="A37A087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3E077BB"/>
    <w:multiLevelType w:val="hybridMultilevel"/>
    <w:tmpl w:val="0C6259BE"/>
    <w:lvl w:ilvl="0" w:tplc="69403B42">
      <w:start w:val="1"/>
      <w:numFmt w:val="bullet"/>
      <w:lvlText w:val=""/>
      <w:lvlJc w:val="left"/>
      <w:pPr>
        <w:tabs>
          <w:tab w:val="num" w:pos="720"/>
        </w:tabs>
        <w:ind w:left="720" w:hanging="360"/>
      </w:pPr>
      <w:rPr>
        <w:rFonts w:ascii="Marlett" w:hAnsi="Marlett" w:hint="default"/>
      </w:rPr>
    </w:lvl>
    <w:lvl w:ilvl="1" w:tplc="C78CECAA" w:tentative="1">
      <w:start w:val="1"/>
      <w:numFmt w:val="bullet"/>
      <w:lvlText w:val=""/>
      <w:lvlJc w:val="left"/>
      <w:pPr>
        <w:tabs>
          <w:tab w:val="num" w:pos="1440"/>
        </w:tabs>
        <w:ind w:left="1440" w:hanging="360"/>
      </w:pPr>
      <w:rPr>
        <w:rFonts w:ascii="Marlett" w:hAnsi="Marlett" w:hint="default"/>
      </w:rPr>
    </w:lvl>
    <w:lvl w:ilvl="2" w:tplc="FD26280E" w:tentative="1">
      <w:start w:val="1"/>
      <w:numFmt w:val="bullet"/>
      <w:lvlText w:val=""/>
      <w:lvlJc w:val="left"/>
      <w:pPr>
        <w:tabs>
          <w:tab w:val="num" w:pos="2160"/>
        </w:tabs>
        <w:ind w:left="2160" w:hanging="360"/>
      </w:pPr>
      <w:rPr>
        <w:rFonts w:ascii="Marlett" w:hAnsi="Marlett" w:hint="default"/>
      </w:rPr>
    </w:lvl>
    <w:lvl w:ilvl="3" w:tplc="1F8827D6" w:tentative="1">
      <w:start w:val="1"/>
      <w:numFmt w:val="bullet"/>
      <w:lvlText w:val=""/>
      <w:lvlJc w:val="left"/>
      <w:pPr>
        <w:tabs>
          <w:tab w:val="num" w:pos="2880"/>
        </w:tabs>
        <w:ind w:left="2880" w:hanging="360"/>
      </w:pPr>
      <w:rPr>
        <w:rFonts w:ascii="Marlett" w:hAnsi="Marlett" w:hint="default"/>
      </w:rPr>
    </w:lvl>
    <w:lvl w:ilvl="4" w:tplc="7EDC45CA" w:tentative="1">
      <w:start w:val="1"/>
      <w:numFmt w:val="bullet"/>
      <w:lvlText w:val=""/>
      <w:lvlJc w:val="left"/>
      <w:pPr>
        <w:tabs>
          <w:tab w:val="num" w:pos="3600"/>
        </w:tabs>
        <w:ind w:left="3600" w:hanging="360"/>
      </w:pPr>
      <w:rPr>
        <w:rFonts w:ascii="Marlett" w:hAnsi="Marlett" w:hint="default"/>
      </w:rPr>
    </w:lvl>
    <w:lvl w:ilvl="5" w:tplc="D4CC2026" w:tentative="1">
      <w:start w:val="1"/>
      <w:numFmt w:val="bullet"/>
      <w:lvlText w:val=""/>
      <w:lvlJc w:val="left"/>
      <w:pPr>
        <w:tabs>
          <w:tab w:val="num" w:pos="4320"/>
        </w:tabs>
        <w:ind w:left="4320" w:hanging="360"/>
      </w:pPr>
      <w:rPr>
        <w:rFonts w:ascii="Marlett" w:hAnsi="Marlett" w:hint="default"/>
      </w:rPr>
    </w:lvl>
    <w:lvl w:ilvl="6" w:tplc="A782A3EA" w:tentative="1">
      <w:start w:val="1"/>
      <w:numFmt w:val="bullet"/>
      <w:lvlText w:val=""/>
      <w:lvlJc w:val="left"/>
      <w:pPr>
        <w:tabs>
          <w:tab w:val="num" w:pos="5040"/>
        </w:tabs>
        <w:ind w:left="5040" w:hanging="360"/>
      </w:pPr>
      <w:rPr>
        <w:rFonts w:ascii="Marlett" w:hAnsi="Marlett" w:hint="default"/>
      </w:rPr>
    </w:lvl>
    <w:lvl w:ilvl="7" w:tplc="F8F44C64" w:tentative="1">
      <w:start w:val="1"/>
      <w:numFmt w:val="bullet"/>
      <w:lvlText w:val=""/>
      <w:lvlJc w:val="left"/>
      <w:pPr>
        <w:tabs>
          <w:tab w:val="num" w:pos="5760"/>
        </w:tabs>
        <w:ind w:left="5760" w:hanging="360"/>
      </w:pPr>
      <w:rPr>
        <w:rFonts w:ascii="Marlett" w:hAnsi="Marlett" w:hint="default"/>
      </w:rPr>
    </w:lvl>
    <w:lvl w:ilvl="8" w:tplc="FC22699A"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544401B5"/>
    <w:multiLevelType w:val="hybridMultilevel"/>
    <w:tmpl w:val="06762DA8"/>
    <w:lvl w:ilvl="0" w:tplc="EC004194">
      <w:start w:val="7"/>
      <w:numFmt w:val="decimal"/>
      <w:lvlText w:val="%1."/>
      <w:lvlJc w:val="left"/>
      <w:pPr>
        <w:tabs>
          <w:tab w:val="num" w:pos="720"/>
        </w:tabs>
        <w:ind w:left="720" w:hanging="360"/>
      </w:pPr>
      <w:rPr>
        <w:rFonts w:hint="default"/>
      </w:rPr>
    </w:lvl>
    <w:lvl w:ilvl="1" w:tplc="4358DEFA">
      <w:numFmt w:val="none"/>
      <w:lvlText w:val=""/>
      <w:lvlJc w:val="left"/>
      <w:pPr>
        <w:tabs>
          <w:tab w:val="num" w:pos="360"/>
        </w:tabs>
      </w:pPr>
    </w:lvl>
    <w:lvl w:ilvl="2" w:tplc="BAF01202">
      <w:numFmt w:val="none"/>
      <w:lvlText w:val=""/>
      <w:lvlJc w:val="left"/>
      <w:pPr>
        <w:tabs>
          <w:tab w:val="num" w:pos="360"/>
        </w:tabs>
      </w:pPr>
    </w:lvl>
    <w:lvl w:ilvl="3" w:tplc="3AE8582A">
      <w:numFmt w:val="none"/>
      <w:lvlText w:val=""/>
      <w:lvlJc w:val="left"/>
      <w:pPr>
        <w:tabs>
          <w:tab w:val="num" w:pos="360"/>
        </w:tabs>
      </w:pPr>
    </w:lvl>
    <w:lvl w:ilvl="4" w:tplc="BB8A1D9C">
      <w:numFmt w:val="none"/>
      <w:lvlText w:val=""/>
      <w:lvlJc w:val="left"/>
      <w:pPr>
        <w:tabs>
          <w:tab w:val="num" w:pos="360"/>
        </w:tabs>
      </w:pPr>
    </w:lvl>
    <w:lvl w:ilvl="5" w:tplc="524803E4">
      <w:numFmt w:val="none"/>
      <w:lvlText w:val=""/>
      <w:lvlJc w:val="left"/>
      <w:pPr>
        <w:tabs>
          <w:tab w:val="num" w:pos="360"/>
        </w:tabs>
      </w:pPr>
    </w:lvl>
    <w:lvl w:ilvl="6" w:tplc="8206B3BC">
      <w:numFmt w:val="none"/>
      <w:lvlText w:val=""/>
      <w:lvlJc w:val="left"/>
      <w:pPr>
        <w:tabs>
          <w:tab w:val="num" w:pos="360"/>
        </w:tabs>
      </w:pPr>
    </w:lvl>
    <w:lvl w:ilvl="7" w:tplc="E7F09E8C">
      <w:numFmt w:val="none"/>
      <w:lvlText w:val=""/>
      <w:lvlJc w:val="left"/>
      <w:pPr>
        <w:tabs>
          <w:tab w:val="num" w:pos="360"/>
        </w:tabs>
      </w:pPr>
    </w:lvl>
    <w:lvl w:ilvl="8" w:tplc="EEE8E5CA">
      <w:numFmt w:val="none"/>
      <w:lvlText w:val=""/>
      <w:lvlJc w:val="left"/>
      <w:pPr>
        <w:tabs>
          <w:tab w:val="num" w:pos="360"/>
        </w:tabs>
      </w:pPr>
    </w:lvl>
  </w:abstractNum>
  <w:abstractNum w:abstractNumId="22" w15:restartNumberingAfterBreak="0">
    <w:nsid w:val="58EE58AB"/>
    <w:multiLevelType w:val="hybridMultilevel"/>
    <w:tmpl w:val="CEFC30A6"/>
    <w:lvl w:ilvl="0" w:tplc="BC104D66">
      <w:start w:val="1"/>
      <w:numFmt w:val="bullet"/>
      <w:lvlText w:val="•"/>
      <w:lvlJc w:val="left"/>
      <w:pPr>
        <w:tabs>
          <w:tab w:val="num" w:pos="720"/>
        </w:tabs>
        <w:ind w:left="720" w:hanging="360"/>
      </w:pPr>
      <w:rPr>
        <w:rFonts w:ascii="Arial" w:hAnsi="Arial" w:hint="default"/>
      </w:rPr>
    </w:lvl>
    <w:lvl w:ilvl="1" w:tplc="D3C015CA" w:tentative="1">
      <w:start w:val="1"/>
      <w:numFmt w:val="bullet"/>
      <w:lvlText w:val="•"/>
      <w:lvlJc w:val="left"/>
      <w:pPr>
        <w:tabs>
          <w:tab w:val="num" w:pos="1440"/>
        </w:tabs>
        <w:ind w:left="1440" w:hanging="360"/>
      </w:pPr>
      <w:rPr>
        <w:rFonts w:ascii="Arial" w:hAnsi="Arial" w:hint="default"/>
      </w:rPr>
    </w:lvl>
    <w:lvl w:ilvl="2" w:tplc="2C74D080" w:tentative="1">
      <w:start w:val="1"/>
      <w:numFmt w:val="bullet"/>
      <w:lvlText w:val="•"/>
      <w:lvlJc w:val="left"/>
      <w:pPr>
        <w:tabs>
          <w:tab w:val="num" w:pos="2160"/>
        </w:tabs>
        <w:ind w:left="2160" w:hanging="360"/>
      </w:pPr>
      <w:rPr>
        <w:rFonts w:ascii="Arial" w:hAnsi="Arial" w:hint="default"/>
      </w:rPr>
    </w:lvl>
    <w:lvl w:ilvl="3" w:tplc="33BAD396" w:tentative="1">
      <w:start w:val="1"/>
      <w:numFmt w:val="bullet"/>
      <w:lvlText w:val="•"/>
      <w:lvlJc w:val="left"/>
      <w:pPr>
        <w:tabs>
          <w:tab w:val="num" w:pos="2880"/>
        </w:tabs>
        <w:ind w:left="2880" w:hanging="360"/>
      </w:pPr>
      <w:rPr>
        <w:rFonts w:ascii="Arial" w:hAnsi="Arial" w:hint="default"/>
      </w:rPr>
    </w:lvl>
    <w:lvl w:ilvl="4" w:tplc="D13472CA" w:tentative="1">
      <w:start w:val="1"/>
      <w:numFmt w:val="bullet"/>
      <w:lvlText w:val="•"/>
      <w:lvlJc w:val="left"/>
      <w:pPr>
        <w:tabs>
          <w:tab w:val="num" w:pos="3600"/>
        </w:tabs>
        <w:ind w:left="3600" w:hanging="360"/>
      </w:pPr>
      <w:rPr>
        <w:rFonts w:ascii="Arial" w:hAnsi="Arial" w:hint="default"/>
      </w:rPr>
    </w:lvl>
    <w:lvl w:ilvl="5" w:tplc="2182CE7C" w:tentative="1">
      <w:start w:val="1"/>
      <w:numFmt w:val="bullet"/>
      <w:lvlText w:val="•"/>
      <w:lvlJc w:val="left"/>
      <w:pPr>
        <w:tabs>
          <w:tab w:val="num" w:pos="4320"/>
        </w:tabs>
        <w:ind w:left="4320" w:hanging="360"/>
      </w:pPr>
      <w:rPr>
        <w:rFonts w:ascii="Arial" w:hAnsi="Arial" w:hint="default"/>
      </w:rPr>
    </w:lvl>
    <w:lvl w:ilvl="6" w:tplc="DFDA4E34" w:tentative="1">
      <w:start w:val="1"/>
      <w:numFmt w:val="bullet"/>
      <w:lvlText w:val="•"/>
      <w:lvlJc w:val="left"/>
      <w:pPr>
        <w:tabs>
          <w:tab w:val="num" w:pos="5040"/>
        </w:tabs>
        <w:ind w:left="5040" w:hanging="360"/>
      </w:pPr>
      <w:rPr>
        <w:rFonts w:ascii="Arial" w:hAnsi="Arial" w:hint="default"/>
      </w:rPr>
    </w:lvl>
    <w:lvl w:ilvl="7" w:tplc="9B6AE2DC" w:tentative="1">
      <w:start w:val="1"/>
      <w:numFmt w:val="bullet"/>
      <w:lvlText w:val="•"/>
      <w:lvlJc w:val="left"/>
      <w:pPr>
        <w:tabs>
          <w:tab w:val="num" w:pos="5760"/>
        </w:tabs>
        <w:ind w:left="5760" w:hanging="360"/>
      </w:pPr>
      <w:rPr>
        <w:rFonts w:ascii="Arial" w:hAnsi="Arial" w:hint="default"/>
      </w:rPr>
    </w:lvl>
    <w:lvl w:ilvl="8" w:tplc="C0B699D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9500D3D"/>
    <w:multiLevelType w:val="hybridMultilevel"/>
    <w:tmpl w:val="2C12073E"/>
    <w:lvl w:ilvl="0" w:tplc="3A703742">
      <w:start w:val="1"/>
      <w:numFmt w:val="bullet"/>
      <w:lvlText w:val=""/>
      <w:lvlJc w:val="left"/>
      <w:pPr>
        <w:tabs>
          <w:tab w:val="num" w:pos="720"/>
        </w:tabs>
        <w:ind w:left="720" w:hanging="360"/>
      </w:pPr>
      <w:rPr>
        <w:rFonts w:ascii="Marlett" w:hAnsi="Marlett" w:hint="default"/>
      </w:rPr>
    </w:lvl>
    <w:lvl w:ilvl="1" w:tplc="6832CE20" w:tentative="1">
      <w:start w:val="1"/>
      <w:numFmt w:val="bullet"/>
      <w:lvlText w:val=""/>
      <w:lvlJc w:val="left"/>
      <w:pPr>
        <w:tabs>
          <w:tab w:val="num" w:pos="1440"/>
        </w:tabs>
        <w:ind w:left="1440" w:hanging="360"/>
      </w:pPr>
      <w:rPr>
        <w:rFonts w:ascii="Marlett" w:hAnsi="Marlett" w:hint="default"/>
      </w:rPr>
    </w:lvl>
    <w:lvl w:ilvl="2" w:tplc="3080FBDE" w:tentative="1">
      <w:start w:val="1"/>
      <w:numFmt w:val="bullet"/>
      <w:lvlText w:val=""/>
      <w:lvlJc w:val="left"/>
      <w:pPr>
        <w:tabs>
          <w:tab w:val="num" w:pos="2160"/>
        </w:tabs>
        <w:ind w:left="2160" w:hanging="360"/>
      </w:pPr>
      <w:rPr>
        <w:rFonts w:ascii="Marlett" w:hAnsi="Marlett" w:hint="default"/>
      </w:rPr>
    </w:lvl>
    <w:lvl w:ilvl="3" w:tplc="093ED7D2" w:tentative="1">
      <w:start w:val="1"/>
      <w:numFmt w:val="bullet"/>
      <w:lvlText w:val=""/>
      <w:lvlJc w:val="left"/>
      <w:pPr>
        <w:tabs>
          <w:tab w:val="num" w:pos="2880"/>
        </w:tabs>
        <w:ind w:left="2880" w:hanging="360"/>
      </w:pPr>
      <w:rPr>
        <w:rFonts w:ascii="Marlett" w:hAnsi="Marlett" w:hint="default"/>
      </w:rPr>
    </w:lvl>
    <w:lvl w:ilvl="4" w:tplc="1EC61C58" w:tentative="1">
      <w:start w:val="1"/>
      <w:numFmt w:val="bullet"/>
      <w:lvlText w:val=""/>
      <w:lvlJc w:val="left"/>
      <w:pPr>
        <w:tabs>
          <w:tab w:val="num" w:pos="3600"/>
        </w:tabs>
        <w:ind w:left="3600" w:hanging="360"/>
      </w:pPr>
      <w:rPr>
        <w:rFonts w:ascii="Marlett" w:hAnsi="Marlett" w:hint="default"/>
      </w:rPr>
    </w:lvl>
    <w:lvl w:ilvl="5" w:tplc="A0848558" w:tentative="1">
      <w:start w:val="1"/>
      <w:numFmt w:val="bullet"/>
      <w:lvlText w:val=""/>
      <w:lvlJc w:val="left"/>
      <w:pPr>
        <w:tabs>
          <w:tab w:val="num" w:pos="4320"/>
        </w:tabs>
        <w:ind w:left="4320" w:hanging="360"/>
      </w:pPr>
      <w:rPr>
        <w:rFonts w:ascii="Marlett" w:hAnsi="Marlett" w:hint="default"/>
      </w:rPr>
    </w:lvl>
    <w:lvl w:ilvl="6" w:tplc="E12E26F0" w:tentative="1">
      <w:start w:val="1"/>
      <w:numFmt w:val="bullet"/>
      <w:lvlText w:val=""/>
      <w:lvlJc w:val="left"/>
      <w:pPr>
        <w:tabs>
          <w:tab w:val="num" w:pos="5040"/>
        </w:tabs>
        <w:ind w:left="5040" w:hanging="360"/>
      </w:pPr>
      <w:rPr>
        <w:rFonts w:ascii="Marlett" w:hAnsi="Marlett" w:hint="default"/>
      </w:rPr>
    </w:lvl>
    <w:lvl w:ilvl="7" w:tplc="4F26B574" w:tentative="1">
      <w:start w:val="1"/>
      <w:numFmt w:val="bullet"/>
      <w:lvlText w:val=""/>
      <w:lvlJc w:val="left"/>
      <w:pPr>
        <w:tabs>
          <w:tab w:val="num" w:pos="5760"/>
        </w:tabs>
        <w:ind w:left="5760" w:hanging="360"/>
      </w:pPr>
      <w:rPr>
        <w:rFonts w:ascii="Marlett" w:hAnsi="Marlett" w:hint="default"/>
      </w:rPr>
    </w:lvl>
    <w:lvl w:ilvl="8" w:tplc="B3E86284"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652879A3"/>
    <w:multiLevelType w:val="hybridMultilevel"/>
    <w:tmpl w:val="47980E7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E22B58"/>
    <w:multiLevelType w:val="hybridMultilevel"/>
    <w:tmpl w:val="FFB2E846"/>
    <w:lvl w:ilvl="0" w:tplc="5484E4BC">
      <w:start w:val="1"/>
      <w:numFmt w:val="bullet"/>
      <w:lvlText w:val=""/>
      <w:lvlJc w:val="left"/>
      <w:pPr>
        <w:tabs>
          <w:tab w:val="num" w:pos="720"/>
        </w:tabs>
        <w:ind w:left="720" w:hanging="360"/>
      </w:pPr>
      <w:rPr>
        <w:rFonts w:ascii="Wingdings" w:hAnsi="Wingdings" w:hint="default"/>
      </w:rPr>
    </w:lvl>
    <w:lvl w:ilvl="1" w:tplc="ADCE6AF8">
      <w:start w:val="976"/>
      <w:numFmt w:val="bullet"/>
      <w:lvlText w:val=""/>
      <w:lvlJc w:val="left"/>
      <w:pPr>
        <w:tabs>
          <w:tab w:val="num" w:pos="1440"/>
        </w:tabs>
        <w:ind w:left="1440" w:hanging="360"/>
      </w:pPr>
      <w:rPr>
        <w:rFonts w:ascii="Wingdings" w:hAnsi="Wingdings" w:hint="default"/>
      </w:rPr>
    </w:lvl>
    <w:lvl w:ilvl="2" w:tplc="33BABF2A" w:tentative="1">
      <w:start w:val="1"/>
      <w:numFmt w:val="bullet"/>
      <w:lvlText w:val=""/>
      <w:lvlJc w:val="left"/>
      <w:pPr>
        <w:tabs>
          <w:tab w:val="num" w:pos="2160"/>
        </w:tabs>
        <w:ind w:left="2160" w:hanging="360"/>
      </w:pPr>
      <w:rPr>
        <w:rFonts w:ascii="Wingdings" w:hAnsi="Wingdings" w:hint="default"/>
      </w:rPr>
    </w:lvl>
    <w:lvl w:ilvl="3" w:tplc="557E4950" w:tentative="1">
      <w:start w:val="1"/>
      <w:numFmt w:val="bullet"/>
      <w:lvlText w:val=""/>
      <w:lvlJc w:val="left"/>
      <w:pPr>
        <w:tabs>
          <w:tab w:val="num" w:pos="2880"/>
        </w:tabs>
        <w:ind w:left="2880" w:hanging="360"/>
      </w:pPr>
      <w:rPr>
        <w:rFonts w:ascii="Wingdings" w:hAnsi="Wingdings" w:hint="default"/>
      </w:rPr>
    </w:lvl>
    <w:lvl w:ilvl="4" w:tplc="E19846F0" w:tentative="1">
      <w:start w:val="1"/>
      <w:numFmt w:val="bullet"/>
      <w:lvlText w:val=""/>
      <w:lvlJc w:val="left"/>
      <w:pPr>
        <w:tabs>
          <w:tab w:val="num" w:pos="3600"/>
        </w:tabs>
        <w:ind w:left="3600" w:hanging="360"/>
      </w:pPr>
      <w:rPr>
        <w:rFonts w:ascii="Wingdings" w:hAnsi="Wingdings" w:hint="default"/>
      </w:rPr>
    </w:lvl>
    <w:lvl w:ilvl="5" w:tplc="F1501F28" w:tentative="1">
      <w:start w:val="1"/>
      <w:numFmt w:val="bullet"/>
      <w:lvlText w:val=""/>
      <w:lvlJc w:val="left"/>
      <w:pPr>
        <w:tabs>
          <w:tab w:val="num" w:pos="4320"/>
        </w:tabs>
        <w:ind w:left="4320" w:hanging="360"/>
      </w:pPr>
      <w:rPr>
        <w:rFonts w:ascii="Wingdings" w:hAnsi="Wingdings" w:hint="default"/>
      </w:rPr>
    </w:lvl>
    <w:lvl w:ilvl="6" w:tplc="B45A4FF0" w:tentative="1">
      <w:start w:val="1"/>
      <w:numFmt w:val="bullet"/>
      <w:lvlText w:val=""/>
      <w:lvlJc w:val="left"/>
      <w:pPr>
        <w:tabs>
          <w:tab w:val="num" w:pos="5040"/>
        </w:tabs>
        <w:ind w:left="5040" w:hanging="360"/>
      </w:pPr>
      <w:rPr>
        <w:rFonts w:ascii="Wingdings" w:hAnsi="Wingdings" w:hint="default"/>
      </w:rPr>
    </w:lvl>
    <w:lvl w:ilvl="7" w:tplc="24B47E7E" w:tentative="1">
      <w:start w:val="1"/>
      <w:numFmt w:val="bullet"/>
      <w:lvlText w:val=""/>
      <w:lvlJc w:val="left"/>
      <w:pPr>
        <w:tabs>
          <w:tab w:val="num" w:pos="5760"/>
        </w:tabs>
        <w:ind w:left="5760" w:hanging="360"/>
      </w:pPr>
      <w:rPr>
        <w:rFonts w:ascii="Wingdings" w:hAnsi="Wingdings" w:hint="default"/>
      </w:rPr>
    </w:lvl>
    <w:lvl w:ilvl="8" w:tplc="03D2E56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464968"/>
    <w:multiLevelType w:val="hybridMultilevel"/>
    <w:tmpl w:val="0DEC5E96"/>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F24019"/>
    <w:multiLevelType w:val="hybridMultilevel"/>
    <w:tmpl w:val="7DAA721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5"/>
  </w:num>
  <w:num w:numId="2">
    <w:abstractNumId w:val="16"/>
  </w:num>
  <w:num w:numId="3">
    <w:abstractNumId w:val="22"/>
  </w:num>
  <w:num w:numId="4">
    <w:abstractNumId w:val="7"/>
  </w:num>
  <w:num w:numId="5">
    <w:abstractNumId w:val="0"/>
  </w:num>
  <w:num w:numId="6">
    <w:abstractNumId w:val="23"/>
  </w:num>
  <w:num w:numId="7">
    <w:abstractNumId w:val="9"/>
  </w:num>
  <w:num w:numId="8">
    <w:abstractNumId w:val="8"/>
  </w:num>
  <w:num w:numId="9">
    <w:abstractNumId w:val="20"/>
  </w:num>
  <w:num w:numId="10">
    <w:abstractNumId w:val="4"/>
  </w:num>
  <w:num w:numId="11">
    <w:abstractNumId w:val="3"/>
  </w:num>
  <w:num w:numId="12">
    <w:abstractNumId w:val="11"/>
  </w:num>
  <w:num w:numId="13">
    <w:abstractNumId w:val="19"/>
  </w:num>
  <w:num w:numId="14">
    <w:abstractNumId w:val="18"/>
  </w:num>
  <w:num w:numId="15">
    <w:abstractNumId w:val="25"/>
  </w:num>
  <w:num w:numId="16">
    <w:abstractNumId w:val="2"/>
  </w:num>
  <w:num w:numId="17">
    <w:abstractNumId w:val="26"/>
  </w:num>
  <w:num w:numId="18">
    <w:abstractNumId w:val="17"/>
  </w:num>
  <w:num w:numId="19">
    <w:abstractNumId w:val="24"/>
  </w:num>
  <w:num w:numId="20">
    <w:abstractNumId w:val="1"/>
  </w:num>
  <w:num w:numId="21">
    <w:abstractNumId w:val="6"/>
  </w:num>
  <w:num w:numId="22">
    <w:abstractNumId w:val="13"/>
  </w:num>
  <w:num w:numId="23">
    <w:abstractNumId w:val="12"/>
  </w:num>
  <w:num w:numId="24">
    <w:abstractNumId w:val="10"/>
  </w:num>
  <w:num w:numId="25">
    <w:abstractNumId w:val="15"/>
  </w:num>
  <w:num w:numId="26">
    <w:abstractNumId w:val="21"/>
  </w:num>
  <w:num w:numId="27">
    <w:abstractNumId w:val="14"/>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18A"/>
    <w:rsid w:val="00063087"/>
    <w:rsid w:val="001535BE"/>
    <w:rsid w:val="00277B70"/>
    <w:rsid w:val="00356C81"/>
    <w:rsid w:val="006057DF"/>
    <w:rsid w:val="00842ED5"/>
    <w:rsid w:val="0090018A"/>
    <w:rsid w:val="00B5375A"/>
    <w:rsid w:val="00C84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74DB"/>
  <w15:chartTrackingRefBased/>
  <w15:docId w15:val="{E0ECAE42-864F-4717-ADB3-52F0B3C2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18A"/>
    <w:pPr>
      <w:spacing w:after="200" w:line="276" w:lineRule="auto"/>
    </w:pPr>
  </w:style>
  <w:style w:type="paragraph" w:styleId="4">
    <w:name w:val="heading 4"/>
    <w:basedOn w:val="a"/>
    <w:next w:val="a"/>
    <w:link w:val="40"/>
    <w:qFormat/>
    <w:rsid w:val="006057DF"/>
    <w:pPr>
      <w:keepNext/>
      <w:spacing w:after="0" w:line="360" w:lineRule="auto"/>
      <w:outlineLvl w:val="3"/>
    </w:pPr>
    <w:rPr>
      <w:rFonts w:ascii="Times New Roman" w:eastAsia="Times New Roman" w:hAnsi="Times New Roman" w:cs="Times New Roman"/>
      <w:b/>
      <w:sz w:val="24"/>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018A"/>
    <w:pPr>
      <w:spacing w:after="0" w:line="240" w:lineRule="auto"/>
    </w:pPr>
  </w:style>
  <w:style w:type="paragraph" w:styleId="a4">
    <w:name w:val="header"/>
    <w:basedOn w:val="a"/>
    <w:link w:val="a5"/>
    <w:uiPriority w:val="99"/>
    <w:unhideWhenUsed/>
    <w:rsid w:val="009001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0018A"/>
  </w:style>
  <w:style w:type="table" w:styleId="a6">
    <w:name w:val="Table Grid"/>
    <w:basedOn w:val="a1"/>
    <w:uiPriority w:val="59"/>
    <w:rsid w:val="00900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6057DF"/>
    <w:rPr>
      <w:rFonts w:ascii="Times New Roman" w:eastAsia="Times New Roman" w:hAnsi="Times New Roman" w:cs="Times New Roman"/>
      <w:b/>
      <w:sz w:val="24"/>
      <w:szCs w:val="20"/>
      <w:lang w:val="uk-UA"/>
    </w:rPr>
  </w:style>
  <w:style w:type="paragraph" w:customStyle="1" w:styleId="Default">
    <w:name w:val="Default"/>
    <w:rsid w:val="006057D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7">
    <w:name w:val="List Paragraph"/>
    <w:basedOn w:val="a"/>
    <w:uiPriority w:val="34"/>
    <w:qFormat/>
    <w:rsid w:val="006057DF"/>
    <w:pPr>
      <w:ind w:left="720"/>
      <w:contextualSpacing/>
    </w:pPr>
    <w:rPr>
      <w:rFonts w:ascii="Calibri" w:eastAsia="Calibri" w:hAnsi="Calibri" w:cs="Times New Roman"/>
    </w:rPr>
  </w:style>
  <w:style w:type="paragraph" w:styleId="a8">
    <w:name w:val="Body Text"/>
    <w:basedOn w:val="a"/>
    <w:link w:val="a9"/>
    <w:rsid w:val="006057DF"/>
    <w:pPr>
      <w:spacing w:after="0" w:line="240" w:lineRule="auto"/>
    </w:pPr>
    <w:rPr>
      <w:rFonts w:ascii="Arial" w:eastAsia="Times New Roman" w:hAnsi="Arial" w:cs="Arial"/>
      <w:b/>
      <w:bCs/>
      <w:sz w:val="24"/>
      <w:szCs w:val="20"/>
    </w:rPr>
  </w:style>
  <w:style w:type="character" w:customStyle="1" w:styleId="a9">
    <w:name w:val="Основной текст Знак"/>
    <w:basedOn w:val="a0"/>
    <w:link w:val="a8"/>
    <w:rsid w:val="006057DF"/>
    <w:rPr>
      <w:rFonts w:ascii="Arial" w:eastAsia="Times New Roman" w:hAnsi="Arial" w:cs="Arial"/>
      <w:b/>
      <w:bCs/>
      <w:sz w:val="24"/>
      <w:szCs w:val="20"/>
    </w:rPr>
  </w:style>
  <w:style w:type="paragraph" w:styleId="2">
    <w:name w:val="Body Text 2"/>
    <w:basedOn w:val="a"/>
    <w:link w:val="20"/>
    <w:rsid w:val="006057DF"/>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6057DF"/>
    <w:rPr>
      <w:rFonts w:ascii="Times New Roman" w:eastAsia="Times New Roman" w:hAnsi="Times New Roman" w:cs="Times New Roman"/>
      <w:sz w:val="24"/>
      <w:szCs w:val="24"/>
      <w:lang w:eastAsia="ru-RU"/>
    </w:rPr>
  </w:style>
  <w:style w:type="paragraph" w:customStyle="1" w:styleId="1">
    <w:name w:val="Обычный (веб)1"/>
    <w:basedOn w:val="a"/>
    <w:rsid w:val="006057DF"/>
    <w:pPr>
      <w:spacing w:before="64" w:after="100" w:afterAutospacing="1" w:line="240" w:lineRule="auto"/>
      <w:jc w:val="both"/>
    </w:pPr>
    <w:rPr>
      <w:rFonts w:ascii="Arial" w:eastAsia="Times New Roman" w:hAnsi="Arial" w:cs="Arial"/>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3622</Words>
  <Characters>20649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2019-04-19T08:12:00Z</dcterms:created>
  <dcterms:modified xsi:type="dcterms:W3CDTF">2019-12-09T07:59:00Z</dcterms:modified>
</cp:coreProperties>
</file>