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7BF" w:rsidRDefault="0049221B">
      <w:pPr>
        <w:widowControl w:val="0"/>
        <w:autoSpaceDE w:val="0"/>
        <w:autoSpaceDN w:val="0"/>
        <w:adjustRightInd w:val="0"/>
        <w:spacing w:after="0" w:line="200" w:lineRule="exact"/>
        <w:rPr>
          <w:rFonts w:ascii="Times New Roman" w:hAnsi="Times New Roman"/>
          <w:sz w:val="24"/>
          <w:szCs w:val="24"/>
        </w:rPr>
      </w:pPr>
      <w:bookmarkStart w:id="0" w:name="_GoBack"/>
      <w:bookmarkEnd w:id="0"/>
      <w:r>
        <w:rPr>
          <w:noProof/>
          <w:lang w:val="ru-RU" w:eastAsia="ru-RU"/>
        </w:rPr>
        <w:drawing>
          <wp:anchor distT="0" distB="0" distL="114300" distR="114300" simplePos="0" relativeHeight="251544064" behindDoc="1" locked="0" layoutInCell="0" allowOverlap="1">
            <wp:simplePos x="0" y="0"/>
            <wp:positionH relativeFrom="page">
              <wp:posOffset>1455420</wp:posOffset>
            </wp:positionH>
            <wp:positionV relativeFrom="page">
              <wp:posOffset>2205355</wp:posOffset>
            </wp:positionV>
            <wp:extent cx="790575" cy="780415"/>
            <wp:effectExtent l="19050" t="0" r="9525" b="0"/>
            <wp:wrapNone/>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790575" cy="780415"/>
                    </a:xfrm>
                    <a:prstGeom prst="rect">
                      <a:avLst/>
                    </a:prstGeom>
                    <a:noFill/>
                  </pic:spPr>
                </pic:pic>
              </a:graphicData>
            </a:graphic>
          </wp:anchor>
        </w:drawing>
      </w:r>
      <w:r>
        <w:rPr>
          <w:noProof/>
          <w:lang w:val="ru-RU" w:eastAsia="ru-RU"/>
        </w:rPr>
        <w:drawing>
          <wp:anchor distT="0" distB="0" distL="114300" distR="114300" simplePos="0" relativeHeight="251545088" behindDoc="1" locked="0" layoutInCell="0" allowOverlap="1">
            <wp:simplePos x="0" y="0"/>
            <wp:positionH relativeFrom="page">
              <wp:posOffset>1240155</wp:posOffset>
            </wp:positionH>
            <wp:positionV relativeFrom="page">
              <wp:posOffset>816610</wp:posOffset>
            </wp:positionV>
            <wp:extent cx="1143000" cy="1101725"/>
            <wp:effectExtent l="0" t="0" r="0" b="0"/>
            <wp:wrapNone/>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1143000" cy="1101725"/>
                    </a:xfrm>
                    <a:prstGeom prst="rect">
                      <a:avLst/>
                    </a:prstGeom>
                    <a:noFill/>
                  </pic:spPr>
                </pic:pic>
              </a:graphicData>
            </a:graphic>
          </wp:anchor>
        </w:drawing>
      </w: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99"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9" w:lineRule="auto"/>
        <w:jc w:val="center"/>
        <w:rPr>
          <w:rFonts w:ascii="Times New Roman" w:hAnsi="Times New Roman"/>
          <w:sz w:val="24"/>
          <w:szCs w:val="24"/>
          <w:lang w:val="ru-RU"/>
        </w:rPr>
      </w:pPr>
      <w:r w:rsidRPr="00751FD1">
        <w:rPr>
          <w:rFonts w:ascii="Arial" w:hAnsi="Arial" w:cs="Arial"/>
          <w:b/>
          <w:bCs/>
          <w:sz w:val="18"/>
          <w:szCs w:val="18"/>
          <w:lang w:val="ru-RU"/>
        </w:rPr>
        <w:t>АКАДЕМИЯ УПРАВЛЕНИЯ ПРИ ПРЕЗИДЕНТЕ КЫРГЫЗСКОЙ РЕСПУБЛИКЕ</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546112" behindDoc="1" locked="0" layoutInCell="0" allowOverlap="1">
            <wp:simplePos x="0" y="0"/>
            <wp:positionH relativeFrom="column">
              <wp:posOffset>131445</wp:posOffset>
            </wp:positionH>
            <wp:positionV relativeFrom="paragraph">
              <wp:posOffset>165735</wp:posOffset>
            </wp:positionV>
            <wp:extent cx="1228725" cy="2761615"/>
            <wp:effectExtent l="19050" t="0" r="9525" b="0"/>
            <wp:wrapNone/>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1228725" cy="2761615"/>
                    </a:xfrm>
                    <a:prstGeom prst="rect">
                      <a:avLst/>
                    </a:prstGeom>
                    <a:noFill/>
                  </pic:spPr>
                </pic:pic>
              </a:graphicData>
            </a:graphic>
          </wp:anchor>
        </w:drawing>
      </w:r>
      <w:r w:rsidR="0069582E" w:rsidRPr="00751FD1">
        <w:rPr>
          <w:rFonts w:ascii="Times New Roman" w:hAnsi="Times New Roman"/>
          <w:sz w:val="24"/>
          <w:szCs w:val="24"/>
          <w:lang w:val="ru-RU"/>
        </w:rPr>
        <w:br w:type="column"/>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3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rPr>
          <w:rFonts w:ascii="Times New Roman" w:hAnsi="Times New Roman"/>
          <w:sz w:val="24"/>
          <w:szCs w:val="24"/>
          <w:lang w:val="ru-RU"/>
        </w:rPr>
      </w:pPr>
      <w:r w:rsidRPr="00751FD1">
        <w:rPr>
          <w:rFonts w:ascii="Arial Narrow" w:hAnsi="Arial Narrow" w:cs="Arial Narrow"/>
          <w:b/>
          <w:bCs/>
          <w:sz w:val="40"/>
          <w:szCs w:val="40"/>
          <w:lang w:val="ru-RU"/>
        </w:rPr>
        <w:t>«ВНЕДРЕНИЕ ГЕНДЕРНЫХ ПОДХОДОВ В ПРОЦЕССЫ ГОСУДАРСТВЕННОГО УПРАВЛЕНИЯ И МЕСТНОГО САМОУПРАВЛЕНИЯ КЫРГЫЗСКОЙ РЕСПУБЛИКИ»</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0" w:h="16838"/>
          <w:pgMar w:top="1440" w:right="1520" w:bottom="438" w:left="1740" w:header="720" w:footer="720" w:gutter="0"/>
          <w:cols w:num="2" w:space="260" w:equalWidth="0">
            <w:col w:w="2340" w:space="260"/>
            <w:col w:w="6040"/>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Times New Roman" w:hAnsi="Times New Roman"/>
          <w:b/>
          <w:bCs/>
          <w:sz w:val="20"/>
          <w:szCs w:val="20"/>
          <w:lang w:val="ru-RU"/>
        </w:rPr>
        <w:t>УЧЕБНОЕ ПОСОБИЕ</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6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100"/>
        <w:rPr>
          <w:rFonts w:ascii="Times New Roman" w:hAnsi="Times New Roman"/>
          <w:sz w:val="24"/>
          <w:szCs w:val="24"/>
          <w:lang w:val="ru-RU"/>
        </w:rPr>
      </w:pPr>
      <w:r w:rsidRPr="00751FD1">
        <w:rPr>
          <w:rFonts w:ascii="Times New Roman" w:hAnsi="Times New Roman"/>
          <w:b/>
          <w:bCs/>
          <w:sz w:val="28"/>
          <w:szCs w:val="28"/>
          <w:lang w:val="ru-RU"/>
        </w:rPr>
        <w:t>Бишкек – 2011</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6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0" w:h="16838"/>
          <w:pgMar w:top="1440" w:right="840" w:bottom="438" w:left="5340" w:header="720" w:footer="720" w:gutter="0"/>
          <w:cols w:space="260" w:equalWidth="0">
            <w:col w:w="5720" w:space="260"/>
          </w:cols>
          <w:noEndnote/>
        </w:sect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bookmarkStart w:id="1" w:name="page3"/>
      <w:bookmarkEnd w:id="1"/>
      <w:r w:rsidRPr="00751FD1">
        <w:rPr>
          <w:rFonts w:ascii="Times New Roman" w:hAnsi="Times New Roman"/>
          <w:b/>
          <w:bCs/>
          <w:sz w:val="24"/>
          <w:szCs w:val="24"/>
          <w:lang w:val="ru-RU"/>
        </w:rPr>
        <w:lastRenderedPageBreak/>
        <w:t>УДК</w:t>
      </w:r>
    </w:p>
    <w:p w:rsidR="000967BF" w:rsidRPr="00751FD1" w:rsidRDefault="000967BF">
      <w:pPr>
        <w:widowControl w:val="0"/>
        <w:autoSpaceDE w:val="0"/>
        <w:autoSpaceDN w:val="0"/>
        <w:adjustRightInd w:val="0"/>
        <w:spacing w:after="0" w:line="9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40" w:firstLine="24"/>
        <w:rPr>
          <w:rFonts w:ascii="Times New Roman" w:hAnsi="Times New Roman"/>
          <w:sz w:val="24"/>
          <w:szCs w:val="24"/>
          <w:lang w:val="ru-RU"/>
        </w:rPr>
      </w:pPr>
      <w:r w:rsidRPr="00751FD1">
        <w:rPr>
          <w:rFonts w:ascii="Times New Roman" w:hAnsi="Times New Roman"/>
          <w:sz w:val="24"/>
          <w:szCs w:val="24"/>
          <w:lang w:val="ru-RU"/>
        </w:rPr>
        <w:t xml:space="preserve">Учебное пособие подготовлено в рамках проекта </w:t>
      </w:r>
      <w:r>
        <w:rPr>
          <w:rFonts w:ascii="Times New Roman" w:hAnsi="Times New Roman"/>
          <w:sz w:val="24"/>
          <w:szCs w:val="24"/>
        </w:rPr>
        <w:t>SIDA</w:t>
      </w:r>
      <w:r w:rsidRPr="00751FD1">
        <w:rPr>
          <w:rFonts w:ascii="Times New Roman" w:hAnsi="Times New Roman"/>
          <w:sz w:val="24"/>
          <w:szCs w:val="24"/>
          <w:lang w:val="ru-RU"/>
        </w:rPr>
        <w:t xml:space="preserve"> «Продвижение женщин в государственной службе и политике» программы ПРООН «Демократическое управление» в Кыргызской Республике.</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2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right="140"/>
        <w:rPr>
          <w:rFonts w:ascii="Times New Roman" w:hAnsi="Times New Roman"/>
          <w:sz w:val="24"/>
          <w:szCs w:val="24"/>
          <w:lang w:val="ru-RU"/>
        </w:rPr>
      </w:pPr>
      <w:r w:rsidRPr="00751FD1">
        <w:rPr>
          <w:rFonts w:ascii="Times New Roman" w:hAnsi="Times New Roman"/>
          <w:sz w:val="24"/>
          <w:szCs w:val="24"/>
          <w:lang w:val="ru-RU"/>
        </w:rPr>
        <w:t>Учебное пособие рекомендовано Ученым советом Академии управления при Президенте Кыргызской Республики</w:t>
      </w:r>
    </w:p>
    <w:p w:rsidR="000967BF" w:rsidRPr="00751FD1" w:rsidRDefault="000967BF">
      <w:pPr>
        <w:widowControl w:val="0"/>
        <w:autoSpaceDE w:val="0"/>
        <w:autoSpaceDN w:val="0"/>
        <w:adjustRightInd w:val="0"/>
        <w:spacing w:after="0" w:line="28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b/>
          <w:bCs/>
          <w:sz w:val="24"/>
          <w:szCs w:val="24"/>
          <w:lang w:val="ru-RU"/>
        </w:rPr>
        <w:t>Рецензенты:</w:t>
      </w:r>
    </w:p>
    <w:p w:rsidR="000967BF" w:rsidRPr="00751FD1" w:rsidRDefault="000967BF">
      <w:pPr>
        <w:widowControl w:val="0"/>
        <w:autoSpaceDE w:val="0"/>
        <w:autoSpaceDN w:val="0"/>
        <w:adjustRightInd w:val="0"/>
        <w:spacing w:after="0" w:line="5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0" w:lineRule="auto"/>
        <w:ind w:right="960"/>
        <w:rPr>
          <w:rFonts w:ascii="Times New Roman" w:hAnsi="Times New Roman"/>
          <w:sz w:val="24"/>
          <w:szCs w:val="24"/>
          <w:lang w:val="ru-RU"/>
        </w:rPr>
      </w:pPr>
      <w:r w:rsidRPr="00751FD1">
        <w:rPr>
          <w:rFonts w:ascii="Times New Roman" w:hAnsi="Times New Roman"/>
          <w:b/>
          <w:bCs/>
          <w:i/>
          <w:iCs/>
          <w:sz w:val="24"/>
          <w:szCs w:val="24"/>
          <w:lang w:val="ru-RU"/>
        </w:rPr>
        <w:t>Элебаева Айнура Бекуловна</w:t>
      </w:r>
      <w:r w:rsidRPr="00751FD1">
        <w:rPr>
          <w:rFonts w:ascii="Times New Roman" w:hAnsi="Times New Roman"/>
          <w:i/>
          <w:iCs/>
          <w:sz w:val="24"/>
          <w:szCs w:val="24"/>
          <w:lang w:val="ru-RU"/>
        </w:rPr>
        <w:t>,</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доктор философских наук,</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профессор</w:t>
      </w:r>
      <w:r w:rsidRPr="00751FD1">
        <w:rPr>
          <w:rFonts w:ascii="Times New Roman" w:hAnsi="Times New Roman"/>
          <w:b/>
          <w:bCs/>
          <w:i/>
          <w:iCs/>
          <w:sz w:val="24"/>
          <w:szCs w:val="24"/>
          <w:lang w:val="ru-RU"/>
        </w:rPr>
        <w:t xml:space="preserve"> Карыбаева Мира Аскеровна</w:t>
      </w:r>
      <w:r w:rsidRPr="00751FD1">
        <w:rPr>
          <w:rFonts w:ascii="Times New Roman" w:hAnsi="Times New Roman"/>
          <w:sz w:val="24"/>
          <w:szCs w:val="24"/>
          <w:lang w:val="ru-RU"/>
        </w:rPr>
        <w:t>,</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кандидат философских наук,</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эксперт по гендерным</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вопросам</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6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0" w:lineRule="auto"/>
        <w:ind w:right="1380"/>
        <w:rPr>
          <w:rFonts w:ascii="Times New Roman" w:hAnsi="Times New Roman"/>
          <w:sz w:val="24"/>
          <w:szCs w:val="24"/>
          <w:lang w:val="ru-RU"/>
        </w:rPr>
      </w:pPr>
      <w:r w:rsidRPr="00751FD1">
        <w:rPr>
          <w:rFonts w:ascii="Times New Roman" w:hAnsi="Times New Roman"/>
          <w:b/>
          <w:bCs/>
          <w:sz w:val="24"/>
          <w:szCs w:val="24"/>
          <w:lang w:val="ru-RU"/>
        </w:rPr>
        <w:t xml:space="preserve">Авторы-составители </w:t>
      </w:r>
      <w:r w:rsidRPr="00751FD1">
        <w:rPr>
          <w:rFonts w:ascii="Times New Roman" w:hAnsi="Times New Roman"/>
          <w:sz w:val="24"/>
          <w:szCs w:val="24"/>
          <w:lang w:val="ru-RU"/>
        </w:rPr>
        <w:t xml:space="preserve">Мамытова А.О., Кошоева Ч.М. </w:t>
      </w:r>
      <w:r w:rsidRPr="00751FD1">
        <w:rPr>
          <w:rFonts w:ascii="Times New Roman" w:hAnsi="Times New Roman"/>
          <w:b/>
          <w:bCs/>
          <w:sz w:val="24"/>
          <w:szCs w:val="24"/>
          <w:lang w:val="ru-RU"/>
        </w:rPr>
        <w:t>Внедрение гендерных подходов в процессы</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b/>
          <w:bCs/>
          <w:sz w:val="24"/>
          <w:szCs w:val="24"/>
          <w:lang w:val="ru-RU"/>
        </w:rPr>
        <w:t>государственного управления и местного самоуправления Кыргызской Республики</w:t>
      </w:r>
      <w:r w:rsidRPr="00751FD1">
        <w:rPr>
          <w:rFonts w:ascii="Times New Roman" w:hAnsi="Times New Roman"/>
          <w:sz w:val="24"/>
          <w:szCs w:val="24"/>
          <w:lang w:val="ru-RU"/>
        </w:rPr>
        <w:t>.</w:t>
      </w: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4"/>
          <w:szCs w:val="24"/>
          <w:lang w:val="ru-RU"/>
        </w:rPr>
        <w:t>Учебное пособие/Под общей редакцией профессора АУПКР Султанбекова А.Ф. – Бишкек,</w:t>
      </w: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4"/>
          <w:szCs w:val="24"/>
          <w:lang w:val="ru-RU"/>
        </w:rPr>
        <w:t>2009. -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20"/>
        <w:rPr>
          <w:rFonts w:ascii="Times New Roman" w:hAnsi="Times New Roman"/>
          <w:sz w:val="24"/>
          <w:szCs w:val="24"/>
          <w:lang w:val="ru-RU"/>
        </w:rPr>
      </w:pPr>
      <w:r w:rsidRPr="00751FD1">
        <w:rPr>
          <w:rFonts w:ascii="Times New Roman" w:hAnsi="Times New Roman"/>
          <w:sz w:val="24"/>
          <w:szCs w:val="24"/>
          <w:lang w:val="ru-RU"/>
        </w:rPr>
        <w:t>В учебном пособии рассматриваются базовые понятия гендерного подхода, теоретические и практические основы политики гендерного равенства, раскрываются механизмы реализации гендерной политики на национальном и местном уровнях в Кыргызской Республике.</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460"/>
        <w:rPr>
          <w:rFonts w:ascii="Times New Roman" w:hAnsi="Times New Roman"/>
          <w:sz w:val="24"/>
          <w:szCs w:val="24"/>
          <w:lang w:val="ru-RU"/>
        </w:rPr>
      </w:pPr>
      <w:r w:rsidRPr="00751FD1">
        <w:rPr>
          <w:rFonts w:ascii="Times New Roman" w:hAnsi="Times New Roman"/>
          <w:sz w:val="24"/>
          <w:szCs w:val="24"/>
          <w:lang w:val="ru-RU"/>
        </w:rPr>
        <w:t>Учебное пособие предназначено для системы подготовки и повышения квалификации кадров государственного управления и местного самоуправления, и способствует реализации комплексного гендерного подхода, заявленного в качестве основы для гендерной политики в Кыргызской Республике.</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860" w:bottom="438"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8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2</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8" w:left="10940" w:header="720" w:footer="720" w:gutter="0"/>
          <w:cols w:space="720" w:equalWidth="0">
            <w:col w:w="120"/>
          </w:cols>
          <w:noEndnote/>
        </w:sect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bookmarkStart w:id="2" w:name="page5"/>
      <w:bookmarkEnd w:id="2"/>
      <w:r w:rsidRPr="00751FD1">
        <w:rPr>
          <w:rFonts w:ascii="Times New Roman" w:hAnsi="Times New Roman"/>
          <w:b/>
          <w:bCs/>
          <w:sz w:val="28"/>
          <w:szCs w:val="28"/>
          <w:lang w:val="ru-RU"/>
        </w:rPr>
        <w:lastRenderedPageBreak/>
        <w:t>СОДЕРЖАНИЕ</w:t>
      </w:r>
    </w:p>
    <w:p w:rsidR="000967BF" w:rsidRPr="00751FD1" w:rsidRDefault="000967BF">
      <w:pPr>
        <w:widowControl w:val="0"/>
        <w:autoSpaceDE w:val="0"/>
        <w:autoSpaceDN w:val="0"/>
        <w:adjustRightInd w:val="0"/>
        <w:spacing w:after="0" w:line="31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8"/>
          <w:szCs w:val="28"/>
          <w:lang w:val="ru-RU"/>
        </w:rPr>
        <w:t>ВВЕДЕНИЕ…………………………………………………………………</w:t>
      </w:r>
    </w:p>
    <w:p w:rsidR="000967BF" w:rsidRPr="00751FD1" w:rsidRDefault="000967BF">
      <w:pPr>
        <w:widowControl w:val="0"/>
        <w:autoSpaceDE w:val="0"/>
        <w:autoSpaceDN w:val="0"/>
        <w:adjustRightInd w:val="0"/>
        <w:spacing w:after="0" w:line="3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8"/>
          <w:szCs w:val="28"/>
          <w:lang w:val="ru-RU"/>
        </w:rPr>
        <w:t>ТЕМА 1. Гендерные подходы в сфере управления: основные понятия……</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Контрольные вопросы……………………………………………………………</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Литература……………………………………………………………………………</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331" w:lineRule="auto"/>
        <w:ind w:right="180"/>
        <w:rPr>
          <w:rFonts w:ascii="Times New Roman" w:hAnsi="Times New Roman"/>
          <w:sz w:val="24"/>
          <w:szCs w:val="24"/>
          <w:lang w:val="ru-RU"/>
        </w:rPr>
      </w:pPr>
      <w:r w:rsidRPr="00751FD1">
        <w:rPr>
          <w:rFonts w:ascii="Times New Roman" w:hAnsi="Times New Roman"/>
          <w:sz w:val="27"/>
          <w:szCs w:val="27"/>
          <w:lang w:val="ru-RU"/>
        </w:rPr>
        <w:t>ТЕМА 2. Гендерная политика в Кыргызской Республике: международные обязательства и национальное законодательство…………………………</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Контрольные вопросы……………………………………………………………….</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Литература…………………………………………………………………………….</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Приложения……………………………………………………………………………</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8"/>
          <w:szCs w:val="28"/>
          <w:lang w:val="ru-RU"/>
        </w:rPr>
        <w:t>ТЕМА 3. Гендерный анализ и бюджетирование: подходы и методология …</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Контрольные вопросы………………………………………………………………</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Литература………………………………………………………………………….</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Приложения………………………………………………………………………….</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310" w:lineRule="auto"/>
        <w:ind w:right="1580"/>
        <w:rPr>
          <w:rFonts w:ascii="Times New Roman" w:hAnsi="Times New Roman"/>
          <w:sz w:val="24"/>
          <w:szCs w:val="24"/>
          <w:lang w:val="ru-RU"/>
        </w:rPr>
      </w:pPr>
      <w:r w:rsidRPr="00751FD1">
        <w:rPr>
          <w:rFonts w:ascii="Times New Roman" w:hAnsi="Times New Roman"/>
          <w:sz w:val="28"/>
          <w:szCs w:val="28"/>
          <w:lang w:val="ru-RU"/>
        </w:rPr>
        <w:t>ТЕМА 4. Внедрение гендерного подхода в государственную и муниципальную службы</w:t>
      </w:r>
    </w:p>
    <w:p w:rsidR="000967BF" w:rsidRPr="00751FD1" w:rsidRDefault="000967BF">
      <w:pPr>
        <w:widowControl w:val="0"/>
        <w:autoSpaceDE w:val="0"/>
        <w:autoSpaceDN w:val="0"/>
        <w:adjustRightInd w:val="0"/>
        <w:spacing w:after="0" w:line="6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Контрольные вопросы………………………………………………………………</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Литература…………………………………………………………………………….</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Приложения…………………………………………………………………………….</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49221B"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8"/>
          <w:szCs w:val="28"/>
          <w:lang w:val="ru-RU"/>
        </w:rPr>
        <w:t xml:space="preserve">ТЕМА 5. </w:t>
      </w:r>
      <w:r w:rsidRPr="0049221B">
        <w:rPr>
          <w:rFonts w:ascii="Times New Roman" w:hAnsi="Times New Roman"/>
          <w:sz w:val="28"/>
          <w:szCs w:val="28"/>
          <w:lang w:val="ru-RU"/>
        </w:rPr>
        <w:t>Гендерные аспекты секторальных проблем .…………………….</w:t>
      </w:r>
    </w:p>
    <w:p w:rsidR="000967BF" w:rsidRPr="0049221B"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i/>
          <w:iCs/>
          <w:sz w:val="28"/>
          <w:szCs w:val="28"/>
          <w:lang w:val="ru-RU"/>
        </w:rPr>
        <w:t>Контрольные вопросы……………………………………………………………….</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Times New Roman" w:hAnsi="Times New Roman"/>
          <w:i/>
          <w:iCs/>
          <w:sz w:val="28"/>
          <w:szCs w:val="28"/>
          <w:lang w:val="ru-RU"/>
        </w:rPr>
        <w:t>Литература……………………………………………………………………………..</w:t>
      </w:r>
    </w:p>
    <w:p w:rsidR="000967BF" w:rsidRPr="00751FD1" w:rsidRDefault="000967BF">
      <w:pPr>
        <w:widowControl w:val="0"/>
        <w:autoSpaceDE w:val="0"/>
        <w:autoSpaceDN w:val="0"/>
        <w:adjustRightInd w:val="0"/>
        <w:spacing w:after="0" w:line="16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Times New Roman" w:hAnsi="Times New Roman"/>
          <w:sz w:val="28"/>
          <w:szCs w:val="28"/>
          <w:lang w:val="ru-RU"/>
        </w:rPr>
        <w:t>Программа спецкурса………………………………………………………….</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30" w:right="1160" w:bottom="1440" w:left="1700" w:header="720" w:footer="720" w:gutter="0"/>
          <w:cols w:space="720" w:equalWidth="0">
            <w:col w:w="9040"/>
          </w:cols>
          <w:noEndnote/>
        </w:sectPr>
      </w:pPr>
    </w:p>
    <w:p w:rsidR="000967BF" w:rsidRPr="00751FD1" w:rsidRDefault="0069582E">
      <w:pPr>
        <w:widowControl w:val="0"/>
        <w:autoSpaceDE w:val="0"/>
        <w:autoSpaceDN w:val="0"/>
        <w:adjustRightInd w:val="0"/>
        <w:spacing w:after="0" w:line="240" w:lineRule="auto"/>
        <w:ind w:left="280"/>
        <w:rPr>
          <w:rFonts w:ascii="Times New Roman" w:hAnsi="Times New Roman"/>
          <w:sz w:val="24"/>
          <w:szCs w:val="24"/>
          <w:lang w:val="ru-RU"/>
        </w:rPr>
      </w:pPr>
      <w:bookmarkStart w:id="3" w:name="page7"/>
      <w:bookmarkEnd w:id="3"/>
      <w:r w:rsidRPr="00751FD1">
        <w:rPr>
          <w:rFonts w:ascii="Times New Roman" w:hAnsi="Times New Roman"/>
          <w:b/>
          <w:bCs/>
          <w:sz w:val="24"/>
          <w:szCs w:val="24"/>
          <w:lang w:val="ru-RU"/>
        </w:rPr>
        <w:lastRenderedPageBreak/>
        <w:t>ПРЕДИСЛОВИЕ.</w:t>
      </w:r>
    </w:p>
    <w:p w:rsidR="000967BF" w:rsidRPr="00751FD1" w:rsidRDefault="000967BF">
      <w:pPr>
        <w:widowControl w:val="0"/>
        <w:autoSpaceDE w:val="0"/>
        <w:autoSpaceDN w:val="0"/>
        <w:adjustRightInd w:val="0"/>
        <w:spacing w:after="0" w:line="33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180" w:firstLine="281"/>
        <w:rPr>
          <w:rFonts w:ascii="Times New Roman" w:hAnsi="Times New Roman"/>
          <w:sz w:val="24"/>
          <w:szCs w:val="24"/>
          <w:lang w:val="ru-RU"/>
        </w:rPr>
      </w:pPr>
      <w:r w:rsidRPr="00751FD1">
        <w:rPr>
          <w:rFonts w:ascii="Times New Roman" w:hAnsi="Times New Roman"/>
          <w:sz w:val="24"/>
          <w:szCs w:val="24"/>
          <w:lang w:val="ru-RU"/>
        </w:rPr>
        <w:t>Данное учебное пособие подготовлено в соответствии с проводимой государством гендерной политики в Кыргызстане, а также в рамках Национального плана действий по достижению гендерного равенства Кыргызской Республики на 2007-2010 гг. в соответствии со стратегическим приоритетом 4.5 Достижение гендерного равенства в образовании и культуре:</w:t>
      </w:r>
    </w:p>
    <w:p w:rsidR="000967BF" w:rsidRPr="00751FD1" w:rsidRDefault="000967BF">
      <w:pPr>
        <w:widowControl w:val="0"/>
        <w:autoSpaceDE w:val="0"/>
        <w:autoSpaceDN w:val="0"/>
        <w:adjustRightInd w:val="0"/>
        <w:spacing w:after="0" w:line="63" w:lineRule="exact"/>
        <w:rPr>
          <w:rFonts w:ascii="Times New Roman" w:hAnsi="Times New Roman"/>
          <w:sz w:val="24"/>
          <w:szCs w:val="24"/>
          <w:lang w:val="ru-RU"/>
        </w:rPr>
      </w:pPr>
    </w:p>
    <w:p w:rsidR="000967BF" w:rsidRPr="00751FD1" w:rsidRDefault="0069582E">
      <w:pPr>
        <w:widowControl w:val="0"/>
        <w:numPr>
          <w:ilvl w:val="0"/>
          <w:numId w:val="1"/>
        </w:numPr>
        <w:tabs>
          <w:tab w:val="clear" w:pos="720"/>
          <w:tab w:val="num" w:pos="144"/>
        </w:tabs>
        <w:overflowPunct w:val="0"/>
        <w:autoSpaceDE w:val="0"/>
        <w:autoSpaceDN w:val="0"/>
        <w:adjustRightInd w:val="0"/>
        <w:spacing w:after="0" w:line="227" w:lineRule="auto"/>
        <w:ind w:left="0" w:right="640" w:firstLine="2"/>
        <w:rPr>
          <w:rFonts w:ascii="Times New Roman" w:hAnsi="Times New Roman"/>
          <w:sz w:val="24"/>
          <w:szCs w:val="24"/>
          <w:lang w:val="ru-RU"/>
        </w:rPr>
      </w:pPr>
      <w:r w:rsidRPr="00751FD1">
        <w:rPr>
          <w:rFonts w:ascii="Times New Roman" w:hAnsi="Times New Roman"/>
          <w:sz w:val="24"/>
          <w:szCs w:val="24"/>
          <w:lang w:val="ru-RU"/>
        </w:rPr>
        <w:t xml:space="preserve">«введение гендерной составляющей в образовательные стандарты….. в системе высшего и профессионального образования, а также в учебные планы повышения квалификации государственных служащих, специалистов исполнительной власти, депутатов всех уровней». </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numPr>
          <w:ilvl w:val="0"/>
          <w:numId w:val="1"/>
        </w:numPr>
        <w:tabs>
          <w:tab w:val="clear" w:pos="720"/>
          <w:tab w:val="num" w:pos="144"/>
        </w:tabs>
        <w:overflowPunct w:val="0"/>
        <w:autoSpaceDE w:val="0"/>
        <w:autoSpaceDN w:val="0"/>
        <w:adjustRightInd w:val="0"/>
        <w:spacing w:after="0" w:line="214" w:lineRule="auto"/>
        <w:ind w:left="0" w:right="640" w:firstLine="2"/>
        <w:jc w:val="both"/>
        <w:rPr>
          <w:rFonts w:ascii="Times New Roman" w:hAnsi="Times New Roman"/>
          <w:sz w:val="24"/>
          <w:szCs w:val="24"/>
          <w:lang w:val="ru-RU"/>
        </w:rPr>
      </w:pPr>
      <w:r w:rsidRPr="00751FD1">
        <w:rPr>
          <w:rFonts w:ascii="Times New Roman" w:hAnsi="Times New Roman"/>
          <w:sz w:val="24"/>
          <w:szCs w:val="24"/>
          <w:lang w:val="ru-RU"/>
        </w:rPr>
        <w:t xml:space="preserve">«создание учебно-методической базы для преподавания основ гендерных знаний (учебников, учебных пособий для всех звеньев образовательного процесса». </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60" w:firstLine="708"/>
        <w:rPr>
          <w:rFonts w:ascii="Times New Roman" w:hAnsi="Times New Roman"/>
          <w:sz w:val="24"/>
          <w:szCs w:val="24"/>
          <w:lang w:val="ru-RU"/>
        </w:rPr>
      </w:pPr>
      <w:r w:rsidRPr="00751FD1">
        <w:rPr>
          <w:rFonts w:ascii="Times New Roman" w:hAnsi="Times New Roman"/>
          <w:sz w:val="24"/>
          <w:szCs w:val="24"/>
          <w:lang w:val="ru-RU"/>
        </w:rPr>
        <w:t xml:space="preserve">Внедрение гендерных подходов в систему государственного управления и местного самоуправления направлено на достижение гендерного равенства во всех сферах деятельности государства. Гендерное равенство не должно рассматриваться как «отдельный вопрос», он должен стать частью любой государственной программы, стратегии развития, что в конечном итоге ведет к социальной справедливости. </w:t>
      </w:r>
    </w:p>
    <w:p w:rsidR="000967BF" w:rsidRPr="00751FD1" w:rsidRDefault="000967BF">
      <w:pPr>
        <w:widowControl w:val="0"/>
        <w:autoSpaceDE w:val="0"/>
        <w:autoSpaceDN w:val="0"/>
        <w:adjustRightInd w:val="0"/>
        <w:spacing w:after="0" w:line="63" w:lineRule="exact"/>
        <w:rPr>
          <w:rFonts w:ascii="Times New Roman" w:hAnsi="Times New Roman"/>
          <w:sz w:val="24"/>
          <w:szCs w:val="24"/>
          <w:lang w:val="ru-RU"/>
        </w:rPr>
      </w:pPr>
    </w:p>
    <w:p w:rsidR="000967BF" w:rsidRPr="00751FD1" w:rsidRDefault="0069582E">
      <w:pPr>
        <w:widowControl w:val="0"/>
        <w:numPr>
          <w:ilvl w:val="1"/>
          <w:numId w:val="1"/>
        </w:numPr>
        <w:tabs>
          <w:tab w:val="clear" w:pos="1440"/>
          <w:tab w:val="num" w:pos="926"/>
        </w:tabs>
        <w:overflowPunct w:val="0"/>
        <w:autoSpaceDE w:val="0"/>
        <w:autoSpaceDN w:val="0"/>
        <w:adjustRightInd w:val="0"/>
        <w:spacing w:after="0" w:line="223" w:lineRule="auto"/>
        <w:ind w:left="0" w:right="220" w:firstLine="710"/>
        <w:rPr>
          <w:rFonts w:ascii="Times New Roman" w:hAnsi="Times New Roman"/>
          <w:sz w:val="24"/>
          <w:szCs w:val="24"/>
          <w:lang w:val="ru-RU"/>
        </w:rPr>
      </w:pPr>
      <w:r w:rsidRPr="00751FD1">
        <w:rPr>
          <w:rFonts w:ascii="Times New Roman" w:hAnsi="Times New Roman"/>
          <w:sz w:val="24"/>
          <w:szCs w:val="24"/>
          <w:lang w:val="ru-RU"/>
        </w:rPr>
        <w:t xml:space="preserve">связи с этим данное учебное пособие преследует цель повысить гендерную чувствительность и компетентность по вопросам внедрения гендерного подхода у государственных и муниципальных служащих. </w:t>
      </w:r>
    </w:p>
    <w:p w:rsidR="000967BF" w:rsidRPr="00751FD1" w:rsidRDefault="000967BF">
      <w:pPr>
        <w:widowControl w:val="0"/>
        <w:autoSpaceDE w:val="0"/>
        <w:autoSpaceDN w:val="0"/>
        <w:adjustRightInd w:val="0"/>
        <w:spacing w:after="0" w:line="5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firstLine="708"/>
        <w:rPr>
          <w:rFonts w:ascii="Times New Roman" w:hAnsi="Times New Roman"/>
          <w:sz w:val="24"/>
          <w:szCs w:val="24"/>
          <w:lang w:val="ru-RU"/>
        </w:rPr>
      </w:pPr>
      <w:r w:rsidRPr="00751FD1">
        <w:rPr>
          <w:rFonts w:ascii="Times New Roman" w:hAnsi="Times New Roman"/>
          <w:sz w:val="24"/>
          <w:szCs w:val="24"/>
          <w:lang w:val="ru-RU"/>
        </w:rPr>
        <w:t xml:space="preserve">Предлагаемое учебное пособие составлено на основе многочисленных опубликованных материалов по гендеру в Кыргызстане и за рубежом, исследовательских материалов, предоставленных проектом </w:t>
      </w:r>
      <w:r>
        <w:rPr>
          <w:rFonts w:ascii="Times New Roman" w:hAnsi="Times New Roman"/>
          <w:sz w:val="24"/>
          <w:szCs w:val="24"/>
        </w:rPr>
        <w:t>SIDA</w:t>
      </w:r>
      <w:r w:rsidRPr="00751FD1">
        <w:rPr>
          <w:rFonts w:ascii="Times New Roman" w:hAnsi="Times New Roman"/>
          <w:sz w:val="24"/>
          <w:szCs w:val="24"/>
          <w:lang w:val="ru-RU"/>
        </w:rPr>
        <w:t xml:space="preserve"> «Продвижение женщин в государственной службе и политике» программы ПРООН «Демократическое управление» в Кыргызстане, НПО «Агентство Социальных Технологий», в связи с чем выражаем им большую благодарность за предоставленные материалы. </w:t>
      </w:r>
    </w:p>
    <w:p w:rsidR="000967BF" w:rsidRPr="00751FD1" w:rsidRDefault="000967BF">
      <w:pPr>
        <w:widowControl w:val="0"/>
        <w:autoSpaceDE w:val="0"/>
        <w:autoSpaceDN w:val="0"/>
        <w:adjustRightInd w:val="0"/>
        <w:spacing w:after="0" w:line="33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520" w:firstLine="708"/>
        <w:rPr>
          <w:rFonts w:ascii="Times New Roman" w:hAnsi="Times New Roman"/>
          <w:sz w:val="24"/>
          <w:szCs w:val="24"/>
          <w:lang w:val="ru-RU"/>
        </w:rPr>
      </w:pPr>
      <w:r w:rsidRPr="00751FD1">
        <w:rPr>
          <w:rFonts w:ascii="Times New Roman" w:hAnsi="Times New Roman"/>
          <w:sz w:val="24"/>
          <w:szCs w:val="24"/>
          <w:lang w:val="ru-RU"/>
        </w:rPr>
        <w:t>Особую благодарность авторы-составители выражают Карыбаевой Мире, международному эксперту по гендерных вопросам, а также Глушковой Марине за ценные рекомендации и предложения.</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700" w:firstLine="708"/>
        <w:jc w:val="both"/>
        <w:rPr>
          <w:rFonts w:ascii="Times New Roman" w:hAnsi="Times New Roman"/>
          <w:sz w:val="24"/>
          <w:szCs w:val="24"/>
          <w:lang w:val="ru-RU"/>
        </w:rPr>
      </w:pPr>
      <w:r w:rsidRPr="00751FD1">
        <w:rPr>
          <w:rFonts w:ascii="Times New Roman" w:hAnsi="Times New Roman"/>
          <w:sz w:val="24"/>
          <w:szCs w:val="24"/>
          <w:lang w:val="ru-RU"/>
        </w:rPr>
        <w:t>Данное учебное пособие является экспериментальным, любые замечания и предложения, способствующие его улучшению будут с благодарностью приняты составителями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20"/>
        <w:rPr>
          <w:rFonts w:ascii="Times New Roman" w:hAnsi="Times New Roman"/>
          <w:sz w:val="24"/>
          <w:szCs w:val="24"/>
          <w:lang w:val="ru-RU"/>
        </w:rPr>
      </w:pPr>
      <w:r w:rsidRPr="00751FD1">
        <w:rPr>
          <w:rFonts w:ascii="Times New Roman" w:hAnsi="Times New Roman"/>
          <w:i/>
          <w:iCs/>
          <w:sz w:val="24"/>
          <w:szCs w:val="24"/>
          <w:lang w:val="ru-RU"/>
        </w:rPr>
        <w:t>Авторы-составители</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1080" w:bottom="438" w:left="1700" w:header="720" w:footer="720" w:gutter="0"/>
          <w:cols w:space="720" w:equalWidth="0">
            <w:col w:w="9120"/>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4</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8" w:left="10940" w:header="720" w:footer="720" w:gutter="0"/>
          <w:cols w:space="720" w:equalWidth="0">
            <w:col w:w="120"/>
          </w:cols>
          <w:noEndnote/>
        </w:sectPr>
      </w:pPr>
    </w:p>
    <w:p w:rsidR="000967BF" w:rsidRPr="00751FD1" w:rsidRDefault="0069582E">
      <w:pPr>
        <w:widowControl w:val="0"/>
        <w:autoSpaceDE w:val="0"/>
        <w:autoSpaceDN w:val="0"/>
        <w:adjustRightInd w:val="0"/>
        <w:spacing w:after="0" w:line="240" w:lineRule="auto"/>
        <w:ind w:left="280"/>
        <w:rPr>
          <w:rFonts w:ascii="Times New Roman" w:hAnsi="Times New Roman"/>
          <w:sz w:val="24"/>
          <w:szCs w:val="24"/>
          <w:lang w:val="ru-RU"/>
        </w:rPr>
      </w:pPr>
      <w:bookmarkStart w:id="4" w:name="page9"/>
      <w:bookmarkEnd w:id="4"/>
      <w:r w:rsidRPr="00751FD1">
        <w:rPr>
          <w:rFonts w:ascii="Times New Roman" w:hAnsi="Times New Roman"/>
          <w:b/>
          <w:bCs/>
          <w:sz w:val="24"/>
          <w:szCs w:val="24"/>
          <w:lang w:val="ru-RU"/>
        </w:rPr>
        <w:lastRenderedPageBreak/>
        <w:t>ВВЕДЕНИЕ</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7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firstLine="720"/>
        <w:rPr>
          <w:rFonts w:ascii="Times New Roman" w:hAnsi="Times New Roman"/>
          <w:sz w:val="24"/>
          <w:szCs w:val="24"/>
          <w:lang w:val="ru-RU"/>
        </w:rPr>
      </w:pPr>
      <w:r w:rsidRPr="00751FD1">
        <w:rPr>
          <w:rFonts w:ascii="Times New Roman" w:hAnsi="Times New Roman"/>
          <w:sz w:val="24"/>
          <w:szCs w:val="24"/>
          <w:lang w:val="ru-RU"/>
        </w:rPr>
        <w:t>Внедрение гендерных подходов в процессы государственного управления и местного самоуправления в Кыргызской Республике уже имеет свою историю и методологию. Достигнутые в последнее время успехи в области политического продвижения женщин должны стать основой для реального продвижения гендерного равенства в различных отраслевых, региональных и местных программ развития, для того чтобы реальную пользу от внедрения новых технологий и инструментов анализа получали потребители государственных услуг. Это на сегодняшний день остается одной из проблемных областей.</w:t>
      </w:r>
    </w:p>
    <w:p w:rsidR="000967BF" w:rsidRPr="00751FD1" w:rsidRDefault="000967BF">
      <w:pPr>
        <w:widowControl w:val="0"/>
        <w:autoSpaceDE w:val="0"/>
        <w:autoSpaceDN w:val="0"/>
        <w:adjustRightInd w:val="0"/>
        <w:spacing w:after="0" w:line="1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60" w:firstLine="708"/>
        <w:rPr>
          <w:rFonts w:ascii="Times New Roman" w:hAnsi="Times New Roman"/>
          <w:sz w:val="24"/>
          <w:szCs w:val="24"/>
          <w:lang w:val="ru-RU"/>
        </w:rPr>
      </w:pPr>
      <w:r w:rsidRPr="00751FD1">
        <w:rPr>
          <w:rFonts w:ascii="Times New Roman" w:hAnsi="Times New Roman"/>
          <w:sz w:val="24"/>
          <w:szCs w:val="24"/>
          <w:lang w:val="ru-RU"/>
        </w:rPr>
        <w:t>Несмотря на то, что существует опыт других стран, при внедрении гендерного подхода он не может быть напрямую использован в Кыргызстане. Существуют различия между странами, и важно учитывать социальные, культурные и экономические особенности при разработке стратегий и программ, направленных на решение гендерных проблем. Более того, препятствия на пути внедрения гендерного подхода также различны в разных странах, поэтому следует продолжить разработку творческих подходов к этому процессу. Именно поэтому, опираясь на примеры других стран, данное учебное пособие ставит целью ознакомить государственных и муниципальных служащих с передовым опытом использования гендерных подходов, существующими на сегодняшний день законодательной базой и опытом в Кыргызстане. В пособии сделана попытка приложить инструменты гендерного анализа к различным региональным и секторальным проблемам.</w:t>
      </w:r>
    </w:p>
    <w:p w:rsidR="000967BF" w:rsidRPr="00751FD1" w:rsidRDefault="000967BF">
      <w:pPr>
        <w:widowControl w:val="0"/>
        <w:autoSpaceDE w:val="0"/>
        <w:autoSpaceDN w:val="0"/>
        <w:adjustRightInd w:val="0"/>
        <w:spacing w:after="0" w:line="18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280" w:firstLine="708"/>
        <w:rPr>
          <w:rFonts w:ascii="Times New Roman" w:hAnsi="Times New Roman"/>
          <w:sz w:val="24"/>
          <w:szCs w:val="24"/>
          <w:lang w:val="ru-RU"/>
        </w:rPr>
      </w:pPr>
      <w:r w:rsidRPr="00751FD1">
        <w:rPr>
          <w:rFonts w:ascii="Times New Roman" w:hAnsi="Times New Roman"/>
          <w:sz w:val="24"/>
          <w:szCs w:val="24"/>
          <w:lang w:val="ru-RU"/>
        </w:rPr>
        <w:t>Настоящее учебное пособие преследует цель помочь государственным и муниципальным служащим, а также всем интересующимся, кто так или иначе сталкивается с гендерными вопросами, в использовании гендерных подходов как неотъемлемой части более широкой государственной политики и стратегий развития.</w:t>
      </w:r>
    </w:p>
    <w:p w:rsidR="000967BF" w:rsidRPr="00751FD1" w:rsidRDefault="000967BF">
      <w:pPr>
        <w:widowControl w:val="0"/>
        <w:autoSpaceDE w:val="0"/>
        <w:autoSpaceDN w:val="0"/>
        <w:adjustRightInd w:val="0"/>
        <w:spacing w:after="0" w:line="18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320" w:firstLine="708"/>
        <w:rPr>
          <w:rFonts w:ascii="Times New Roman" w:hAnsi="Times New Roman"/>
          <w:sz w:val="24"/>
          <w:szCs w:val="24"/>
          <w:lang w:val="ru-RU"/>
        </w:rPr>
      </w:pPr>
      <w:r w:rsidRPr="00751FD1">
        <w:rPr>
          <w:rFonts w:ascii="Times New Roman" w:hAnsi="Times New Roman"/>
          <w:sz w:val="24"/>
          <w:szCs w:val="24"/>
          <w:lang w:val="ru-RU"/>
        </w:rPr>
        <w:t>Это обусловлено также и необходимостью выполнения международных обязательств, таких как Цели развития тысячелетия ООН, Конвенции о ликвидации всех форм дискриминации в отношении женщин в области гендерного равенства и др.</w:t>
      </w:r>
    </w:p>
    <w:p w:rsidR="000967BF" w:rsidRPr="00751FD1" w:rsidRDefault="000967BF">
      <w:pPr>
        <w:widowControl w:val="0"/>
        <w:autoSpaceDE w:val="0"/>
        <w:autoSpaceDN w:val="0"/>
        <w:adjustRightInd w:val="0"/>
        <w:spacing w:after="0" w:line="1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4" w:lineRule="auto"/>
        <w:ind w:right="60" w:firstLine="708"/>
        <w:rPr>
          <w:rFonts w:ascii="Times New Roman" w:hAnsi="Times New Roman"/>
          <w:sz w:val="24"/>
          <w:szCs w:val="24"/>
          <w:lang w:val="ru-RU"/>
        </w:rPr>
      </w:pPr>
      <w:r w:rsidRPr="00751FD1">
        <w:rPr>
          <w:rFonts w:ascii="Times New Roman" w:hAnsi="Times New Roman"/>
          <w:sz w:val="23"/>
          <w:szCs w:val="23"/>
          <w:lang w:val="ru-RU"/>
        </w:rPr>
        <w:t>Выполнение этих обязательств невозможно без ответственного отношения к продвижению гендерного равенства, которые должны найти четкое отражение в национальных планах развития, и получить политическую поддержку, подтвержденной ресурсами. Ключевое значение имеет возложение ответственности на руководителей и лиц принимающих решения, которые должны знать о преимуществах реального воплощения гендерно-чувствительного подхода, и быть способны применять их на практике. При этом важно, чтобы комплексный гендерный подход стал неотъемлемым аспектом всех форм содействия развитию, а не применялся исключительно в рамках специальных «гендерных» проектов.</w:t>
      </w:r>
    </w:p>
    <w:p w:rsidR="000967BF" w:rsidRPr="00751FD1" w:rsidRDefault="000967BF">
      <w:pPr>
        <w:widowControl w:val="0"/>
        <w:autoSpaceDE w:val="0"/>
        <w:autoSpaceDN w:val="0"/>
        <w:adjustRightInd w:val="0"/>
        <w:spacing w:after="0" w:line="1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100" w:firstLine="720"/>
        <w:rPr>
          <w:rFonts w:ascii="Times New Roman" w:hAnsi="Times New Roman"/>
          <w:sz w:val="24"/>
          <w:szCs w:val="24"/>
          <w:lang w:val="ru-RU"/>
        </w:rPr>
      </w:pPr>
      <w:r w:rsidRPr="00751FD1">
        <w:rPr>
          <w:rFonts w:ascii="Times New Roman" w:hAnsi="Times New Roman"/>
          <w:sz w:val="24"/>
          <w:szCs w:val="24"/>
          <w:lang w:val="ru-RU"/>
        </w:rPr>
        <w:t>Именно поэтому данное пособие призвано познакомить с основами гендерных знаний и обеспечить привитие чувствительности для внедрения гендерного подхода в их текущей и будущей деятельности. Обучение на постоянной основе всех руководителей и специалистов, участвующих в разработке и реализации осуществлении государственной политики является настоятельно необходимым сегодня, что в конечном итоге может обеспечить устойчивое развитие Кыргызстана.</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14" w:right="880" w:bottom="438" w:left="1140" w:header="720" w:footer="720" w:gutter="0"/>
          <w:cols w:space="720" w:equalWidth="0">
            <w:col w:w="9880"/>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14" w:right="840" w:bottom="438" w:left="10940" w:header="720" w:footer="720" w:gutter="0"/>
          <w:cols w:space="720" w:equalWidth="0">
            <w:col w:w="120"/>
          </w:cols>
          <w:noEndnote/>
        </w:sectPr>
      </w:pPr>
    </w:p>
    <w:p w:rsidR="000967BF" w:rsidRPr="00751FD1" w:rsidRDefault="0069582E">
      <w:pPr>
        <w:widowControl w:val="0"/>
        <w:overflowPunct w:val="0"/>
        <w:autoSpaceDE w:val="0"/>
        <w:autoSpaceDN w:val="0"/>
        <w:adjustRightInd w:val="0"/>
        <w:spacing w:after="0" w:line="217" w:lineRule="auto"/>
        <w:ind w:left="7" w:right="1560"/>
        <w:rPr>
          <w:rFonts w:ascii="Times New Roman" w:hAnsi="Times New Roman"/>
          <w:sz w:val="24"/>
          <w:szCs w:val="24"/>
          <w:lang w:val="ru-RU"/>
        </w:rPr>
      </w:pPr>
      <w:bookmarkStart w:id="5" w:name="page11"/>
      <w:bookmarkEnd w:id="5"/>
      <w:r w:rsidRPr="00751FD1">
        <w:rPr>
          <w:rFonts w:ascii="Arial" w:hAnsi="Arial" w:cs="Arial"/>
          <w:b/>
          <w:bCs/>
          <w:sz w:val="20"/>
          <w:szCs w:val="20"/>
          <w:lang w:val="ru-RU"/>
        </w:rPr>
        <w:lastRenderedPageBreak/>
        <w:t>Тема 2. ГЕНДЕРНАЯ ПОЛИТИКА В КЫРГЫЗСКОЙ РЕСПУБЛИКЕ: МЕЖДУНАРОДНЫЕ ОБЯЗАТЕЛЬСТВА И НАЦИОНАЛЬНОЕ ЗАКОНОДАТЕЛЬСТВО</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ascii="Arial" w:hAnsi="Arial" w:cs="Arial"/>
          <w:b/>
          <w:bCs/>
          <w:i/>
          <w:iCs/>
          <w:sz w:val="20"/>
          <w:szCs w:val="20"/>
          <w:lang w:val="ru-RU"/>
        </w:rPr>
        <w:t>Тематические вопросы:</w:t>
      </w:r>
    </w:p>
    <w:p w:rsidR="000967BF" w:rsidRPr="00751FD1" w:rsidRDefault="0069582E">
      <w:pPr>
        <w:widowControl w:val="0"/>
        <w:autoSpaceDE w:val="0"/>
        <w:autoSpaceDN w:val="0"/>
        <w:adjustRightInd w:val="0"/>
        <w:spacing w:after="0" w:line="238" w:lineRule="auto"/>
        <w:ind w:left="7"/>
        <w:rPr>
          <w:rFonts w:ascii="Times New Roman" w:hAnsi="Times New Roman"/>
          <w:sz w:val="24"/>
          <w:szCs w:val="24"/>
          <w:lang w:val="ru-RU"/>
        </w:rPr>
      </w:pPr>
      <w:r w:rsidRPr="00751FD1">
        <w:rPr>
          <w:rFonts w:ascii="Arial" w:hAnsi="Arial" w:cs="Arial"/>
          <w:i/>
          <w:iCs/>
          <w:sz w:val="20"/>
          <w:szCs w:val="20"/>
          <w:lang w:val="ru-RU"/>
        </w:rPr>
        <w:t>2.1. Права человека и гендерное равенство: история, подходы и политика.</w:t>
      </w:r>
    </w:p>
    <w:p w:rsidR="000967BF" w:rsidRPr="00751FD1" w:rsidRDefault="00E5263C">
      <w:pPr>
        <w:widowControl w:val="0"/>
        <w:autoSpaceDE w:val="0"/>
        <w:autoSpaceDN w:val="0"/>
        <w:adjustRightInd w:val="0"/>
        <w:spacing w:after="0" w:line="46" w:lineRule="exact"/>
        <w:rPr>
          <w:rFonts w:ascii="Times New Roman" w:hAnsi="Times New Roman"/>
          <w:sz w:val="24"/>
          <w:szCs w:val="24"/>
          <w:lang w:val="ru-RU"/>
        </w:rPr>
      </w:pPr>
      <w:r>
        <w:rPr>
          <w:noProof/>
        </w:rPr>
        <mc:AlternateContent>
          <mc:Choice Requires="wps">
            <w:drawing>
              <wp:anchor distT="0" distB="0" distL="114300" distR="114300" simplePos="0" relativeHeight="251547136" behindDoc="1" locked="0" layoutInCell="0" allowOverlap="1">
                <wp:simplePos x="0" y="0"/>
                <wp:positionH relativeFrom="column">
                  <wp:posOffset>228600</wp:posOffset>
                </wp:positionH>
                <wp:positionV relativeFrom="paragraph">
                  <wp:posOffset>-6350</wp:posOffset>
                </wp:positionV>
                <wp:extent cx="4345305" cy="0"/>
                <wp:effectExtent l="0" t="0" r="0" b="0"/>
                <wp:wrapNone/>
                <wp:docPr id="229"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34530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49867" id="Line 5" o:spid="_x0000_s1026" style="position:absolute;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5pt" to="360.1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" o:allowincell="f" strokeweight=".25397mm">
                <o:lock v:ext="edit" shapetype="f"/>
              </v:line>
            </w:pict>
          </mc:Fallback>
        </mc:AlternateContent>
      </w:r>
    </w:p>
    <w:p w:rsidR="000967BF" w:rsidRPr="00751FD1" w:rsidRDefault="0069582E">
      <w:pPr>
        <w:widowControl w:val="0"/>
        <w:numPr>
          <w:ilvl w:val="0"/>
          <w:numId w:val="2"/>
        </w:numPr>
        <w:tabs>
          <w:tab w:val="clear" w:pos="720"/>
          <w:tab w:val="num" w:pos="327"/>
        </w:tabs>
        <w:overflowPunct w:val="0"/>
        <w:autoSpaceDE w:val="0"/>
        <w:autoSpaceDN w:val="0"/>
        <w:adjustRightInd w:val="0"/>
        <w:spacing w:after="0" w:line="215" w:lineRule="auto"/>
        <w:ind w:left="327" w:right="1800" w:hanging="327"/>
        <w:jc w:val="both"/>
        <w:rPr>
          <w:rFonts w:ascii="Arial" w:hAnsi="Arial" w:cs="Arial"/>
          <w:i/>
          <w:iCs/>
          <w:sz w:val="20"/>
          <w:szCs w:val="20"/>
          <w:lang w:val="ru-RU"/>
        </w:rPr>
      </w:pPr>
      <w:r w:rsidRPr="00751FD1">
        <w:rPr>
          <w:rFonts w:ascii="Arial" w:hAnsi="Arial" w:cs="Arial"/>
          <w:i/>
          <w:iCs/>
          <w:sz w:val="20"/>
          <w:szCs w:val="20"/>
          <w:lang w:val="ru-RU"/>
        </w:rPr>
        <w:t xml:space="preserve">.Национальные программы и стратегии в рамках международных обязательств </w:t>
      </w:r>
      <w:r w:rsidRPr="00751FD1">
        <w:rPr>
          <w:rFonts w:ascii="Arial" w:hAnsi="Arial" w:cs="Arial"/>
          <w:i/>
          <w:iCs/>
          <w:sz w:val="20"/>
          <w:szCs w:val="20"/>
          <w:u w:val="single"/>
          <w:lang w:val="ru-RU"/>
        </w:rPr>
        <w:t>Кыргызстана</w:t>
      </w:r>
      <w:r w:rsidRPr="00751FD1">
        <w:rPr>
          <w:rFonts w:ascii="Arial" w:hAnsi="Arial" w:cs="Arial"/>
          <w:i/>
          <w:iCs/>
          <w:sz w:val="20"/>
          <w:szCs w:val="20"/>
          <w:lang w:val="ru-RU"/>
        </w:rPr>
        <w:t xml:space="preserve">. </w:t>
      </w:r>
    </w:p>
    <w:p w:rsidR="000967BF" w:rsidRPr="00751FD1" w:rsidRDefault="00E5263C">
      <w:pPr>
        <w:widowControl w:val="0"/>
        <w:autoSpaceDE w:val="0"/>
        <w:autoSpaceDN w:val="0"/>
        <w:adjustRightInd w:val="0"/>
        <w:spacing w:after="0" w:line="2" w:lineRule="exact"/>
        <w:rPr>
          <w:rFonts w:ascii="Times New Roman" w:hAnsi="Times New Roman"/>
          <w:sz w:val="24"/>
          <w:szCs w:val="24"/>
          <w:lang w:val="ru-RU"/>
        </w:rPr>
      </w:pPr>
      <w:r>
        <w:rPr>
          <w:noProof/>
        </w:rPr>
        <mc:AlternateContent>
          <mc:Choice Requires="wps">
            <w:drawing>
              <wp:anchor distT="0" distB="0" distL="114300" distR="114300" simplePos="0" relativeHeight="251548160" behindDoc="1" locked="0" layoutInCell="0" allowOverlap="1">
                <wp:simplePos x="0" y="0"/>
                <wp:positionH relativeFrom="column">
                  <wp:posOffset>210185</wp:posOffset>
                </wp:positionH>
                <wp:positionV relativeFrom="paragraph">
                  <wp:posOffset>-150495</wp:posOffset>
                </wp:positionV>
                <wp:extent cx="4955540" cy="0"/>
                <wp:effectExtent l="0" t="0" r="0" b="0"/>
                <wp:wrapNone/>
                <wp:docPr id="2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95554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E0179" id="Line 6"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5pt,-11.85pt" to="406.75pt,-1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" o:allowincell="f" strokeweight=".25397mm">
                <o:lock v:ext="edit" shapetype="f"/>
              </v:line>
            </w:pict>
          </mc:Fallback>
        </mc:AlternateContent>
      </w: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ascii="Arial" w:hAnsi="Arial" w:cs="Arial"/>
          <w:i/>
          <w:iCs/>
          <w:sz w:val="20"/>
          <w:szCs w:val="20"/>
          <w:lang w:val="ru-RU"/>
        </w:rPr>
        <w:t>2.3. Институциональные механизмы реализации гендерной политики в Кыргызстане</w:t>
      </w:r>
    </w:p>
    <w:p w:rsidR="000967BF" w:rsidRPr="00751FD1" w:rsidRDefault="00E5263C">
      <w:pPr>
        <w:widowControl w:val="0"/>
        <w:autoSpaceDE w:val="0"/>
        <w:autoSpaceDN w:val="0"/>
        <w:adjustRightInd w:val="0"/>
        <w:spacing w:after="0" w:line="276" w:lineRule="exact"/>
        <w:rPr>
          <w:rFonts w:ascii="Times New Roman" w:hAnsi="Times New Roman"/>
          <w:sz w:val="24"/>
          <w:szCs w:val="24"/>
          <w:lang w:val="ru-RU"/>
        </w:rPr>
      </w:pPr>
      <w:r>
        <w:rPr>
          <w:noProof/>
        </w:rPr>
        <mc:AlternateContent>
          <mc:Choice Requires="wps">
            <w:drawing>
              <wp:anchor distT="0" distB="0" distL="114300" distR="114300" simplePos="0" relativeHeight="251549184" behindDoc="1" locked="0" layoutInCell="0" allowOverlap="1">
                <wp:simplePos x="0" y="0"/>
                <wp:positionH relativeFrom="column">
                  <wp:posOffset>210185</wp:posOffset>
                </wp:positionH>
                <wp:positionV relativeFrom="paragraph">
                  <wp:posOffset>-6350</wp:posOffset>
                </wp:positionV>
                <wp:extent cx="5031740" cy="0"/>
                <wp:effectExtent l="0" t="0" r="0" b="0"/>
                <wp:wrapNone/>
                <wp:docPr id="22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3174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B087AF" id="Line 7" o:spid="_x0000_s1026" style="position:absolute;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5pt,-.5pt" to="412.7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" o:allowincell="f" strokeweight=".25397mm">
                <o:lock v:ext="edit" shapetype="f"/>
              </v:line>
            </w:pict>
          </mc:Fallback>
        </mc:AlternateContent>
      </w:r>
    </w:p>
    <w:p w:rsidR="000967BF" w:rsidRPr="00751FD1" w:rsidRDefault="0069582E">
      <w:pPr>
        <w:widowControl w:val="0"/>
        <w:overflowPunct w:val="0"/>
        <w:autoSpaceDE w:val="0"/>
        <w:autoSpaceDN w:val="0"/>
        <w:adjustRightInd w:val="0"/>
        <w:spacing w:after="0" w:line="235" w:lineRule="auto"/>
        <w:ind w:left="7" w:right="100" w:firstLine="540"/>
        <w:rPr>
          <w:rFonts w:ascii="Times New Roman" w:hAnsi="Times New Roman"/>
          <w:sz w:val="24"/>
          <w:szCs w:val="24"/>
          <w:lang w:val="ru-RU"/>
        </w:rPr>
      </w:pPr>
      <w:r w:rsidRPr="00751FD1">
        <w:rPr>
          <w:rFonts w:ascii="Arial" w:hAnsi="Arial" w:cs="Arial"/>
          <w:b/>
          <w:bCs/>
          <w:sz w:val="20"/>
          <w:szCs w:val="20"/>
          <w:lang w:val="ru-RU"/>
        </w:rPr>
        <w:t xml:space="preserve">Введение. </w:t>
      </w:r>
      <w:r w:rsidRPr="00751FD1">
        <w:rPr>
          <w:rFonts w:ascii="Arial" w:hAnsi="Arial" w:cs="Arial"/>
          <w:sz w:val="20"/>
          <w:szCs w:val="20"/>
          <w:lang w:val="ru-RU"/>
        </w:rPr>
        <w:t>Гендерная государственная политика основывается на правовой базе,</w:t>
      </w:r>
      <w:r w:rsidRPr="00751FD1">
        <w:rPr>
          <w:rFonts w:ascii="Arial" w:hAnsi="Arial" w:cs="Arial"/>
          <w:b/>
          <w:bCs/>
          <w:sz w:val="20"/>
          <w:szCs w:val="20"/>
          <w:lang w:val="ru-RU"/>
        </w:rPr>
        <w:t xml:space="preserve"> </w:t>
      </w:r>
      <w:r w:rsidRPr="00751FD1">
        <w:rPr>
          <w:rFonts w:ascii="Arial" w:hAnsi="Arial" w:cs="Arial"/>
          <w:sz w:val="20"/>
          <w:szCs w:val="20"/>
          <w:lang w:val="ru-RU"/>
        </w:rPr>
        <w:t>которая состоит</w:t>
      </w:r>
      <w:r w:rsidRPr="00751FD1">
        <w:rPr>
          <w:rFonts w:ascii="Arial" w:hAnsi="Arial" w:cs="Arial"/>
          <w:b/>
          <w:bCs/>
          <w:sz w:val="20"/>
          <w:szCs w:val="20"/>
          <w:lang w:val="ru-RU"/>
        </w:rPr>
        <w:t xml:space="preserve"> </w:t>
      </w:r>
      <w:r w:rsidRPr="00751FD1">
        <w:rPr>
          <w:rFonts w:ascii="Arial" w:hAnsi="Arial" w:cs="Arial"/>
          <w:sz w:val="20"/>
          <w:szCs w:val="20"/>
          <w:lang w:val="ru-RU"/>
        </w:rPr>
        <w:t>из международного и национального законодательств по защите прав женщин и мужчин. Советское, а позже и законодательство суверенной Кыргызской Республики не допускали прямых дискриминационных явлений, все же в обществе, в рамках бытовых, семейных, экономических и трудовых отношений допускалось ущемление прав, в первую очередь, женщин. Для того чтобы решить каким образом достичь равного для мужчин и женщин права пользования всеми экономическими, социальными, культурными, гражданскими и политическими ресурсами, необходимо определить природу и условия функционирования системы равенства в обществе, исключающей все виды дискриминации.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left="7" w:right="300" w:firstLine="540"/>
        <w:rPr>
          <w:rFonts w:ascii="Times New Roman" w:hAnsi="Times New Roman"/>
          <w:sz w:val="24"/>
          <w:szCs w:val="24"/>
          <w:lang w:val="ru-RU"/>
        </w:rPr>
      </w:pPr>
      <w:r w:rsidRPr="00751FD1">
        <w:rPr>
          <w:rFonts w:ascii="Arial" w:hAnsi="Arial" w:cs="Arial"/>
          <w:sz w:val="20"/>
          <w:szCs w:val="20"/>
          <w:lang w:val="ru-RU"/>
        </w:rPr>
        <w:t>На концептуальном уровне вопрос о том, что же такое «равенство» - «равенство возможностей» или «равенство результата»</w:t>
      </w:r>
      <w:r w:rsidRPr="00751FD1">
        <w:rPr>
          <w:rFonts w:ascii="Arial" w:hAnsi="Arial" w:cs="Arial"/>
          <w:sz w:val="25"/>
          <w:szCs w:val="25"/>
          <w:vertAlign w:val="superscript"/>
          <w:lang w:val="ru-RU"/>
        </w:rPr>
        <w:t>1</w:t>
      </w:r>
      <w:r w:rsidRPr="00751FD1">
        <w:rPr>
          <w:rFonts w:ascii="Arial" w:hAnsi="Arial" w:cs="Arial"/>
          <w:sz w:val="20"/>
          <w:szCs w:val="20"/>
          <w:lang w:val="ru-RU"/>
        </w:rPr>
        <w:t xml:space="preserve"> являлось предметом длительных и серьезных дискуссий. В данном разделе мы рассмотрим, каким образом происходила трансформация данной категории, к каким социальным, политическим и культурным изменениям она привела.</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6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67"/>
        <w:rPr>
          <w:rFonts w:ascii="Times New Roman" w:hAnsi="Times New Roman"/>
          <w:sz w:val="24"/>
          <w:szCs w:val="24"/>
          <w:lang w:val="ru-RU"/>
        </w:rPr>
      </w:pPr>
      <w:r w:rsidRPr="00751FD1">
        <w:rPr>
          <w:rFonts w:ascii="Arial" w:hAnsi="Arial" w:cs="Arial"/>
          <w:b/>
          <w:bCs/>
          <w:i/>
          <w:iCs/>
          <w:sz w:val="20"/>
          <w:szCs w:val="20"/>
          <w:lang w:val="ru-RU"/>
        </w:rPr>
        <w:t>2.1 Права человека и гендерное равенство: история, подходы и политика.</w:t>
      </w:r>
    </w:p>
    <w:p w:rsidR="000967BF" w:rsidRPr="00751FD1" w:rsidRDefault="00E5263C">
      <w:pPr>
        <w:widowControl w:val="0"/>
        <w:autoSpaceDE w:val="0"/>
        <w:autoSpaceDN w:val="0"/>
        <w:adjustRightInd w:val="0"/>
        <w:spacing w:after="0" w:line="276" w:lineRule="exact"/>
        <w:rPr>
          <w:rFonts w:ascii="Times New Roman" w:hAnsi="Times New Roman"/>
          <w:sz w:val="24"/>
          <w:szCs w:val="24"/>
          <w:lang w:val="ru-RU"/>
        </w:rPr>
      </w:pPr>
      <w:r>
        <w:rPr>
          <w:noProof/>
        </w:rPr>
        <mc:AlternateContent>
          <mc:Choice Requires="wps">
            <w:drawing>
              <wp:anchor distT="0" distB="0" distL="114300" distR="114300" simplePos="0" relativeHeight="251550208" behindDoc="1" locked="0" layoutInCell="0" allowOverlap="1">
                <wp:simplePos x="0" y="0"/>
                <wp:positionH relativeFrom="column">
                  <wp:posOffset>457200</wp:posOffset>
                </wp:positionH>
                <wp:positionV relativeFrom="paragraph">
                  <wp:posOffset>-3810</wp:posOffset>
                </wp:positionV>
                <wp:extent cx="4674870" cy="0"/>
                <wp:effectExtent l="0" t="0" r="0" b="0"/>
                <wp:wrapNone/>
                <wp:docPr id="2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674870" cy="0"/>
                        </a:xfrm>
                        <a:prstGeom prst="line">
                          <a:avLst/>
                        </a:prstGeom>
                        <a:noFill/>
                        <a:ln w="13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DF5C1" id="Line 8" o:spid="_x0000_s1026" style="position:absolute;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pt" to="404.1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" o:allowincell="f" strokeweight=".38097mm">
                <o:lock v:ext="edit" shapetype="f"/>
              </v:line>
            </w:pict>
          </mc:Fallback>
        </mc:AlternateContent>
      </w:r>
    </w:p>
    <w:p w:rsidR="000967BF" w:rsidRPr="00751FD1" w:rsidRDefault="0069582E">
      <w:pPr>
        <w:widowControl w:val="0"/>
        <w:overflowPunct w:val="0"/>
        <w:autoSpaceDE w:val="0"/>
        <w:autoSpaceDN w:val="0"/>
        <w:adjustRightInd w:val="0"/>
        <w:spacing w:after="0" w:line="231" w:lineRule="auto"/>
        <w:ind w:left="7" w:right="80" w:firstLine="540"/>
        <w:rPr>
          <w:rFonts w:ascii="Times New Roman" w:hAnsi="Times New Roman"/>
          <w:sz w:val="24"/>
          <w:szCs w:val="24"/>
          <w:lang w:val="ru-RU"/>
        </w:rPr>
      </w:pPr>
      <w:r w:rsidRPr="00751FD1">
        <w:rPr>
          <w:rFonts w:ascii="Arial" w:hAnsi="Arial" w:cs="Arial"/>
          <w:sz w:val="20"/>
          <w:szCs w:val="20"/>
          <w:lang w:val="ru-RU"/>
        </w:rPr>
        <w:t xml:space="preserve">Более чем две сотни лет назад французская Декларация прав человека (1789 г) провозгласила «Все люди рождаются свободными и равными в правах». Революции конца </w:t>
      </w:r>
      <w:r>
        <w:rPr>
          <w:rFonts w:ascii="Arial" w:hAnsi="Arial" w:cs="Arial"/>
          <w:sz w:val="20"/>
          <w:szCs w:val="20"/>
        </w:rPr>
        <w:t>XVIII</w:t>
      </w:r>
      <w:r w:rsidRPr="00751FD1">
        <w:rPr>
          <w:rFonts w:ascii="Arial" w:hAnsi="Arial" w:cs="Arial"/>
          <w:sz w:val="20"/>
          <w:szCs w:val="20"/>
          <w:lang w:val="ru-RU"/>
        </w:rPr>
        <w:t xml:space="preserve"> - </w:t>
      </w:r>
      <w:r>
        <w:rPr>
          <w:rFonts w:ascii="Arial" w:hAnsi="Arial" w:cs="Arial"/>
          <w:sz w:val="20"/>
          <w:szCs w:val="20"/>
        </w:rPr>
        <w:t>XIX</w:t>
      </w:r>
      <w:r w:rsidRPr="00751FD1">
        <w:rPr>
          <w:rFonts w:ascii="Arial" w:hAnsi="Arial" w:cs="Arial"/>
          <w:sz w:val="20"/>
          <w:szCs w:val="20"/>
          <w:lang w:val="ru-RU"/>
        </w:rPr>
        <w:t xml:space="preserve"> веков связаны с разрушением феодально-сословной организации общества и развитием буржуазных отношений, которые привели к формированию новых социальных статусов, интересов, и возможностей вызвавшими к жизни небывалую социальную активность масс. В этих условиях происходит вовлечение женщин в работу по найму и они становятся собственниками своих рабочих рук, и как всякий свободный человек, стремятся получить возможность распоряжаться и результатами своего труда. Так в обществе сложились социальные предпосылки выделения проблемы прав женщин и, как следствие, возникла потребность обосновать отношение женщин к проблеме неравенства и равенств</w:t>
      </w:r>
      <w:r w:rsidRPr="00751FD1">
        <w:rPr>
          <w:rFonts w:ascii="Arial" w:hAnsi="Arial" w:cs="Arial"/>
          <w:sz w:val="25"/>
          <w:szCs w:val="25"/>
          <w:vertAlign w:val="superscript"/>
          <w:lang w:val="ru-RU"/>
        </w:rPr>
        <w:t>2</w:t>
      </w:r>
      <w:r w:rsidRPr="00751FD1">
        <w:rPr>
          <w:rFonts w:ascii="Arial" w:hAnsi="Arial" w:cs="Arial"/>
          <w:sz w:val="20"/>
          <w:szCs w:val="20"/>
          <w:lang w:val="ru-RU"/>
        </w:rPr>
        <w:t>. Этими проблемами определены и претензии феминизма к традиционной социальной науке относительно статуса женщин в обществе. Результатом данных феминистских исследований явилась «Декларация прав женщины и гражданки» (1791 г), опубликованной француженкой Олимпией де Гуж</w:t>
      </w:r>
      <w:r w:rsidRPr="00751FD1">
        <w:rPr>
          <w:rFonts w:ascii="Arial" w:hAnsi="Arial" w:cs="Arial"/>
          <w:sz w:val="25"/>
          <w:szCs w:val="25"/>
          <w:vertAlign w:val="superscript"/>
          <w:lang w:val="ru-RU"/>
        </w:rPr>
        <w:t>3</w:t>
      </w:r>
      <w:r w:rsidRPr="00751FD1">
        <w:rPr>
          <w:rFonts w:ascii="Arial" w:hAnsi="Arial" w:cs="Arial"/>
          <w:sz w:val="20"/>
          <w:szCs w:val="20"/>
          <w:lang w:val="ru-RU"/>
        </w:rPr>
        <w:t>.</w:t>
      </w:r>
    </w:p>
    <w:p w:rsidR="000967BF" w:rsidRPr="00751FD1" w:rsidRDefault="0049221B">
      <w:pPr>
        <w:widowControl w:val="0"/>
        <w:autoSpaceDE w:val="0"/>
        <w:autoSpaceDN w:val="0"/>
        <w:adjustRightInd w:val="0"/>
        <w:spacing w:after="0" w:line="236" w:lineRule="exact"/>
        <w:rPr>
          <w:rFonts w:ascii="Times New Roman" w:hAnsi="Times New Roman"/>
          <w:sz w:val="24"/>
          <w:szCs w:val="24"/>
          <w:lang w:val="ru-RU"/>
        </w:rPr>
      </w:pPr>
      <w:r>
        <w:rPr>
          <w:noProof/>
          <w:lang w:val="ru-RU" w:eastAsia="ru-RU"/>
        </w:rPr>
        <w:drawing>
          <wp:anchor distT="0" distB="0" distL="114300" distR="114300" simplePos="0" relativeHeight="251551232" behindDoc="1" locked="0" layoutInCell="0" allowOverlap="1">
            <wp:simplePos x="0" y="0"/>
            <wp:positionH relativeFrom="column">
              <wp:posOffset>111125</wp:posOffset>
            </wp:positionH>
            <wp:positionV relativeFrom="paragraph">
              <wp:posOffset>117475</wp:posOffset>
            </wp:positionV>
            <wp:extent cx="5902325" cy="1617345"/>
            <wp:effectExtent l="19050" t="0" r="317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5902325" cy="161734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69" w:lineRule="auto"/>
        <w:ind w:left="287" w:right="620"/>
        <w:rPr>
          <w:rFonts w:ascii="Times New Roman" w:hAnsi="Times New Roman"/>
          <w:sz w:val="24"/>
          <w:szCs w:val="24"/>
          <w:lang w:val="ru-RU"/>
        </w:rPr>
      </w:pPr>
      <w:r w:rsidRPr="00751FD1">
        <w:rPr>
          <w:rFonts w:ascii="Arial" w:hAnsi="Arial" w:cs="Arial"/>
          <w:b/>
          <w:bCs/>
          <w:i/>
          <w:iCs/>
          <w:lang w:val="ru-RU"/>
        </w:rPr>
        <w:t xml:space="preserve">Феминизм – </w:t>
      </w:r>
      <w:r w:rsidRPr="00751FD1">
        <w:rPr>
          <w:rFonts w:ascii="Arial" w:hAnsi="Arial" w:cs="Arial"/>
          <w:lang w:val="ru-RU"/>
        </w:rPr>
        <w:t>это теория и социальное движение в защиту прав женщин.</w:t>
      </w:r>
      <w:r w:rsidRPr="00751FD1">
        <w:rPr>
          <w:rFonts w:ascii="Arial" w:hAnsi="Arial" w:cs="Arial"/>
          <w:b/>
          <w:bCs/>
          <w:i/>
          <w:iCs/>
          <w:lang w:val="ru-RU"/>
        </w:rPr>
        <w:t xml:space="preserve"> </w:t>
      </w:r>
      <w:r w:rsidRPr="00751FD1">
        <w:rPr>
          <w:rFonts w:ascii="Arial" w:hAnsi="Arial" w:cs="Arial"/>
          <w:lang w:val="ru-RU"/>
        </w:rPr>
        <w:t>Феминистская</w:t>
      </w:r>
      <w:r w:rsidRPr="00751FD1">
        <w:rPr>
          <w:rFonts w:ascii="Arial" w:hAnsi="Arial" w:cs="Arial"/>
          <w:b/>
          <w:bCs/>
          <w:i/>
          <w:iCs/>
          <w:lang w:val="ru-RU"/>
        </w:rPr>
        <w:t xml:space="preserve"> </w:t>
      </w:r>
      <w:r w:rsidRPr="00751FD1">
        <w:rPr>
          <w:rFonts w:ascii="Arial" w:hAnsi="Arial" w:cs="Arial"/>
          <w:lang w:val="ru-RU"/>
        </w:rPr>
        <w:t>теория междисциплинарна, включает социально-философские, политические, экономические, психологические, исторические и культурологические подходы. Однако конкретные способы улучшения положения женщин понимаются в феминизме по-разному. Поскольку реальные проблемы, которые встают перед женщинами разных эпох и разных культур, весьма различны, постольку различны решения, которые предлагает феминизм. Ключевой темой всех направлений феминизма является диллема сходства или различий женщин и мужчин.</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52256" behindDoc="1" locked="0" layoutInCell="0" allowOverlap="1">
                <wp:simplePos x="0" y="0"/>
                <wp:positionH relativeFrom="column">
                  <wp:posOffset>111125</wp:posOffset>
                </wp:positionH>
                <wp:positionV relativeFrom="paragraph">
                  <wp:posOffset>140970</wp:posOffset>
                </wp:positionV>
                <wp:extent cx="5902325" cy="0"/>
                <wp:effectExtent l="0" t="0" r="3175" b="0"/>
                <wp:wrapNone/>
                <wp:docPr id="22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BEE28" id="Line 10" o:spid="_x0000_s1026" style="position:absolute;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11.1pt" to="473.5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" o:allowincell="f" strokeweight=".16931mm">
                <o:lock v:ext="edit" shapetype="f"/>
              </v:line>
            </w:pict>
          </mc:Fallback>
        </mc:AlternateContent>
      </w:r>
      <w:r>
        <w:rPr>
          <w:noProof/>
        </w:rPr>
        <mc:AlternateContent>
          <mc:Choice Requires="wps">
            <w:drawing>
              <wp:anchor distT="0" distB="0" distL="114300" distR="114300" simplePos="0" relativeHeight="251553280" behindDoc="1" locked="0" layoutInCell="0" allowOverlap="1">
                <wp:simplePos x="0" y="0"/>
                <wp:positionH relativeFrom="column">
                  <wp:posOffset>0</wp:posOffset>
                </wp:positionH>
                <wp:positionV relativeFrom="paragraph">
                  <wp:posOffset>361950</wp:posOffset>
                </wp:positionV>
                <wp:extent cx="1828800" cy="0"/>
                <wp:effectExtent l="0" t="0" r="0" b="0"/>
                <wp:wrapNone/>
                <wp:docPr id="22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A9CB0" id="Line 11" o:spid="_x0000_s1026" style="position:absolute;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5pt" to="2in,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02" w:lineRule="exact"/>
        <w:rPr>
          <w:rFonts w:ascii="Times New Roman" w:hAnsi="Times New Roman"/>
          <w:sz w:val="24"/>
          <w:szCs w:val="24"/>
          <w:lang w:val="ru-RU"/>
        </w:rPr>
      </w:pPr>
    </w:p>
    <w:p w:rsidR="000967BF" w:rsidRPr="00751FD1" w:rsidRDefault="0069582E">
      <w:pPr>
        <w:widowControl w:val="0"/>
        <w:numPr>
          <w:ilvl w:val="0"/>
          <w:numId w:val="3"/>
        </w:numPr>
        <w:tabs>
          <w:tab w:val="clear" w:pos="720"/>
          <w:tab w:val="num" w:pos="117"/>
        </w:tabs>
        <w:overflowPunct w:val="0"/>
        <w:autoSpaceDE w:val="0"/>
        <w:autoSpaceDN w:val="0"/>
        <w:adjustRightInd w:val="0"/>
        <w:spacing w:after="0" w:line="205" w:lineRule="auto"/>
        <w:ind w:left="7" w:right="500" w:hanging="7"/>
        <w:jc w:val="both"/>
        <w:rPr>
          <w:rFonts w:cs="Calibri"/>
          <w:sz w:val="26"/>
          <w:szCs w:val="26"/>
          <w:vertAlign w:val="superscript"/>
          <w:lang w:val="ru-RU"/>
        </w:rPr>
      </w:pPr>
      <w:r w:rsidRPr="00751FD1">
        <w:rPr>
          <w:rFonts w:cs="Calibri"/>
          <w:sz w:val="20"/>
          <w:szCs w:val="20"/>
          <w:lang w:val="ru-RU"/>
        </w:rPr>
        <w:t xml:space="preserve">В контексте социальной политики – положение, при котором государственные ресурсы распределяются так, чтобы все были равны после предоставления услуг. </w:t>
      </w:r>
    </w:p>
    <w:p w:rsidR="000967BF" w:rsidRPr="00751FD1" w:rsidRDefault="000967BF">
      <w:pPr>
        <w:widowControl w:val="0"/>
        <w:autoSpaceDE w:val="0"/>
        <w:autoSpaceDN w:val="0"/>
        <w:adjustRightInd w:val="0"/>
        <w:spacing w:after="0" w:line="163" w:lineRule="exact"/>
        <w:rPr>
          <w:rFonts w:cs="Calibri"/>
          <w:sz w:val="26"/>
          <w:szCs w:val="26"/>
          <w:vertAlign w:val="superscript"/>
          <w:lang w:val="ru-RU"/>
        </w:rPr>
      </w:pPr>
    </w:p>
    <w:p w:rsidR="000967BF" w:rsidRDefault="0069582E">
      <w:pPr>
        <w:widowControl w:val="0"/>
        <w:numPr>
          <w:ilvl w:val="0"/>
          <w:numId w:val="3"/>
        </w:numPr>
        <w:tabs>
          <w:tab w:val="clear" w:pos="720"/>
          <w:tab w:val="num" w:pos="107"/>
        </w:tabs>
        <w:overflowPunct w:val="0"/>
        <w:autoSpaceDE w:val="0"/>
        <w:autoSpaceDN w:val="0"/>
        <w:adjustRightInd w:val="0"/>
        <w:spacing w:after="0" w:line="240" w:lineRule="auto"/>
        <w:ind w:left="107" w:hanging="107"/>
        <w:jc w:val="both"/>
        <w:rPr>
          <w:rFonts w:cs="Calibri"/>
          <w:sz w:val="26"/>
          <w:szCs w:val="26"/>
          <w:vertAlign w:val="superscript"/>
        </w:rPr>
      </w:pPr>
      <w:r w:rsidRPr="00751FD1">
        <w:rPr>
          <w:rFonts w:cs="Calibri"/>
          <w:sz w:val="20"/>
          <w:szCs w:val="20"/>
          <w:lang w:val="ru-RU"/>
        </w:rPr>
        <w:t xml:space="preserve">Варданян Е. гендер и политика // Учебное пособие.- </w:t>
      </w:r>
      <w:r>
        <w:rPr>
          <w:rFonts w:cs="Calibri"/>
          <w:sz w:val="20"/>
          <w:szCs w:val="20"/>
        </w:rPr>
        <w:t xml:space="preserve">Ереван: Асогик, 2008. – с. </w:t>
      </w:r>
    </w:p>
    <w:p w:rsidR="000967BF" w:rsidRDefault="000967BF">
      <w:pPr>
        <w:widowControl w:val="0"/>
        <w:autoSpaceDE w:val="0"/>
        <w:autoSpaceDN w:val="0"/>
        <w:adjustRightInd w:val="0"/>
        <w:spacing w:after="0" w:line="280" w:lineRule="exact"/>
        <w:rPr>
          <w:rFonts w:cs="Calibri"/>
          <w:sz w:val="26"/>
          <w:szCs w:val="26"/>
          <w:vertAlign w:val="superscript"/>
        </w:rPr>
      </w:pPr>
    </w:p>
    <w:p w:rsidR="000967BF" w:rsidRPr="00751FD1" w:rsidRDefault="0069582E">
      <w:pPr>
        <w:widowControl w:val="0"/>
        <w:numPr>
          <w:ilvl w:val="0"/>
          <w:numId w:val="3"/>
        </w:numPr>
        <w:tabs>
          <w:tab w:val="clear" w:pos="720"/>
          <w:tab w:val="num" w:pos="187"/>
        </w:tabs>
        <w:overflowPunct w:val="0"/>
        <w:autoSpaceDE w:val="0"/>
        <w:autoSpaceDN w:val="0"/>
        <w:adjustRightInd w:val="0"/>
        <w:spacing w:after="0" w:line="246" w:lineRule="auto"/>
        <w:ind w:left="7" w:hanging="7"/>
        <w:jc w:val="both"/>
        <w:rPr>
          <w:rFonts w:cs="Calibri"/>
          <w:sz w:val="26"/>
          <w:szCs w:val="26"/>
          <w:vertAlign w:val="superscript"/>
          <w:lang w:val="ru-RU"/>
        </w:rPr>
      </w:pPr>
      <w:r w:rsidRPr="00751FD1">
        <w:rPr>
          <w:rFonts w:cs="Calibri"/>
          <w:sz w:val="20"/>
          <w:szCs w:val="20"/>
          <w:lang w:val="ru-RU"/>
        </w:rPr>
        <w:t xml:space="preserve">Олимпия де Гуж, и не одна она, заплатили жизнью за смелость спорить с главным документом эпохи "Декларацией человека и гражданина", но тем же и вошли в историю. Представленная ими Декларация стала Манифестом феминизма. Вслед за этим возникли женские организации и клубы. И несмотря на то, что вскоре по решению Конвента они были запрещены, а Олимпия де Гуж казнена, начало борьбе за женские права было положено. </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56" w:right="840" w:bottom="438" w:left="1133" w:header="720" w:footer="720" w:gutter="0"/>
          <w:cols w:space="720" w:equalWidth="0">
            <w:col w:w="9927"/>
          </w:cols>
          <w:noEndnote/>
        </w:sectPr>
      </w:pPr>
    </w:p>
    <w:p w:rsidR="000967BF" w:rsidRPr="00751FD1" w:rsidRDefault="000967BF">
      <w:pPr>
        <w:widowControl w:val="0"/>
        <w:autoSpaceDE w:val="0"/>
        <w:autoSpaceDN w:val="0"/>
        <w:adjustRightInd w:val="0"/>
        <w:spacing w:after="0" w:line="31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6</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56" w:right="840" w:bottom="438" w:left="10940" w:header="720" w:footer="720" w:gutter="0"/>
          <w:cols w:space="720" w:equalWidth="0">
            <w:col w:w="120"/>
          </w:cols>
          <w:noEndnote/>
        </w:sectPr>
      </w:pPr>
    </w:p>
    <w:p w:rsidR="000967BF" w:rsidRPr="00751FD1" w:rsidRDefault="0069582E">
      <w:pPr>
        <w:widowControl w:val="0"/>
        <w:overflowPunct w:val="0"/>
        <w:autoSpaceDE w:val="0"/>
        <w:autoSpaceDN w:val="0"/>
        <w:adjustRightInd w:val="0"/>
        <w:spacing w:after="0" w:line="232" w:lineRule="auto"/>
        <w:ind w:left="7" w:right="100" w:firstLine="540"/>
        <w:rPr>
          <w:rFonts w:ascii="Times New Roman" w:hAnsi="Times New Roman"/>
          <w:sz w:val="24"/>
          <w:szCs w:val="24"/>
          <w:lang w:val="ru-RU"/>
        </w:rPr>
      </w:pPr>
      <w:bookmarkStart w:id="6" w:name="page13"/>
      <w:bookmarkEnd w:id="6"/>
      <w:r w:rsidRPr="00751FD1">
        <w:rPr>
          <w:rFonts w:ascii="Arial" w:hAnsi="Arial" w:cs="Arial"/>
          <w:sz w:val="20"/>
          <w:szCs w:val="20"/>
          <w:lang w:val="ru-RU"/>
        </w:rPr>
        <w:lastRenderedPageBreak/>
        <w:t>Это были дополнения в 17 параграфах, в которых были обоснованы требования предоставить женщинам гражданские и избирательные права, а также возможность занимать государственные посты. Олимпия де Гуж впервые в истории открыто сформулировала требование установить равноправие мужчин и женщин перед законом. "Все гражданки и граждане должны иметь равный доступ ко всем общественным почестям и должностям, ко всем службам для коих не должно быть иных преград, кроме личных способностей и талантов".</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00" w:lineRule="auto"/>
        <w:ind w:left="7" w:right="540" w:firstLine="540"/>
        <w:rPr>
          <w:rFonts w:ascii="Times New Roman" w:hAnsi="Times New Roman"/>
          <w:sz w:val="24"/>
          <w:szCs w:val="24"/>
          <w:lang w:val="ru-RU"/>
        </w:rPr>
      </w:pPr>
      <w:r w:rsidRPr="00751FD1">
        <w:rPr>
          <w:rFonts w:ascii="Arial" w:hAnsi="Arial" w:cs="Arial"/>
          <w:sz w:val="20"/>
          <w:szCs w:val="20"/>
          <w:lang w:val="ru-RU"/>
        </w:rPr>
        <w:t>Однако история развития социально-философских представлений о равенстве и неравенстве имеет длительную предисторию и насчитывает несколько этапов</w:t>
      </w:r>
      <w:r w:rsidRPr="00751FD1">
        <w:rPr>
          <w:rFonts w:ascii="Arial" w:hAnsi="Arial" w:cs="Arial"/>
          <w:sz w:val="25"/>
          <w:szCs w:val="25"/>
          <w:vertAlign w:val="superscript"/>
          <w:lang w:val="ru-RU"/>
        </w:rPr>
        <w:t>4</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30" w:lineRule="exact"/>
        <w:rPr>
          <w:rFonts w:ascii="Times New Roman" w:hAnsi="Times New Roman"/>
          <w:sz w:val="24"/>
          <w:szCs w:val="24"/>
          <w:lang w:val="ru-RU"/>
        </w:rPr>
      </w:pPr>
    </w:p>
    <w:p w:rsidR="000967BF" w:rsidRPr="00751FD1" w:rsidRDefault="0069582E">
      <w:pPr>
        <w:widowControl w:val="0"/>
        <w:numPr>
          <w:ilvl w:val="1"/>
          <w:numId w:val="4"/>
        </w:numPr>
        <w:tabs>
          <w:tab w:val="clear" w:pos="1440"/>
          <w:tab w:val="num" w:pos="734"/>
        </w:tabs>
        <w:overflowPunct w:val="0"/>
        <w:autoSpaceDE w:val="0"/>
        <w:autoSpaceDN w:val="0"/>
        <w:adjustRightInd w:val="0"/>
        <w:spacing w:after="0" w:line="233" w:lineRule="auto"/>
        <w:ind w:left="7" w:right="20" w:firstLine="533"/>
        <w:rPr>
          <w:rFonts w:ascii="Arial" w:hAnsi="Arial" w:cs="Arial"/>
          <w:sz w:val="20"/>
          <w:szCs w:val="20"/>
          <w:lang w:val="ru-RU"/>
        </w:rPr>
      </w:pPr>
      <w:r w:rsidRPr="00751FD1">
        <w:rPr>
          <w:rFonts w:ascii="Arial" w:hAnsi="Arial" w:cs="Arial"/>
          <w:sz w:val="20"/>
          <w:szCs w:val="20"/>
          <w:lang w:val="ru-RU"/>
        </w:rPr>
        <w:t xml:space="preserve">период античности было распространено мнение, которое наиболее ярко выразил Аристотель, считающий, что равенство возможно только между одинаковыми в определенном отношении индивидами, а достижение благ основано на состязательности индивидов, поскольку невозможно найти априорную процедуру выделения достойнейших (данный подход частично воспроизведен в либеральной теории). Отсюда вытекает положение, что прямое равенство между мужчинами и женщинами невозможно, так как женщины традиционно несут большую репродуктивную нагрузку, следовательно, нуждаются в мерах поддержки.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numPr>
          <w:ilvl w:val="1"/>
          <w:numId w:val="4"/>
        </w:numPr>
        <w:tabs>
          <w:tab w:val="clear" w:pos="1440"/>
          <w:tab w:val="num" w:pos="734"/>
        </w:tabs>
        <w:overflowPunct w:val="0"/>
        <w:autoSpaceDE w:val="0"/>
        <w:autoSpaceDN w:val="0"/>
        <w:adjustRightInd w:val="0"/>
        <w:spacing w:after="0" w:line="230" w:lineRule="auto"/>
        <w:ind w:left="7" w:right="60" w:firstLine="533"/>
        <w:rPr>
          <w:rFonts w:ascii="Arial" w:hAnsi="Arial" w:cs="Arial"/>
          <w:sz w:val="20"/>
          <w:szCs w:val="20"/>
          <w:lang w:val="ru-RU"/>
        </w:rPr>
      </w:pPr>
      <w:r w:rsidRPr="00751FD1">
        <w:rPr>
          <w:rFonts w:ascii="Arial" w:hAnsi="Arial" w:cs="Arial"/>
          <w:sz w:val="20"/>
          <w:szCs w:val="20"/>
          <w:lang w:val="ru-RU"/>
        </w:rPr>
        <w:t xml:space="preserve">эпоху Просвещения получили развитие представления о равенстве в философии Жана-Жака Руссо, Джона Локка, в экономической концепции Адама Смита и других мыслителей либерального направления. Равенство из религиозного принципа или этической ценности постепенно превращалось в правовую норму. Либеральная трактовка роли государства в экономической сфере фактически означала акцент на состязательности индивидов. </w:t>
      </w:r>
    </w:p>
    <w:p w:rsidR="000967BF" w:rsidRPr="00751FD1" w:rsidRDefault="000967BF">
      <w:pPr>
        <w:widowControl w:val="0"/>
        <w:autoSpaceDE w:val="0"/>
        <w:autoSpaceDN w:val="0"/>
        <w:adjustRightInd w:val="0"/>
        <w:spacing w:after="0" w:line="48" w:lineRule="exact"/>
        <w:rPr>
          <w:rFonts w:ascii="Arial" w:hAnsi="Arial" w:cs="Arial"/>
          <w:sz w:val="20"/>
          <w:szCs w:val="20"/>
          <w:lang w:val="ru-RU"/>
        </w:rPr>
      </w:pPr>
    </w:p>
    <w:p w:rsidR="000967BF" w:rsidRPr="00751FD1" w:rsidRDefault="0069582E">
      <w:pPr>
        <w:widowControl w:val="0"/>
        <w:numPr>
          <w:ilvl w:val="1"/>
          <w:numId w:val="4"/>
        </w:numPr>
        <w:tabs>
          <w:tab w:val="clear" w:pos="1440"/>
          <w:tab w:val="num" w:pos="734"/>
        </w:tabs>
        <w:overflowPunct w:val="0"/>
        <w:autoSpaceDE w:val="0"/>
        <w:autoSpaceDN w:val="0"/>
        <w:adjustRightInd w:val="0"/>
        <w:spacing w:after="0" w:line="248" w:lineRule="auto"/>
        <w:ind w:left="7" w:right="80" w:firstLine="533"/>
        <w:rPr>
          <w:rFonts w:ascii="Arial" w:hAnsi="Arial" w:cs="Arial"/>
          <w:sz w:val="19"/>
          <w:szCs w:val="19"/>
          <w:lang w:val="ru-RU"/>
        </w:rPr>
      </w:pPr>
      <w:r>
        <w:rPr>
          <w:rFonts w:ascii="Arial" w:hAnsi="Arial" w:cs="Arial"/>
          <w:sz w:val="19"/>
          <w:szCs w:val="19"/>
        </w:rPr>
        <w:t>XIX</w:t>
      </w:r>
      <w:r w:rsidRPr="00751FD1">
        <w:rPr>
          <w:rFonts w:ascii="Arial" w:hAnsi="Arial" w:cs="Arial"/>
          <w:sz w:val="19"/>
          <w:szCs w:val="19"/>
          <w:lang w:val="ru-RU"/>
        </w:rPr>
        <w:t xml:space="preserve"> веке дискуссии о равенстве получили дальнейшее развитие в рамках различных социально-политических теорий. Классический либерализм продолжал отстаивать принцип правового равенства граждан, но не считал возможным его применение в экономической сфере (либералы выступали за свободную конкуренцию и против государственного перераспределения благ как уничтожающего экономическую инициативу и противоречащего гражданской автономии). Консерваторы выступали против равенства как такового, поскольку были убеждены, что стремление к равенству порождено завистью и эгоизмом, которые могут привести к негативным социальным и экономическим последствиям (Э.Брек, А. де Токвиль). Для социалистов (Г.Б.Мабли, Морелли, Г.Бабеф, Сен-Симон, Ф.М.Ш.Фурье, позднее марксизм) главным было равенство в доступе к материальным благам и в удовлетворении потребностей людей, справедливое распределение (т.е. по потребностям) в ситуации изобилия. </w:t>
      </w:r>
    </w:p>
    <w:p w:rsidR="000967BF" w:rsidRPr="00751FD1" w:rsidRDefault="000967BF">
      <w:pPr>
        <w:widowControl w:val="0"/>
        <w:autoSpaceDE w:val="0"/>
        <w:autoSpaceDN w:val="0"/>
        <w:adjustRightInd w:val="0"/>
        <w:spacing w:after="0" w:line="41" w:lineRule="exact"/>
        <w:rPr>
          <w:rFonts w:ascii="Arial" w:hAnsi="Arial" w:cs="Arial"/>
          <w:sz w:val="19"/>
          <w:szCs w:val="19"/>
          <w:lang w:val="ru-RU"/>
        </w:rPr>
      </w:pPr>
    </w:p>
    <w:p w:rsidR="000967BF" w:rsidRPr="00751FD1" w:rsidRDefault="0069582E">
      <w:pPr>
        <w:widowControl w:val="0"/>
        <w:overflowPunct w:val="0"/>
        <w:autoSpaceDE w:val="0"/>
        <w:autoSpaceDN w:val="0"/>
        <w:adjustRightInd w:val="0"/>
        <w:spacing w:after="0" w:line="240" w:lineRule="auto"/>
        <w:ind w:left="7" w:right="80" w:firstLine="540"/>
        <w:rPr>
          <w:rFonts w:ascii="Arial" w:hAnsi="Arial" w:cs="Arial"/>
          <w:sz w:val="19"/>
          <w:szCs w:val="19"/>
          <w:lang w:val="ru-RU"/>
        </w:rPr>
      </w:pPr>
      <w:r w:rsidRPr="00751FD1">
        <w:rPr>
          <w:rFonts w:ascii="Arial" w:hAnsi="Arial" w:cs="Arial"/>
          <w:sz w:val="19"/>
          <w:szCs w:val="19"/>
          <w:lang w:val="ru-RU"/>
        </w:rPr>
        <w:t xml:space="preserve">Научная революция, которая перевернула картину мира, открыв новый взгляд на вселенную, мало что изменила в давно сложившемся представлении о женской неполноценности. Более того, некоторые историки считают, что она его усугубила, отстаивая ассоциируемые с мужчинами – или определяемые как мужские – понятия разума, порядка, контроля, закона и продолжая отождествлять женский характер </w:t>
      </w:r>
    </w:p>
    <w:p w:rsidR="000967BF" w:rsidRPr="00751FD1" w:rsidRDefault="0069582E">
      <w:pPr>
        <w:widowControl w:val="0"/>
        <w:numPr>
          <w:ilvl w:val="0"/>
          <w:numId w:val="4"/>
        </w:numPr>
        <w:tabs>
          <w:tab w:val="clear" w:pos="720"/>
          <w:tab w:val="num" w:pos="147"/>
        </w:tabs>
        <w:overflowPunct w:val="0"/>
        <w:autoSpaceDE w:val="0"/>
        <w:autoSpaceDN w:val="0"/>
        <w:adjustRightInd w:val="0"/>
        <w:spacing w:after="0" w:line="239" w:lineRule="auto"/>
        <w:ind w:left="147" w:hanging="147"/>
        <w:jc w:val="both"/>
        <w:rPr>
          <w:rFonts w:ascii="Arial" w:hAnsi="Arial" w:cs="Arial"/>
          <w:sz w:val="20"/>
          <w:szCs w:val="20"/>
          <w:lang w:val="ru-RU"/>
        </w:rPr>
      </w:pPr>
      <w:r w:rsidRPr="00751FD1">
        <w:rPr>
          <w:rFonts w:ascii="Arial" w:hAnsi="Arial" w:cs="Arial"/>
          <w:sz w:val="20"/>
          <w:szCs w:val="20"/>
          <w:lang w:val="ru-RU"/>
        </w:rPr>
        <w:t xml:space="preserve">иррациональностью и  неупорядоченностью.  Фактически вплоть до </w:t>
      </w:r>
      <w:r>
        <w:rPr>
          <w:rFonts w:ascii="Arial" w:hAnsi="Arial" w:cs="Arial"/>
          <w:sz w:val="20"/>
          <w:szCs w:val="20"/>
        </w:rPr>
        <w:t>XX</w:t>
      </w:r>
      <w:r w:rsidRPr="00751FD1">
        <w:rPr>
          <w:rFonts w:ascii="Arial" w:hAnsi="Arial" w:cs="Arial"/>
          <w:sz w:val="20"/>
          <w:szCs w:val="20"/>
          <w:lang w:val="ru-RU"/>
        </w:rPr>
        <w:t xml:space="preserve"> века наука давала больше </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ascii="Arial" w:hAnsi="Arial" w:cs="Arial"/>
          <w:sz w:val="20"/>
          <w:szCs w:val="20"/>
          <w:lang w:val="ru-RU"/>
        </w:rPr>
        <w:t>"доказательств" сущностного неравенства полов, чем аргументов в пользу их равноправия.</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left="7" w:right="60" w:firstLine="540"/>
        <w:rPr>
          <w:rFonts w:ascii="Times New Roman" w:hAnsi="Times New Roman"/>
          <w:sz w:val="24"/>
          <w:szCs w:val="24"/>
          <w:lang w:val="ru-RU"/>
        </w:rPr>
      </w:pPr>
      <w:r w:rsidRPr="00751FD1">
        <w:rPr>
          <w:rFonts w:ascii="Arial" w:hAnsi="Arial" w:cs="Arial"/>
          <w:sz w:val="20"/>
          <w:szCs w:val="20"/>
          <w:lang w:val="ru-RU"/>
        </w:rPr>
        <w:t xml:space="preserve">Волна буржуазных революций </w:t>
      </w:r>
      <w:r>
        <w:rPr>
          <w:rFonts w:ascii="Arial" w:hAnsi="Arial" w:cs="Arial"/>
          <w:sz w:val="20"/>
          <w:szCs w:val="20"/>
        </w:rPr>
        <w:t>XIX</w:t>
      </w:r>
      <w:r w:rsidRPr="00751FD1">
        <w:rPr>
          <w:rFonts w:ascii="Arial" w:hAnsi="Arial" w:cs="Arial"/>
          <w:sz w:val="20"/>
          <w:szCs w:val="20"/>
          <w:lang w:val="ru-RU"/>
        </w:rPr>
        <w:t xml:space="preserve"> века и одновременно появление рабочего движения и социалистической идеологии привела к борьбе женщин за право на труд и равную с мужчинами оплату, в связи с чем появляются организованные женские движения и партии. В 30-40-е годы </w:t>
      </w:r>
      <w:r>
        <w:rPr>
          <w:rFonts w:ascii="Arial" w:hAnsi="Arial" w:cs="Arial"/>
          <w:sz w:val="20"/>
          <w:szCs w:val="20"/>
        </w:rPr>
        <w:t>XIX</w:t>
      </w:r>
      <w:r w:rsidRPr="00751FD1">
        <w:rPr>
          <w:rFonts w:ascii="Arial" w:hAnsi="Arial" w:cs="Arial"/>
          <w:sz w:val="20"/>
          <w:szCs w:val="20"/>
          <w:lang w:val="ru-RU"/>
        </w:rPr>
        <w:t xml:space="preserve"> века высокий уровень самосознания, требовавшийся для участия в революционном движении, сделали женской движение – движением образованных женщин. Фактор грамотности и образованности на данном этапе развития общества приобретает особое политическое звучание, так как женщины переходят от абстрактных дискуссий о "женском вопросе" к организованной деятельности. В этой организованной деятельности наряду с благотворительным и образовательным направлениями выделяется стремление женщин добиться права голоса.</w:t>
      </w:r>
    </w:p>
    <w:p w:rsidR="000967BF" w:rsidRPr="00751FD1" w:rsidRDefault="0049221B">
      <w:pPr>
        <w:widowControl w:val="0"/>
        <w:autoSpaceDE w:val="0"/>
        <w:autoSpaceDN w:val="0"/>
        <w:adjustRightInd w:val="0"/>
        <w:spacing w:after="0" w:line="291" w:lineRule="exact"/>
        <w:rPr>
          <w:rFonts w:ascii="Times New Roman" w:hAnsi="Times New Roman"/>
          <w:sz w:val="24"/>
          <w:szCs w:val="24"/>
          <w:lang w:val="ru-RU"/>
        </w:rPr>
      </w:pPr>
      <w:r>
        <w:rPr>
          <w:noProof/>
          <w:lang w:val="ru-RU" w:eastAsia="ru-RU"/>
        </w:rPr>
        <w:drawing>
          <wp:anchor distT="0" distB="0" distL="114300" distR="114300" simplePos="0" relativeHeight="251554304" behindDoc="1" locked="0" layoutInCell="0" allowOverlap="1">
            <wp:simplePos x="0" y="0"/>
            <wp:positionH relativeFrom="column">
              <wp:posOffset>111125</wp:posOffset>
            </wp:positionH>
            <wp:positionV relativeFrom="paragraph">
              <wp:posOffset>154305</wp:posOffset>
            </wp:positionV>
            <wp:extent cx="5902325" cy="1929765"/>
            <wp:effectExtent l="19050" t="0" r="3175"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srcRect/>
                    <a:stretch>
                      <a:fillRect/>
                    </a:stretch>
                  </pic:blipFill>
                  <pic:spPr bwMode="auto">
                    <a:xfrm>
                      <a:off x="0" y="0"/>
                      <a:ext cx="5902325" cy="192976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66" w:lineRule="auto"/>
        <w:ind w:left="287" w:right="640" w:firstLine="540"/>
        <w:rPr>
          <w:rFonts w:ascii="Times New Roman" w:hAnsi="Times New Roman"/>
          <w:sz w:val="24"/>
          <w:szCs w:val="24"/>
          <w:lang w:val="ru-RU"/>
        </w:rPr>
      </w:pPr>
      <w:r w:rsidRPr="00751FD1">
        <w:rPr>
          <w:rFonts w:ascii="Arial" w:hAnsi="Arial" w:cs="Arial"/>
          <w:b/>
          <w:bCs/>
          <w:lang w:val="ru-RU"/>
        </w:rPr>
        <w:t xml:space="preserve">СУФРАЖИЗМ – </w:t>
      </w:r>
      <w:r w:rsidRPr="00751FD1">
        <w:rPr>
          <w:rFonts w:ascii="Arial" w:hAnsi="Arial" w:cs="Arial"/>
          <w:lang w:val="ru-RU"/>
        </w:rPr>
        <w:t>Движение за получение женщинами избирательных прав</w:t>
      </w:r>
      <w:r w:rsidRPr="00751FD1">
        <w:rPr>
          <w:rFonts w:ascii="Arial" w:hAnsi="Arial" w:cs="Arial"/>
          <w:b/>
          <w:bCs/>
          <w:lang w:val="ru-RU"/>
        </w:rPr>
        <w:t xml:space="preserve"> </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как</w:t>
      </w:r>
      <w:r w:rsidRPr="00751FD1">
        <w:rPr>
          <w:rFonts w:ascii="Arial" w:hAnsi="Arial" w:cs="Arial"/>
          <w:b/>
          <w:bCs/>
          <w:lang w:val="ru-RU"/>
        </w:rPr>
        <w:t xml:space="preserve"> </w:t>
      </w:r>
      <w:r w:rsidRPr="00751FD1">
        <w:rPr>
          <w:rFonts w:ascii="Arial" w:hAnsi="Arial" w:cs="Arial"/>
          <w:lang w:val="ru-RU"/>
        </w:rPr>
        <w:t xml:space="preserve">пассивных, так и активных, развивавшееся в рамках либерального феминизма с середины </w:t>
      </w:r>
      <w:r>
        <w:rPr>
          <w:rFonts w:ascii="Arial" w:hAnsi="Arial" w:cs="Arial"/>
        </w:rPr>
        <w:t>XIX</w:t>
      </w:r>
      <w:r w:rsidRPr="00751FD1">
        <w:rPr>
          <w:rFonts w:ascii="Arial" w:hAnsi="Arial" w:cs="Arial"/>
          <w:lang w:val="ru-RU"/>
        </w:rPr>
        <w:t xml:space="preserve"> века. Его лидеры полагали, что получение женщинами избирательных прав автоматически приведет к увеличению их численности в структурах власти и, тем самым, к предоставлению женщинам всей полноты прав.</w:t>
      </w:r>
    </w:p>
    <w:p w:rsidR="000967BF" w:rsidRPr="00751FD1" w:rsidRDefault="000967BF">
      <w:pPr>
        <w:widowControl w:val="0"/>
        <w:autoSpaceDE w:val="0"/>
        <w:autoSpaceDN w:val="0"/>
        <w:adjustRightInd w:val="0"/>
        <w:spacing w:after="0" w:line="25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54" w:lineRule="auto"/>
        <w:ind w:left="287" w:right="720" w:firstLine="540"/>
        <w:rPr>
          <w:rFonts w:ascii="Times New Roman" w:hAnsi="Times New Roman"/>
          <w:sz w:val="24"/>
          <w:szCs w:val="24"/>
          <w:lang w:val="ru-RU"/>
        </w:rPr>
      </w:pPr>
      <w:r w:rsidRPr="00751FD1">
        <w:rPr>
          <w:rFonts w:ascii="Arial" w:hAnsi="Arial" w:cs="Arial"/>
          <w:lang w:val="ru-RU"/>
        </w:rPr>
        <w:t>Суфражизм появился в Англии, где социальную основу его составляли женщины среднего класса, но затем получил распространение во многих странах Европы и в США.</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827"/>
        <w:rPr>
          <w:rFonts w:ascii="Times New Roman" w:hAnsi="Times New Roman"/>
          <w:sz w:val="24"/>
          <w:szCs w:val="24"/>
          <w:lang w:val="ru-RU"/>
        </w:rPr>
      </w:pPr>
      <w:r w:rsidRPr="00751FD1">
        <w:rPr>
          <w:rFonts w:ascii="Arial" w:hAnsi="Arial" w:cs="Arial"/>
          <w:lang w:val="ru-RU"/>
        </w:rPr>
        <w:t>В переводе с английского "суфражизм" означает избирательное право вообще, но</w:t>
      </w:r>
    </w:p>
    <w:p w:rsidR="000967BF" w:rsidRPr="00751FD1" w:rsidRDefault="00E5263C">
      <w:pPr>
        <w:widowControl w:val="0"/>
        <w:autoSpaceDE w:val="0"/>
        <w:autoSpaceDN w:val="0"/>
        <w:adjustRightInd w:val="0"/>
        <w:spacing w:after="0" w:line="251" w:lineRule="exact"/>
        <w:rPr>
          <w:rFonts w:ascii="Times New Roman" w:hAnsi="Times New Roman"/>
          <w:sz w:val="24"/>
          <w:szCs w:val="24"/>
          <w:lang w:val="ru-RU"/>
        </w:rPr>
      </w:pPr>
      <w:r>
        <w:rPr>
          <w:noProof/>
        </w:rPr>
        <mc:AlternateContent>
          <mc:Choice Requires="wps">
            <w:drawing>
              <wp:anchor distT="0" distB="0" distL="114300" distR="114300" simplePos="0" relativeHeight="251555328" behindDoc="1" locked="0" layoutInCell="0" allowOverlap="1">
                <wp:simplePos x="0" y="0"/>
                <wp:positionH relativeFrom="column">
                  <wp:posOffset>111125</wp:posOffset>
                </wp:positionH>
                <wp:positionV relativeFrom="paragraph">
                  <wp:posOffset>28575</wp:posOffset>
                </wp:positionV>
                <wp:extent cx="5902325" cy="0"/>
                <wp:effectExtent l="0" t="0" r="3175" b="0"/>
                <wp:wrapNone/>
                <wp:docPr id="2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D46C2" id="Line 13" o:spid="_x0000_s1026" style="position:absolute;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2.25pt" to="473.5pt,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" o:allowincell="f" strokeweight=".16931mm">
                <o:lock v:ext="edit" shapetype="f"/>
              </v:line>
            </w:pict>
          </mc:Fallback>
        </mc:AlternateContent>
      </w:r>
      <w:r>
        <w:rPr>
          <w:noProof/>
        </w:rPr>
        <mc:AlternateContent>
          <mc:Choice Requires="wps">
            <w:drawing>
              <wp:anchor distT="0" distB="0" distL="114300" distR="114300" simplePos="0" relativeHeight="251556352" behindDoc="1" locked="0" layoutInCell="0" allowOverlap="1">
                <wp:simplePos x="0" y="0"/>
                <wp:positionH relativeFrom="column">
                  <wp:posOffset>0</wp:posOffset>
                </wp:positionH>
                <wp:positionV relativeFrom="paragraph">
                  <wp:posOffset>124460</wp:posOffset>
                </wp:positionV>
                <wp:extent cx="1828800" cy="0"/>
                <wp:effectExtent l="0" t="0" r="0" b="0"/>
                <wp:wrapNone/>
                <wp:docPr id="22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8095E" id="Line 14" o:spid="_x0000_s1026" style="position:absolute;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8pt" to="2in,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" o:allowincell="f" strokeweight=".48pt">
                <o:lock v:ext="edit" shapetype="f"/>
              </v:line>
            </w:pict>
          </mc:Fallback>
        </mc:AlternateContent>
      </w: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cs="Calibri"/>
          <w:sz w:val="25"/>
          <w:szCs w:val="25"/>
          <w:vertAlign w:val="superscript"/>
          <w:lang w:val="ru-RU"/>
        </w:rPr>
        <w:t>4</w:t>
      </w:r>
      <w:r w:rsidRPr="00751FD1">
        <w:rPr>
          <w:rFonts w:cs="Calibri"/>
          <w:sz w:val="20"/>
          <w:szCs w:val="20"/>
          <w:lang w:val="ru-RU"/>
        </w:rPr>
        <w:t xml:space="preserve"> Варданян Е. Гендер и политика/учебное пособие. – Ереван: Асогик, 2008.</w:t>
      </w:r>
    </w:p>
    <w:p w:rsidR="000967BF" w:rsidRPr="00751FD1" w:rsidRDefault="000967BF">
      <w:pPr>
        <w:widowControl w:val="0"/>
        <w:autoSpaceDE w:val="0"/>
        <w:autoSpaceDN w:val="0"/>
        <w:adjustRightInd w:val="0"/>
        <w:spacing w:after="0" w:line="28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289" w:right="840" w:bottom="438" w:left="1133" w:header="720" w:footer="720" w:gutter="0"/>
          <w:cols w:space="720" w:equalWidth="0">
            <w:col w:w="9927"/>
          </w:cols>
          <w:noEndnote/>
        </w:sectPr>
      </w:pPr>
    </w:p>
    <w:p w:rsidR="000967BF" w:rsidRPr="00751FD1" w:rsidRDefault="00E5263C">
      <w:pPr>
        <w:widowControl w:val="0"/>
        <w:autoSpaceDE w:val="0"/>
        <w:autoSpaceDN w:val="0"/>
        <w:adjustRightInd w:val="0"/>
        <w:spacing w:after="0" w:line="240" w:lineRule="auto"/>
        <w:ind w:left="167"/>
        <w:rPr>
          <w:rFonts w:ascii="Times New Roman" w:hAnsi="Times New Roman"/>
          <w:sz w:val="24"/>
          <w:szCs w:val="24"/>
          <w:lang w:val="ru-RU"/>
        </w:rPr>
      </w:pPr>
      <w:bookmarkStart w:id="7" w:name="page15"/>
      <w:bookmarkEnd w:id="7"/>
      <w:r>
        <w:rPr>
          <w:noProof/>
        </w:rPr>
        <w:lastRenderedPageBreak/>
        <mc:AlternateContent>
          <mc:Choice Requires="wps">
            <w:drawing>
              <wp:anchor distT="0" distB="0" distL="114300" distR="114300" simplePos="0" relativeHeight="251557376" behindDoc="1" locked="0" layoutInCell="0" allowOverlap="1">
                <wp:simplePos x="0" y="0"/>
                <wp:positionH relativeFrom="page">
                  <wp:posOffset>830580</wp:posOffset>
                </wp:positionH>
                <wp:positionV relativeFrom="page">
                  <wp:posOffset>650240</wp:posOffset>
                </wp:positionV>
                <wp:extent cx="5902325" cy="0"/>
                <wp:effectExtent l="0" t="0" r="3175" b="0"/>
                <wp:wrapNone/>
                <wp:docPr id="22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DABD1" id="Line 15" o:spid="_x0000_s1026" style="position:absolute;z-index:-251759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4pt,51.2pt" to="530.15pt,5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" o:allowincell="f" strokeweight=".16931mm">
                <o:lock v:ext="edit" shapetype="f"/>
                <w10:wrap anchorx="page" anchory="page"/>
              </v:line>
            </w:pict>
          </mc:Fallback>
        </mc:AlternateContent>
      </w:r>
      <w:r>
        <w:rPr>
          <w:noProof/>
        </w:rPr>
        <mc:AlternateContent>
          <mc:Choice Requires="wps">
            <w:drawing>
              <wp:anchor distT="0" distB="0" distL="114300" distR="114300" simplePos="0" relativeHeight="251558400" behindDoc="1" locked="0" layoutInCell="0" allowOverlap="1">
                <wp:simplePos x="0" y="0"/>
                <wp:positionH relativeFrom="page">
                  <wp:posOffset>6729730</wp:posOffset>
                </wp:positionH>
                <wp:positionV relativeFrom="page">
                  <wp:posOffset>647700</wp:posOffset>
                </wp:positionV>
                <wp:extent cx="0" cy="324485"/>
                <wp:effectExtent l="0" t="0" r="0" b="5715"/>
                <wp:wrapNone/>
                <wp:docPr id="21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448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8E687" id="Line 16" o:spid="_x0000_s1026" style="position:absolute;z-index:-25175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9.9pt,51pt" to="529.9pt,76.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" o:allowincell="f" strokeweight=".48pt">
                <o:lock v:ext="edit" shapetype="f"/>
                <w10:wrap anchorx="page" anchory="page"/>
              </v:line>
            </w:pict>
          </mc:Fallback>
        </mc:AlternateContent>
      </w:r>
      <w:r w:rsidR="0049221B">
        <w:rPr>
          <w:rFonts w:ascii="Times New Roman" w:hAnsi="Times New Roman"/>
          <w:noProof/>
          <w:sz w:val="24"/>
          <w:szCs w:val="24"/>
          <w:lang w:val="ru-RU" w:eastAsia="ru-RU"/>
        </w:rPr>
        <w:drawing>
          <wp:inline distT="0" distB="0" distL="0" distR="0">
            <wp:extent cx="9525" cy="314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9525" cy="314325"/>
                    </a:xfrm>
                    <a:prstGeom prst="rect">
                      <a:avLst/>
                    </a:prstGeom>
                    <a:noFill/>
                    <a:ln w="9525">
                      <a:noFill/>
                      <a:miter lim="800000"/>
                      <a:headEnd/>
                      <a:tailEnd/>
                    </a:ln>
                  </pic:spPr>
                </pic:pic>
              </a:graphicData>
            </a:graphic>
          </wp:inline>
        </w:drawing>
      </w:r>
      <w:r w:rsidR="0049221B">
        <w:rPr>
          <w:rFonts w:ascii="Times New Roman" w:hAnsi="Times New Roman"/>
          <w:noProof/>
          <w:sz w:val="24"/>
          <w:szCs w:val="24"/>
          <w:lang w:val="ru-RU" w:eastAsia="ru-RU"/>
        </w:rPr>
        <w:drawing>
          <wp:inline distT="0" distB="0" distL="0" distR="0">
            <wp:extent cx="66675" cy="3143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6675" cy="314325"/>
                    </a:xfrm>
                    <a:prstGeom prst="rect">
                      <a:avLst/>
                    </a:prstGeom>
                    <a:noFill/>
                    <a:ln w="9525">
                      <a:noFill/>
                      <a:miter lim="800000"/>
                      <a:headEnd/>
                      <a:tailEnd/>
                    </a:ln>
                  </pic:spPr>
                </pic:pic>
              </a:graphicData>
            </a:graphic>
          </wp:inline>
        </w:drawing>
      </w:r>
      <w:r w:rsidR="0069582E" w:rsidRPr="00751FD1">
        <w:rPr>
          <w:rFonts w:ascii="Arial" w:hAnsi="Arial" w:cs="Arial"/>
          <w:lang w:val="ru-RU"/>
        </w:rPr>
        <w:t>стало обозначать предоставление избирательных прав женщинам.</w:t>
      </w:r>
    </w:p>
    <w:p w:rsidR="000967BF" w:rsidRPr="00751FD1" w:rsidRDefault="0049221B">
      <w:pPr>
        <w:widowControl w:val="0"/>
        <w:autoSpaceDE w:val="0"/>
        <w:autoSpaceDN w:val="0"/>
        <w:adjustRightInd w:val="0"/>
        <w:spacing w:after="0" w:line="286" w:lineRule="exact"/>
        <w:rPr>
          <w:rFonts w:ascii="Times New Roman" w:hAnsi="Times New Roman"/>
          <w:sz w:val="24"/>
          <w:szCs w:val="24"/>
          <w:lang w:val="ru-RU"/>
        </w:rPr>
      </w:pPr>
      <w:r>
        <w:rPr>
          <w:noProof/>
          <w:lang w:val="ru-RU" w:eastAsia="ru-RU"/>
        </w:rPr>
        <w:drawing>
          <wp:anchor distT="0" distB="0" distL="114300" distR="114300" simplePos="0" relativeHeight="251559424" behindDoc="1" locked="0" layoutInCell="0" allowOverlap="1">
            <wp:simplePos x="0" y="0"/>
            <wp:positionH relativeFrom="column">
              <wp:posOffset>111125</wp:posOffset>
            </wp:positionH>
            <wp:positionV relativeFrom="paragraph">
              <wp:posOffset>-306070</wp:posOffset>
            </wp:positionV>
            <wp:extent cx="5902325" cy="316865"/>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clrChange>
                        <a:clrFrom>
                          <a:srgbClr val="000000"/>
                        </a:clrFrom>
                        <a:clrTo>
                          <a:srgbClr val="000000">
                            <a:alpha val="0"/>
                          </a:srgbClr>
                        </a:clrTo>
                      </a:clrChange>
                    </a:blip>
                    <a:srcRect/>
                    <a:stretch>
                      <a:fillRect/>
                    </a:stretch>
                  </pic:blipFill>
                  <pic:spPr bwMode="auto">
                    <a:xfrm>
                      <a:off x="0" y="0"/>
                      <a:ext cx="5902325" cy="316865"/>
                    </a:xfrm>
                    <a:prstGeom prst="rect">
                      <a:avLst/>
                    </a:prstGeom>
                    <a:noFill/>
                  </pic:spPr>
                </pic:pic>
              </a:graphicData>
            </a:graphic>
          </wp:anchor>
        </w:drawing>
      </w:r>
      <w:r>
        <w:rPr>
          <w:noProof/>
          <w:lang w:val="ru-RU" w:eastAsia="ru-RU"/>
        </w:rPr>
        <w:drawing>
          <wp:anchor distT="0" distB="0" distL="114300" distR="114300" simplePos="0" relativeHeight="251560448" behindDoc="1" locked="0" layoutInCell="0" allowOverlap="1">
            <wp:simplePos x="0" y="0"/>
            <wp:positionH relativeFrom="column">
              <wp:posOffset>111125</wp:posOffset>
            </wp:positionH>
            <wp:positionV relativeFrom="paragraph">
              <wp:posOffset>-306070</wp:posOffset>
            </wp:positionV>
            <wp:extent cx="5902325" cy="316865"/>
            <wp:effectExtent l="19050" t="0" r="3175"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clrChange>
                        <a:clrFrom>
                          <a:srgbClr val="FFFFFF"/>
                        </a:clrFrom>
                        <a:clrTo>
                          <a:srgbClr val="FFFFFF">
                            <a:alpha val="0"/>
                          </a:srgbClr>
                        </a:clrTo>
                      </a:clrChange>
                    </a:blip>
                    <a:srcRect/>
                    <a:stretch>
                      <a:fillRect/>
                    </a:stretch>
                  </pic:blipFill>
                  <pic:spPr bwMode="auto">
                    <a:xfrm>
                      <a:off x="0" y="0"/>
                      <a:ext cx="5902325" cy="31686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36" w:lineRule="auto"/>
        <w:ind w:left="7" w:firstLine="708"/>
        <w:rPr>
          <w:rFonts w:ascii="Times New Roman" w:hAnsi="Times New Roman"/>
          <w:sz w:val="24"/>
          <w:szCs w:val="24"/>
          <w:lang w:val="ru-RU"/>
        </w:rPr>
      </w:pPr>
      <w:r w:rsidRPr="00751FD1">
        <w:rPr>
          <w:rFonts w:ascii="Arial" w:hAnsi="Arial" w:cs="Arial"/>
          <w:sz w:val="19"/>
          <w:szCs w:val="19"/>
          <w:lang w:val="ru-RU"/>
        </w:rPr>
        <w:t>Дорогу к женскому равноправию, посредством предоставления избирательных прав, открыли Северная Америка (США), Новая Зеландия, Австралия и Финляндия. Интерес представляет то, что в штате Колорадо (США) в 1899 году парламент, подводя итоги пятилетнего существования нововведения</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left="7" w:right="380"/>
        <w:rPr>
          <w:rFonts w:ascii="Times New Roman" w:hAnsi="Times New Roman"/>
          <w:sz w:val="24"/>
          <w:szCs w:val="24"/>
          <w:lang w:val="ru-RU"/>
        </w:rPr>
      </w:pPr>
      <w:r w:rsidRPr="00751FD1">
        <w:rPr>
          <w:rFonts w:ascii="Arial" w:hAnsi="Arial" w:cs="Arial"/>
          <w:sz w:val="20"/>
          <w:szCs w:val="20"/>
          <w:lang w:val="ru-RU"/>
        </w:rPr>
        <w:t>– избирательных прав женщин, – отмечал: "метод выборов улучшился, законодательство усовершенствовалось, всеобщее образование повысилось, политическое чувство ответственности вследствие женского влияния сильно развилось, – нижняя палата постановляет, что ввиду этих результатов политическое равноправие женщин рекомендуется каждому штату и каждой территории Североамериканского союза, как законодательная мера, способная привести к высшему и лучшему порядку".</w:t>
      </w:r>
      <w:r w:rsidRPr="00751FD1">
        <w:rPr>
          <w:rFonts w:ascii="Arial" w:hAnsi="Arial" w:cs="Arial"/>
          <w:sz w:val="25"/>
          <w:szCs w:val="25"/>
          <w:vertAlign w:val="superscript"/>
          <w:lang w:val="ru-RU"/>
        </w:rPr>
        <w:t>5</w:t>
      </w:r>
    </w:p>
    <w:p w:rsidR="000967BF" w:rsidRPr="00751FD1" w:rsidRDefault="000967BF">
      <w:pPr>
        <w:widowControl w:val="0"/>
        <w:autoSpaceDE w:val="0"/>
        <w:autoSpaceDN w:val="0"/>
        <w:adjustRightInd w:val="0"/>
        <w:spacing w:after="0" w:line="21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left="7" w:right="60" w:firstLine="540"/>
        <w:rPr>
          <w:rFonts w:ascii="Times New Roman" w:hAnsi="Times New Roman"/>
          <w:sz w:val="24"/>
          <w:szCs w:val="24"/>
          <w:lang w:val="ru-RU"/>
        </w:rPr>
      </w:pPr>
      <w:r w:rsidRPr="00751FD1">
        <w:rPr>
          <w:rFonts w:ascii="Arial" w:hAnsi="Arial" w:cs="Arial"/>
          <w:sz w:val="20"/>
          <w:szCs w:val="20"/>
          <w:lang w:val="ru-RU"/>
        </w:rPr>
        <w:t>В это же время сформировались основные течения современного феминизма: либеральное, социалистическое, радикальное, психоаналитическое, постмодернистское, цветное</w:t>
      </w:r>
      <w:r w:rsidRPr="00751FD1">
        <w:rPr>
          <w:rFonts w:ascii="Arial" w:hAnsi="Arial" w:cs="Arial"/>
          <w:sz w:val="25"/>
          <w:szCs w:val="25"/>
          <w:vertAlign w:val="superscript"/>
          <w:lang w:val="ru-RU"/>
        </w:rPr>
        <w:t>6</w:t>
      </w:r>
      <w:r w:rsidRPr="00751FD1">
        <w:rPr>
          <w:rFonts w:ascii="Arial" w:hAnsi="Arial" w:cs="Arial"/>
          <w:sz w:val="20"/>
          <w:szCs w:val="20"/>
          <w:lang w:val="ru-RU"/>
        </w:rPr>
        <w:t xml:space="preserve">. Ключевой темой всех направлений феминизма являются вопросы </w:t>
      </w:r>
      <w:r w:rsidRPr="00751FD1">
        <w:rPr>
          <w:rFonts w:ascii="Arial" w:hAnsi="Arial" w:cs="Arial"/>
          <w:i/>
          <w:iCs/>
          <w:sz w:val="20"/>
          <w:szCs w:val="20"/>
          <w:lang w:val="ru-RU"/>
        </w:rPr>
        <w:t>сходства\различия и равенства женщин и мужчин,</w:t>
      </w:r>
      <w:r w:rsidRPr="00751FD1">
        <w:rPr>
          <w:rFonts w:ascii="Arial" w:hAnsi="Arial" w:cs="Arial"/>
          <w:sz w:val="20"/>
          <w:szCs w:val="20"/>
          <w:lang w:val="ru-RU"/>
        </w:rPr>
        <w:t xml:space="preserve"> при этом по отношению к равенству взгляды далеко не однозначны. В истории феминизма чередуются периоды, когда на первое место выдвигалась проблема равенства ("одинаковости") между мужчинами и женщинами, и проблема различий. Такое подразделение феминизма по отношению к "равенству" условно можно связывать с первой и второй волной феминизма: для первой свойственно обсуждение равенства с позиций тождественности, а для второй – с позиций различий.</w:t>
      </w:r>
    </w:p>
    <w:p w:rsidR="000967BF" w:rsidRPr="00751FD1" w:rsidRDefault="000967BF">
      <w:pPr>
        <w:widowControl w:val="0"/>
        <w:autoSpaceDE w:val="0"/>
        <w:autoSpaceDN w:val="0"/>
        <w:adjustRightInd w:val="0"/>
        <w:spacing w:after="0" w:line="27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0" w:lineRule="auto"/>
        <w:ind w:left="7" w:right="160" w:firstLine="720"/>
        <w:rPr>
          <w:rFonts w:ascii="Times New Roman" w:hAnsi="Times New Roman"/>
          <w:sz w:val="24"/>
          <w:szCs w:val="24"/>
          <w:lang w:val="ru-RU"/>
        </w:rPr>
      </w:pPr>
      <w:r w:rsidRPr="00751FD1">
        <w:rPr>
          <w:rFonts w:ascii="Arial" w:hAnsi="Arial" w:cs="Arial"/>
          <w:sz w:val="19"/>
          <w:szCs w:val="19"/>
          <w:lang w:val="ru-RU"/>
        </w:rPr>
        <w:t xml:space="preserve">Идея гендерного равенства, также как и стратегия его достижения требуют обоснования не только на теоретическом, но и на </w:t>
      </w:r>
      <w:r w:rsidRPr="00751FD1">
        <w:rPr>
          <w:rFonts w:ascii="Arial" w:hAnsi="Arial" w:cs="Arial"/>
          <w:i/>
          <w:iCs/>
          <w:sz w:val="19"/>
          <w:szCs w:val="19"/>
          <w:lang w:val="ru-RU"/>
        </w:rPr>
        <w:t>политическом уровне</w:t>
      </w:r>
      <w:r w:rsidRPr="00751FD1">
        <w:rPr>
          <w:rFonts w:ascii="Arial" w:hAnsi="Arial" w:cs="Arial"/>
          <w:sz w:val="19"/>
          <w:szCs w:val="19"/>
          <w:lang w:val="ru-RU"/>
        </w:rPr>
        <w:t>. Это вызывает потребность изучения политических предпосылок гендера и гендерного равенства, которые обусловлены историческими явлениями и фактами, нашедшими воплощение в политической практике в различных типах общества.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6" w:lineRule="auto"/>
        <w:ind w:left="7" w:right="960" w:firstLine="708"/>
        <w:rPr>
          <w:rFonts w:ascii="Times New Roman" w:hAnsi="Times New Roman"/>
          <w:sz w:val="24"/>
          <w:szCs w:val="24"/>
          <w:lang w:val="ru-RU"/>
        </w:rPr>
      </w:pPr>
      <w:r w:rsidRPr="00751FD1">
        <w:rPr>
          <w:rFonts w:ascii="Arial" w:hAnsi="Arial" w:cs="Arial"/>
          <w:sz w:val="19"/>
          <w:szCs w:val="19"/>
          <w:lang w:val="ru-RU"/>
        </w:rPr>
        <w:t>Сложившиеся в разные эпохи и существующие теперь гендерные отношения являются результатом конкретной государственной политики. Взаимоотношения женщин и общества регулировались идеологией. Эти идеологические концепции условно делятся на три вида:</w:t>
      </w: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ascii="Arial" w:hAnsi="Arial" w:cs="Arial"/>
          <w:i/>
          <w:iCs/>
          <w:sz w:val="20"/>
          <w:szCs w:val="20"/>
          <w:lang w:val="ru-RU"/>
        </w:rPr>
        <w:t>консервативно-патриархатная, либерально-демократическая и радикально-демократическая</w:t>
      </w:r>
      <w:r w:rsidRPr="00751FD1">
        <w:rPr>
          <w:rFonts w:ascii="Arial" w:hAnsi="Arial" w:cs="Arial"/>
          <w:sz w:val="20"/>
          <w:szCs w:val="20"/>
          <w:lang w:val="ru-RU"/>
        </w:rPr>
        <w:t>.</w:t>
      </w:r>
      <w:r w:rsidRPr="00751FD1">
        <w:rPr>
          <w:rFonts w:ascii="Arial" w:hAnsi="Arial" w:cs="Arial"/>
          <w:i/>
          <w:iCs/>
          <w:sz w:val="20"/>
          <w:szCs w:val="20"/>
          <w:lang w:val="ru-RU"/>
        </w:rPr>
        <w:t xml:space="preserve"> </w:t>
      </w:r>
      <w:r w:rsidRPr="00751FD1">
        <w:rPr>
          <w:rFonts w:ascii="Arial" w:hAnsi="Arial" w:cs="Arial"/>
          <w:sz w:val="20"/>
          <w:szCs w:val="20"/>
          <w:lang w:val="ru-RU"/>
        </w:rPr>
        <w:t>В</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00" w:lineRule="auto"/>
        <w:ind w:left="7" w:right="1440"/>
        <w:rPr>
          <w:rFonts w:ascii="Times New Roman" w:hAnsi="Times New Roman"/>
          <w:sz w:val="24"/>
          <w:szCs w:val="24"/>
          <w:lang w:val="ru-RU"/>
        </w:rPr>
      </w:pPr>
      <w:r w:rsidRPr="00751FD1">
        <w:rPr>
          <w:rFonts w:ascii="Arial" w:hAnsi="Arial" w:cs="Arial"/>
          <w:sz w:val="20"/>
          <w:szCs w:val="20"/>
          <w:lang w:val="ru-RU"/>
        </w:rPr>
        <w:t>соответствии с ними вырабатываются и государственные политики в отношении женщин: патриархатная, либеральная и социалистическая.</w:t>
      </w:r>
      <w:r w:rsidRPr="00751FD1">
        <w:rPr>
          <w:rFonts w:ascii="Arial" w:hAnsi="Arial" w:cs="Arial"/>
          <w:sz w:val="25"/>
          <w:szCs w:val="25"/>
          <w:vertAlign w:val="superscript"/>
          <w:lang w:val="ru-RU"/>
        </w:rPr>
        <w:t>7</w:t>
      </w:r>
    </w:p>
    <w:p w:rsidR="000967BF" w:rsidRPr="00751FD1" w:rsidRDefault="000967BF">
      <w:pPr>
        <w:widowControl w:val="0"/>
        <w:autoSpaceDE w:val="0"/>
        <w:autoSpaceDN w:val="0"/>
        <w:adjustRightInd w:val="0"/>
        <w:spacing w:after="0" w:line="3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2" w:lineRule="auto"/>
        <w:ind w:left="7" w:right="120" w:firstLine="708"/>
        <w:rPr>
          <w:rFonts w:ascii="Times New Roman" w:hAnsi="Times New Roman"/>
          <w:sz w:val="24"/>
          <w:szCs w:val="24"/>
          <w:lang w:val="ru-RU"/>
        </w:rPr>
      </w:pPr>
      <w:r w:rsidRPr="00751FD1">
        <w:rPr>
          <w:rFonts w:ascii="Arial" w:hAnsi="Arial" w:cs="Arial"/>
          <w:sz w:val="20"/>
          <w:szCs w:val="20"/>
          <w:lang w:val="ru-RU"/>
        </w:rPr>
        <w:t xml:space="preserve">Политику, основанную на признании разделения общественной и приватной сферы между мужчинами и женщинами и предписывающую женщинам деятельность в семейной сфере – воспитание детей и ведение домашнего хозяйства, определяют как </w:t>
      </w:r>
      <w:r w:rsidRPr="00751FD1">
        <w:rPr>
          <w:rFonts w:ascii="Arial" w:hAnsi="Arial" w:cs="Arial"/>
          <w:i/>
          <w:iCs/>
          <w:sz w:val="20"/>
          <w:szCs w:val="20"/>
          <w:lang w:val="ru-RU"/>
        </w:rPr>
        <w:t>патриархатную</w:t>
      </w:r>
      <w:r w:rsidRPr="00751FD1">
        <w:rPr>
          <w:rFonts w:ascii="Arial" w:hAnsi="Arial" w:cs="Arial"/>
          <w:sz w:val="20"/>
          <w:szCs w:val="20"/>
          <w:lang w:val="ru-RU"/>
        </w:rPr>
        <w:t>, присущую патриархальному государству. Она характерна для обществ с "традиционной моделью мужчины-кормильца и женщины-домохозяйки"</w:t>
      </w:r>
      <w:r w:rsidRPr="00751FD1">
        <w:rPr>
          <w:rFonts w:ascii="Arial" w:hAnsi="Arial" w:cs="Arial"/>
          <w:sz w:val="25"/>
          <w:szCs w:val="25"/>
          <w:vertAlign w:val="superscript"/>
          <w:lang w:val="ru-RU"/>
        </w:rPr>
        <w:t>8</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3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5" w:lineRule="auto"/>
        <w:ind w:left="7" w:firstLine="708"/>
        <w:rPr>
          <w:rFonts w:ascii="Times New Roman" w:hAnsi="Times New Roman"/>
          <w:sz w:val="24"/>
          <w:szCs w:val="24"/>
          <w:lang w:val="ru-RU"/>
        </w:rPr>
      </w:pPr>
      <w:r w:rsidRPr="00751FD1">
        <w:rPr>
          <w:rFonts w:ascii="Arial" w:hAnsi="Arial" w:cs="Arial"/>
          <w:sz w:val="19"/>
          <w:szCs w:val="19"/>
          <w:lang w:val="ru-RU"/>
        </w:rPr>
        <w:t>К данному типу примыкает патерналистский тип государственной политики в отношении женщин, при котором осуществляется государственный протекционизм по отношению к женщине. Для него характерны: признание юридического равноправия, участие женщин в общественном производстве, создание системы социальной защиты для женщин. Этот тип отношений присущ социалистическим режимам. Патриархальный и патерналистский типы основаны на признании приоритета государства в формировании статуса женщин в обществе и отношений между мужчинами и женщинами.</w:t>
      </w:r>
    </w:p>
    <w:p w:rsidR="000967BF" w:rsidRPr="00751FD1" w:rsidRDefault="000967BF">
      <w:pPr>
        <w:widowControl w:val="0"/>
        <w:autoSpaceDE w:val="0"/>
        <w:autoSpaceDN w:val="0"/>
        <w:adjustRightInd w:val="0"/>
        <w:spacing w:after="0" w:line="27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left="7" w:firstLine="708"/>
        <w:rPr>
          <w:rFonts w:ascii="Times New Roman" w:hAnsi="Times New Roman"/>
          <w:sz w:val="24"/>
          <w:szCs w:val="24"/>
          <w:lang w:val="ru-RU"/>
        </w:rPr>
      </w:pPr>
      <w:r w:rsidRPr="00751FD1">
        <w:rPr>
          <w:rFonts w:ascii="Arial" w:hAnsi="Arial" w:cs="Arial"/>
          <w:i/>
          <w:iCs/>
          <w:sz w:val="20"/>
          <w:szCs w:val="20"/>
          <w:lang w:val="ru-RU"/>
        </w:rPr>
        <w:t xml:space="preserve">Либеральный тип государственной политики </w:t>
      </w:r>
      <w:r w:rsidRPr="00751FD1">
        <w:rPr>
          <w:rFonts w:ascii="Arial" w:hAnsi="Arial" w:cs="Arial"/>
          <w:sz w:val="20"/>
          <w:szCs w:val="20"/>
          <w:lang w:val="ru-RU"/>
        </w:rPr>
        <w:t>–</w:t>
      </w:r>
      <w:r w:rsidRPr="00751FD1">
        <w:rPr>
          <w:rFonts w:ascii="Arial" w:hAnsi="Arial" w:cs="Arial"/>
          <w:i/>
          <w:iCs/>
          <w:sz w:val="20"/>
          <w:szCs w:val="20"/>
          <w:lang w:val="ru-RU"/>
        </w:rPr>
        <w:t xml:space="preserve"> </w:t>
      </w:r>
      <w:r w:rsidRPr="00751FD1">
        <w:rPr>
          <w:rFonts w:ascii="Arial" w:hAnsi="Arial" w:cs="Arial"/>
          <w:sz w:val="20"/>
          <w:szCs w:val="20"/>
          <w:lang w:val="ru-RU"/>
        </w:rPr>
        <w:t>это политика,</w:t>
      </w:r>
      <w:r w:rsidRPr="00751FD1">
        <w:rPr>
          <w:rFonts w:ascii="Arial" w:hAnsi="Arial" w:cs="Arial"/>
          <w:i/>
          <w:iCs/>
          <w:sz w:val="20"/>
          <w:szCs w:val="20"/>
          <w:lang w:val="ru-RU"/>
        </w:rPr>
        <w:t xml:space="preserve"> </w:t>
      </w:r>
      <w:r w:rsidRPr="00751FD1">
        <w:rPr>
          <w:rFonts w:ascii="Arial" w:hAnsi="Arial" w:cs="Arial"/>
          <w:sz w:val="20"/>
          <w:szCs w:val="20"/>
          <w:lang w:val="ru-RU"/>
        </w:rPr>
        <w:t>затрагивающая интересы женщин</w:t>
      </w:r>
      <w:r w:rsidRPr="00751FD1">
        <w:rPr>
          <w:rFonts w:ascii="Arial" w:hAnsi="Arial" w:cs="Arial"/>
          <w:i/>
          <w:iCs/>
          <w:sz w:val="20"/>
          <w:szCs w:val="20"/>
          <w:lang w:val="ru-RU"/>
        </w:rPr>
        <w:t xml:space="preserve"> </w:t>
      </w:r>
      <w:r w:rsidRPr="00751FD1">
        <w:rPr>
          <w:rFonts w:ascii="Arial" w:hAnsi="Arial" w:cs="Arial"/>
          <w:sz w:val="20"/>
          <w:szCs w:val="20"/>
          <w:lang w:val="ru-RU"/>
        </w:rPr>
        <w:t>в обществе, основанном на либеральной модели взаимоотношения полов. Для него характерны с одной стороны выравнивание положения, прав и возможностей женщин и мужчин в публичной и частной сферах, и, с другой стороны, дискриминация женщин в сфере занятости, политики и управления. Она присуща и индустриальным и постиндустриальным государствам.</w:t>
      </w:r>
    </w:p>
    <w:p w:rsidR="000967BF" w:rsidRPr="00751FD1" w:rsidRDefault="000967BF">
      <w:pPr>
        <w:widowControl w:val="0"/>
        <w:autoSpaceDE w:val="0"/>
        <w:autoSpaceDN w:val="0"/>
        <w:adjustRightInd w:val="0"/>
        <w:spacing w:after="0" w:line="5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left="7" w:right="820" w:firstLine="708"/>
        <w:rPr>
          <w:rFonts w:ascii="Times New Roman" w:hAnsi="Times New Roman"/>
          <w:sz w:val="24"/>
          <w:szCs w:val="24"/>
          <w:lang w:val="ru-RU"/>
        </w:rPr>
      </w:pPr>
      <w:r w:rsidRPr="00751FD1">
        <w:rPr>
          <w:rFonts w:ascii="Times New Roman" w:hAnsi="Times New Roman"/>
          <w:sz w:val="24"/>
          <w:szCs w:val="24"/>
          <w:lang w:val="ru-RU"/>
        </w:rPr>
        <w:t>В Евросоюзе широкое распространение сегодня получило понятие «государство, дружественное по отношению к женщинам», которое позволяет диагностировать и классифицировать страны по двум основаниям:</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61472" behindDoc="1" locked="0" layoutInCell="0" allowOverlap="1">
                <wp:simplePos x="0" y="0"/>
                <wp:positionH relativeFrom="column">
                  <wp:posOffset>0</wp:posOffset>
                </wp:positionH>
                <wp:positionV relativeFrom="paragraph">
                  <wp:posOffset>422275</wp:posOffset>
                </wp:positionV>
                <wp:extent cx="1828800" cy="0"/>
                <wp:effectExtent l="0" t="0" r="0" b="0"/>
                <wp:wrapNone/>
                <wp:docPr id="2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67269" id="Line 19" o:spid="_x0000_s1026" style="position:absolute;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25pt" to="2in,3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83" w:lineRule="exact"/>
        <w:rPr>
          <w:rFonts w:ascii="Times New Roman" w:hAnsi="Times New Roman"/>
          <w:sz w:val="24"/>
          <w:szCs w:val="24"/>
          <w:lang w:val="ru-RU"/>
        </w:rPr>
      </w:pPr>
    </w:p>
    <w:p w:rsidR="000967BF" w:rsidRPr="00751FD1" w:rsidRDefault="0069582E">
      <w:pPr>
        <w:widowControl w:val="0"/>
        <w:numPr>
          <w:ilvl w:val="0"/>
          <w:numId w:val="5"/>
        </w:numPr>
        <w:tabs>
          <w:tab w:val="clear" w:pos="720"/>
          <w:tab w:val="num" w:pos="127"/>
        </w:tabs>
        <w:overflowPunct w:val="0"/>
        <w:autoSpaceDE w:val="0"/>
        <w:autoSpaceDN w:val="0"/>
        <w:adjustRightInd w:val="0"/>
        <w:spacing w:after="0" w:line="239" w:lineRule="auto"/>
        <w:ind w:left="127" w:hanging="127"/>
        <w:jc w:val="both"/>
        <w:rPr>
          <w:rFonts w:ascii="Arial" w:hAnsi="Arial" w:cs="Arial"/>
          <w:sz w:val="26"/>
          <w:szCs w:val="26"/>
          <w:vertAlign w:val="superscript"/>
          <w:lang w:val="ru-RU"/>
        </w:rPr>
      </w:pPr>
      <w:r w:rsidRPr="00751FD1">
        <w:rPr>
          <w:rFonts w:ascii="Arial" w:hAnsi="Arial" w:cs="Arial"/>
          <w:sz w:val="20"/>
          <w:szCs w:val="20"/>
          <w:lang w:val="ru-RU"/>
        </w:rPr>
        <w:t xml:space="preserve">А.Бебель, указ. произв. с.349 </w:t>
      </w:r>
    </w:p>
    <w:p w:rsidR="000967BF" w:rsidRPr="00751FD1" w:rsidRDefault="000967BF">
      <w:pPr>
        <w:widowControl w:val="0"/>
        <w:autoSpaceDE w:val="0"/>
        <w:autoSpaceDN w:val="0"/>
        <w:adjustRightInd w:val="0"/>
        <w:spacing w:after="0" w:line="49" w:lineRule="exact"/>
        <w:rPr>
          <w:rFonts w:ascii="Arial" w:hAnsi="Arial" w:cs="Arial"/>
          <w:sz w:val="26"/>
          <w:szCs w:val="26"/>
          <w:vertAlign w:val="superscript"/>
          <w:lang w:val="ru-RU"/>
        </w:rPr>
      </w:pPr>
    </w:p>
    <w:p w:rsidR="000967BF" w:rsidRPr="00751FD1" w:rsidRDefault="0069582E">
      <w:pPr>
        <w:widowControl w:val="0"/>
        <w:numPr>
          <w:ilvl w:val="0"/>
          <w:numId w:val="5"/>
        </w:numPr>
        <w:tabs>
          <w:tab w:val="clear" w:pos="720"/>
          <w:tab w:val="num" w:pos="107"/>
        </w:tabs>
        <w:overflowPunct w:val="0"/>
        <w:autoSpaceDE w:val="0"/>
        <w:autoSpaceDN w:val="0"/>
        <w:adjustRightInd w:val="0"/>
        <w:spacing w:after="0" w:line="194" w:lineRule="auto"/>
        <w:ind w:left="107" w:hanging="107"/>
        <w:jc w:val="both"/>
        <w:rPr>
          <w:rFonts w:cs="Calibri"/>
          <w:sz w:val="20"/>
          <w:szCs w:val="20"/>
          <w:vertAlign w:val="superscript"/>
          <w:lang w:val="ru-RU"/>
        </w:rPr>
      </w:pPr>
      <w:r w:rsidRPr="00751FD1">
        <w:rPr>
          <w:rFonts w:cs="Calibri"/>
          <w:sz w:val="16"/>
          <w:szCs w:val="16"/>
          <w:lang w:val="ru-RU"/>
        </w:rPr>
        <w:t xml:space="preserve">Варданян Е. Гендер и политика/учебное пособие. – Ереван: Асогик, 2008. </w:t>
      </w:r>
    </w:p>
    <w:p w:rsidR="000967BF" w:rsidRPr="00751FD1" w:rsidRDefault="000967BF">
      <w:pPr>
        <w:widowControl w:val="0"/>
        <w:autoSpaceDE w:val="0"/>
        <w:autoSpaceDN w:val="0"/>
        <w:adjustRightInd w:val="0"/>
        <w:spacing w:after="0" w:line="20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cs="Calibri"/>
          <w:sz w:val="25"/>
          <w:szCs w:val="25"/>
          <w:vertAlign w:val="superscript"/>
          <w:lang w:val="ru-RU"/>
        </w:rPr>
        <w:t>7</w:t>
      </w:r>
      <w:r w:rsidRPr="00751FD1">
        <w:rPr>
          <w:rFonts w:cs="Calibri"/>
          <w:sz w:val="20"/>
          <w:szCs w:val="20"/>
          <w:lang w:val="ru-RU"/>
        </w:rPr>
        <w:t>См там же.</w:t>
      </w:r>
    </w:p>
    <w:p w:rsidR="000967BF" w:rsidRPr="00751FD1" w:rsidRDefault="000967BF">
      <w:pPr>
        <w:widowControl w:val="0"/>
        <w:autoSpaceDE w:val="0"/>
        <w:autoSpaceDN w:val="0"/>
        <w:adjustRightInd w:val="0"/>
        <w:spacing w:after="0" w:line="20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
        <w:rPr>
          <w:rFonts w:ascii="Times New Roman" w:hAnsi="Times New Roman"/>
          <w:sz w:val="24"/>
          <w:szCs w:val="24"/>
          <w:lang w:val="ru-RU"/>
        </w:rPr>
      </w:pPr>
      <w:r w:rsidRPr="00751FD1">
        <w:rPr>
          <w:rFonts w:ascii="Arial" w:hAnsi="Arial" w:cs="Arial"/>
          <w:sz w:val="25"/>
          <w:szCs w:val="25"/>
          <w:vertAlign w:val="superscript"/>
          <w:lang w:val="ru-RU"/>
        </w:rPr>
        <w:t>8</w:t>
      </w:r>
      <w:r w:rsidRPr="00751FD1">
        <w:rPr>
          <w:rFonts w:ascii="Arial" w:hAnsi="Arial" w:cs="Arial"/>
          <w:sz w:val="20"/>
          <w:szCs w:val="20"/>
          <w:lang w:val="ru-RU"/>
        </w:rPr>
        <w:t xml:space="preserve"> Словарь гендерных терминов, с.171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973" w:right="900" w:bottom="438" w:left="1133" w:header="720" w:footer="720" w:gutter="0"/>
          <w:cols w:space="720" w:equalWidth="0">
            <w:col w:w="9867"/>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1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973" w:right="840" w:bottom="438" w:left="10940" w:header="720" w:footer="720" w:gutter="0"/>
          <w:cols w:space="720" w:equalWidth="0">
            <w:col w:w="120"/>
          </w:cols>
          <w:noEndnote/>
        </w:sectPr>
      </w:pPr>
    </w:p>
    <w:p w:rsidR="000967BF" w:rsidRPr="00751FD1" w:rsidRDefault="0069582E">
      <w:pPr>
        <w:widowControl w:val="0"/>
        <w:overflowPunct w:val="0"/>
        <w:autoSpaceDE w:val="0"/>
        <w:autoSpaceDN w:val="0"/>
        <w:adjustRightInd w:val="0"/>
        <w:spacing w:after="0" w:line="223" w:lineRule="auto"/>
        <w:ind w:left="727" w:right="340" w:hanging="360"/>
        <w:rPr>
          <w:rFonts w:ascii="Times New Roman" w:hAnsi="Times New Roman"/>
          <w:sz w:val="24"/>
          <w:szCs w:val="24"/>
          <w:lang w:val="ru-RU"/>
        </w:rPr>
      </w:pPr>
      <w:bookmarkStart w:id="8" w:name="page17"/>
      <w:bookmarkEnd w:id="8"/>
      <w:r w:rsidRPr="00751FD1">
        <w:rPr>
          <w:rFonts w:ascii="Times New Roman" w:hAnsi="Times New Roman"/>
          <w:sz w:val="24"/>
          <w:szCs w:val="24"/>
          <w:lang w:val="ru-RU"/>
        </w:rPr>
        <w:lastRenderedPageBreak/>
        <w:t xml:space="preserve">– признание государством гендерных различий в обеспечении ресурсами, например, в отношении пособий по безработице, детских пособий, развития сети детских дошкольных учреждений, пенсий (бенефициариев); </w:t>
      </w:r>
    </w:p>
    <w:p w:rsidR="000967BF" w:rsidRPr="00751FD1" w:rsidRDefault="0069582E">
      <w:pPr>
        <w:widowControl w:val="0"/>
        <w:overflowPunct w:val="0"/>
        <w:autoSpaceDE w:val="0"/>
        <w:autoSpaceDN w:val="0"/>
        <w:adjustRightInd w:val="0"/>
        <w:spacing w:after="0" w:line="240" w:lineRule="auto"/>
        <w:ind w:left="367"/>
        <w:jc w:val="both"/>
        <w:rPr>
          <w:rFonts w:ascii="Times New Roman" w:hAnsi="Times New Roman"/>
          <w:sz w:val="24"/>
          <w:szCs w:val="24"/>
          <w:lang w:val="ru-RU"/>
        </w:rPr>
      </w:pPr>
      <w:r w:rsidRPr="00751FD1">
        <w:rPr>
          <w:rFonts w:ascii="Times New Roman" w:hAnsi="Times New Roman"/>
          <w:sz w:val="24"/>
          <w:szCs w:val="24"/>
          <w:lang w:val="ru-RU"/>
        </w:rPr>
        <w:t xml:space="preserve">–   содействие государства по включению женщин в сферу принятия политических </w:t>
      </w:r>
    </w:p>
    <w:p w:rsidR="000967BF" w:rsidRPr="00751FD1" w:rsidRDefault="0069582E">
      <w:pPr>
        <w:widowControl w:val="0"/>
        <w:autoSpaceDE w:val="0"/>
        <w:autoSpaceDN w:val="0"/>
        <w:adjustRightInd w:val="0"/>
        <w:spacing w:after="0" w:line="240" w:lineRule="auto"/>
        <w:ind w:left="727"/>
        <w:rPr>
          <w:rFonts w:ascii="Times New Roman" w:hAnsi="Times New Roman"/>
          <w:sz w:val="24"/>
          <w:szCs w:val="24"/>
          <w:lang w:val="ru-RU"/>
        </w:rPr>
      </w:pPr>
      <w:r w:rsidRPr="00751FD1">
        <w:rPr>
          <w:rFonts w:ascii="Times New Roman" w:hAnsi="Times New Roman"/>
          <w:sz w:val="24"/>
          <w:szCs w:val="24"/>
          <w:lang w:val="ru-RU"/>
        </w:rPr>
        <w:t>решений (полисимейкеров) в качестве активных субъектов политики.</w:t>
      </w:r>
    </w:p>
    <w:p w:rsidR="000967BF" w:rsidRPr="00751FD1" w:rsidRDefault="000967BF">
      <w:pPr>
        <w:widowControl w:val="0"/>
        <w:autoSpaceDE w:val="0"/>
        <w:autoSpaceDN w:val="0"/>
        <w:adjustRightInd w:val="0"/>
        <w:spacing w:after="0" w:line="4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left="7" w:right="540" w:firstLine="708"/>
        <w:rPr>
          <w:rFonts w:ascii="Times New Roman" w:hAnsi="Times New Roman"/>
          <w:sz w:val="24"/>
          <w:szCs w:val="24"/>
          <w:lang w:val="ru-RU"/>
        </w:rPr>
      </w:pPr>
      <w:r w:rsidRPr="00751FD1">
        <w:rPr>
          <w:rFonts w:ascii="Arial" w:hAnsi="Arial" w:cs="Arial"/>
          <w:sz w:val="20"/>
          <w:szCs w:val="20"/>
          <w:lang w:val="ru-RU"/>
        </w:rPr>
        <w:t xml:space="preserve">Таким образом, зафиксированы различные роли женщин в обществе: в качестве «бенефициариев» (получателей) социальной политики и в качестве </w:t>
      </w:r>
      <w:r w:rsidRPr="00751FD1">
        <w:rPr>
          <w:rFonts w:ascii="Arial" w:hAnsi="Arial" w:cs="Arial"/>
          <w:i/>
          <w:iCs/>
          <w:sz w:val="20"/>
          <w:szCs w:val="20"/>
          <w:lang w:val="ru-RU"/>
        </w:rPr>
        <w:t>участников разработки</w:t>
      </w:r>
      <w:r w:rsidRPr="00751FD1">
        <w:rPr>
          <w:rFonts w:ascii="Arial" w:hAnsi="Arial" w:cs="Arial"/>
          <w:sz w:val="20"/>
          <w:szCs w:val="20"/>
          <w:lang w:val="ru-RU"/>
        </w:rPr>
        <w:t xml:space="preserve"> этой политики, что позволяет принимать меры в двух направлениях.</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left="7" w:firstLine="720"/>
        <w:rPr>
          <w:rFonts w:ascii="Times New Roman" w:hAnsi="Times New Roman"/>
          <w:sz w:val="24"/>
          <w:szCs w:val="24"/>
          <w:lang w:val="ru-RU"/>
        </w:rPr>
      </w:pPr>
      <w:r w:rsidRPr="00751FD1">
        <w:rPr>
          <w:rFonts w:ascii="Arial" w:hAnsi="Arial" w:cs="Arial"/>
          <w:sz w:val="20"/>
          <w:szCs w:val="20"/>
          <w:lang w:val="ru-RU"/>
        </w:rPr>
        <w:t xml:space="preserve">С установлением советской власти стал складываться </w:t>
      </w:r>
      <w:r w:rsidRPr="00751FD1">
        <w:rPr>
          <w:rFonts w:ascii="Arial" w:hAnsi="Arial" w:cs="Arial"/>
          <w:i/>
          <w:iCs/>
          <w:sz w:val="20"/>
          <w:szCs w:val="20"/>
          <w:lang w:val="ru-RU"/>
        </w:rPr>
        <w:t>патерналистский тип политических</w:t>
      </w:r>
      <w:r w:rsidRPr="00751FD1">
        <w:rPr>
          <w:rFonts w:ascii="Arial" w:hAnsi="Arial" w:cs="Arial"/>
          <w:sz w:val="20"/>
          <w:szCs w:val="20"/>
          <w:lang w:val="ru-RU"/>
        </w:rPr>
        <w:t xml:space="preserve"> </w:t>
      </w:r>
      <w:r w:rsidRPr="00751FD1">
        <w:rPr>
          <w:rFonts w:ascii="Arial" w:hAnsi="Arial" w:cs="Arial"/>
          <w:i/>
          <w:iCs/>
          <w:sz w:val="20"/>
          <w:szCs w:val="20"/>
          <w:lang w:val="ru-RU"/>
        </w:rPr>
        <w:t xml:space="preserve">отношений </w:t>
      </w:r>
      <w:r w:rsidRPr="00751FD1">
        <w:rPr>
          <w:rFonts w:ascii="Arial" w:hAnsi="Arial" w:cs="Arial"/>
          <w:sz w:val="20"/>
          <w:szCs w:val="20"/>
          <w:lang w:val="ru-RU"/>
        </w:rPr>
        <w:t>в обществе и патерналистская политика в отношении женщин.</w:t>
      </w:r>
      <w:r w:rsidRPr="00751FD1">
        <w:rPr>
          <w:rFonts w:ascii="Arial" w:hAnsi="Arial" w:cs="Arial"/>
          <w:i/>
          <w:iCs/>
          <w:sz w:val="20"/>
          <w:szCs w:val="20"/>
          <w:lang w:val="ru-RU"/>
        </w:rPr>
        <w:t xml:space="preserve"> </w:t>
      </w:r>
      <w:r w:rsidRPr="00751FD1">
        <w:rPr>
          <w:rFonts w:ascii="Arial" w:hAnsi="Arial" w:cs="Arial"/>
          <w:sz w:val="20"/>
          <w:szCs w:val="20"/>
          <w:lang w:val="ru-RU"/>
        </w:rPr>
        <w:t>Он проистекал из</w:t>
      </w:r>
      <w:r w:rsidRPr="00751FD1">
        <w:rPr>
          <w:rFonts w:ascii="Arial" w:hAnsi="Arial" w:cs="Arial"/>
          <w:i/>
          <w:iCs/>
          <w:sz w:val="20"/>
          <w:szCs w:val="20"/>
          <w:lang w:val="ru-RU"/>
        </w:rPr>
        <w:t xml:space="preserve"> </w:t>
      </w:r>
      <w:r w:rsidRPr="00751FD1">
        <w:rPr>
          <w:rFonts w:ascii="Arial" w:hAnsi="Arial" w:cs="Arial"/>
          <w:sz w:val="20"/>
          <w:szCs w:val="20"/>
          <w:lang w:val="ru-RU"/>
        </w:rPr>
        <w:t>тоталитарного характера советского государства, а в социальной сфере способствовал формированию особого типа политической культуры, важнейшей составляющей которой представлялся принцип равенства. В реализации этого принципа особое место уделялось достижению равенства между мужчинами и женщинами. В то же время патернализм предполагал государственный протекционизм по отношению к женщине в рамках "женской" государственной политики.</w:t>
      </w:r>
    </w:p>
    <w:p w:rsidR="000967BF" w:rsidRPr="00751FD1" w:rsidRDefault="000967BF">
      <w:pPr>
        <w:widowControl w:val="0"/>
        <w:autoSpaceDE w:val="0"/>
        <w:autoSpaceDN w:val="0"/>
        <w:adjustRightInd w:val="0"/>
        <w:spacing w:after="0" w:line="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27"/>
        <w:rPr>
          <w:rFonts w:ascii="Times New Roman" w:hAnsi="Times New Roman"/>
          <w:sz w:val="24"/>
          <w:szCs w:val="24"/>
          <w:lang w:val="ru-RU"/>
        </w:rPr>
      </w:pPr>
      <w:r w:rsidRPr="00751FD1">
        <w:rPr>
          <w:rFonts w:ascii="Arial" w:hAnsi="Arial" w:cs="Arial"/>
          <w:sz w:val="20"/>
          <w:szCs w:val="20"/>
          <w:lang w:val="ru-RU"/>
        </w:rPr>
        <w:t>Пример патерналистского отношения государства к женщинам является статья из газеты 20-х</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ascii="Arial" w:hAnsi="Arial" w:cs="Arial"/>
          <w:sz w:val="20"/>
          <w:szCs w:val="20"/>
          <w:lang w:val="ru-RU"/>
        </w:rPr>
        <w:t>годов:</w:t>
      </w:r>
    </w:p>
    <w:p w:rsidR="00751FD1" w:rsidRDefault="0049221B" w:rsidP="00751FD1">
      <w:pPr>
        <w:widowControl w:val="0"/>
        <w:autoSpaceDE w:val="0"/>
        <w:autoSpaceDN w:val="0"/>
        <w:adjustRightInd w:val="0"/>
        <w:spacing w:after="0" w:line="288" w:lineRule="exact"/>
        <w:rPr>
          <w:rFonts w:ascii="Arial" w:hAnsi="Arial" w:cs="Arial"/>
          <w:lang w:val="ru-RU"/>
        </w:rPr>
      </w:pPr>
      <w:r>
        <w:rPr>
          <w:noProof/>
          <w:lang w:val="ru-RU" w:eastAsia="ru-RU"/>
        </w:rPr>
        <w:drawing>
          <wp:anchor distT="0" distB="0" distL="114300" distR="114300" simplePos="0" relativeHeight="251562496" behindDoc="1" locked="0" layoutInCell="0" allowOverlap="1">
            <wp:simplePos x="0" y="0"/>
            <wp:positionH relativeFrom="column">
              <wp:posOffset>-71120</wp:posOffset>
            </wp:positionH>
            <wp:positionV relativeFrom="paragraph">
              <wp:posOffset>41910</wp:posOffset>
            </wp:positionV>
            <wp:extent cx="6085205" cy="6089015"/>
            <wp:effectExtent l="1905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srcRect/>
                    <a:stretch>
                      <a:fillRect/>
                    </a:stretch>
                  </pic:blipFill>
                  <pic:spPr bwMode="auto">
                    <a:xfrm>
                      <a:off x="0" y="0"/>
                      <a:ext cx="6085205" cy="6089015"/>
                    </a:xfrm>
                    <a:prstGeom prst="rect">
                      <a:avLst/>
                    </a:prstGeom>
                    <a:noFill/>
                  </pic:spPr>
                </pic:pic>
              </a:graphicData>
            </a:graphic>
          </wp:anchor>
        </w:drawing>
      </w:r>
    </w:p>
    <w:p w:rsidR="000967BF" w:rsidRPr="00751FD1" w:rsidRDefault="0069582E" w:rsidP="00751FD1">
      <w:pPr>
        <w:widowControl w:val="0"/>
        <w:autoSpaceDE w:val="0"/>
        <w:autoSpaceDN w:val="0"/>
        <w:adjustRightInd w:val="0"/>
        <w:spacing w:after="0" w:line="288" w:lineRule="exact"/>
        <w:rPr>
          <w:rFonts w:ascii="Times New Roman" w:hAnsi="Times New Roman"/>
          <w:sz w:val="24"/>
          <w:szCs w:val="24"/>
          <w:lang w:val="ru-RU"/>
        </w:rPr>
      </w:pPr>
      <w:r w:rsidRPr="00751FD1">
        <w:rPr>
          <w:rFonts w:ascii="Arial" w:hAnsi="Arial" w:cs="Arial"/>
          <w:lang w:val="ru-RU"/>
        </w:rPr>
        <w:t>У киргизов есть обычай платить калым за невесту. Это унижает честь и достоинство женщины, препятствует принципам социализма. Возникла необходимость установить равноправие мужчины и киргизской женщины, в связи с этим вышел этот Декрет об отмене на калым (выкуп за невесту).</w:t>
      </w:r>
    </w:p>
    <w:p w:rsidR="000967BF" w:rsidRPr="00751FD1" w:rsidRDefault="000967BF">
      <w:pPr>
        <w:widowControl w:val="0"/>
        <w:autoSpaceDE w:val="0"/>
        <w:autoSpaceDN w:val="0"/>
        <w:adjustRightInd w:val="0"/>
        <w:spacing w:after="0" w:line="21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747"/>
        <w:rPr>
          <w:rFonts w:ascii="Times New Roman" w:hAnsi="Times New Roman"/>
          <w:sz w:val="24"/>
          <w:szCs w:val="24"/>
          <w:lang w:val="ru-RU"/>
        </w:rPr>
      </w:pPr>
      <w:r w:rsidRPr="00751FD1">
        <w:rPr>
          <w:rFonts w:ascii="Arial" w:hAnsi="Arial" w:cs="Arial"/>
          <w:lang w:val="ru-RU"/>
        </w:rPr>
        <w:t>31 марта 1921г.</w:t>
      </w:r>
    </w:p>
    <w:p w:rsidR="000967BF" w:rsidRPr="00751FD1" w:rsidRDefault="000967BF">
      <w:pPr>
        <w:widowControl w:val="0"/>
        <w:autoSpaceDE w:val="0"/>
        <w:autoSpaceDN w:val="0"/>
        <w:adjustRightInd w:val="0"/>
        <w:spacing w:after="0" w:line="239" w:lineRule="exact"/>
        <w:rPr>
          <w:rFonts w:ascii="Times New Roman" w:hAnsi="Times New Roman"/>
          <w:sz w:val="24"/>
          <w:szCs w:val="24"/>
          <w:lang w:val="ru-RU"/>
        </w:rPr>
      </w:pPr>
    </w:p>
    <w:p w:rsidR="000967BF" w:rsidRPr="00751FD1" w:rsidRDefault="0069582E" w:rsidP="00751FD1">
      <w:pPr>
        <w:widowControl w:val="0"/>
        <w:autoSpaceDE w:val="0"/>
        <w:autoSpaceDN w:val="0"/>
        <w:adjustRightInd w:val="0"/>
        <w:spacing w:after="0" w:line="240" w:lineRule="auto"/>
        <w:ind w:left="7"/>
        <w:jc w:val="center"/>
        <w:rPr>
          <w:rFonts w:ascii="Times New Roman" w:hAnsi="Times New Roman"/>
          <w:sz w:val="24"/>
          <w:szCs w:val="24"/>
          <w:lang w:val="ru-RU"/>
        </w:rPr>
      </w:pPr>
      <w:r w:rsidRPr="00751FD1">
        <w:rPr>
          <w:rFonts w:ascii="Arial" w:hAnsi="Arial" w:cs="Arial"/>
          <w:lang w:val="ru-RU"/>
        </w:rPr>
        <w:t>Резолюция об отмене калыма у киргизов.</w:t>
      </w:r>
    </w:p>
    <w:p w:rsidR="00751FD1" w:rsidRDefault="00751FD1" w:rsidP="00751FD1">
      <w:pPr>
        <w:widowControl w:val="0"/>
        <w:autoSpaceDE w:val="0"/>
        <w:autoSpaceDN w:val="0"/>
        <w:adjustRightInd w:val="0"/>
        <w:spacing w:after="0" w:line="240" w:lineRule="auto"/>
        <w:ind w:left="7"/>
        <w:jc w:val="center"/>
        <w:rPr>
          <w:rFonts w:ascii="Arial" w:hAnsi="Arial" w:cs="Arial"/>
          <w:lang w:val="ru-RU"/>
        </w:rPr>
      </w:pPr>
    </w:p>
    <w:p w:rsidR="000967BF" w:rsidRPr="00751FD1" w:rsidRDefault="0069582E" w:rsidP="00751FD1">
      <w:pPr>
        <w:widowControl w:val="0"/>
        <w:autoSpaceDE w:val="0"/>
        <w:autoSpaceDN w:val="0"/>
        <w:adjustRightInd w:val="0"/>
        <w:spacing w:after="0" w:line="240" w:lineRule="auto"/>
        <w:ind w:left="7"/>
        <w:jc w:val="center"/>
        <w:rPr>
          <w:rFonts w:ascii="Times New Roman" w:hAnsi="Times New Roman"/>
          <w:sz w:val="24"/>
          <w:szCs w:val="24"/>
          <w:lang w:val="ru-RU"/>
        </w:rPr>
      </w:pPr>
      <w:r w:rsidRPr="00751FD1">
        <w:rPr>
          <w:rFonts w:ascii="Arial" w:hAnsi="Arial" w:cs="Arial"/>
          <w:lang w:val="ru-RU"/>
        </w:rPr>
        <w:t>Киргизский центральный исполнительный комитет</w:t>
      </w:r>
      <w:r w:rsidR="00751FD1">
        <w:rPr>
          <w:rFonts w:ascii="Arial" w:hAnsi="Arial" w:cs="Arial"/>
          <w:lang w:val="ru-RU"/>
        </w:rPr>
        <w:t xml:space="preserve"> </w:t>
      </w:r>
      <w:r w:rsidRPr="00751FD1">
        <w:rPr>
          <w:rFonts w:ascii="Arial" w:hAnsi="Arial" w:cs="Arial"/>
          <w:lang w:val="ru-RU"/>
        </w:rPr>
        <w:t>и Совет народного комиссариата постановил.</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29" w:lineRule="exact"/>
        <w:rPr>
          <w:rFonts w:ascii="Times New Roman" w:hAnsi="Times New Roman"/>
          <w:sz w:val="24"/>
          <w:szCs w:val="24"/>
          <w:lang w:val="ru-RU"/>
        </w:rPr>
      </w:pPr>
    </w:p>
    <w:p w:rsidR="000967BF" w:rsidRPr="00751FD1" w:rsidRDefault="0069582E" w:rsidP="00751FD1">
      <w:pPr>
        <w:widowControl w:val="0"/>
        <w:autoSpaceDE w:val="0"/>
        <w:autoSpaceDN w:val="0"/>
        <w:adjustRightInd w:val="0"/>
        <w:spacing w:after="0" w:line="240" w:lineRule="auto"/>
        <w:ind w:left="7"/>
        <w:jc w:val="center"/>
        <w:rPr>
          <w:rFonts w:ascii="Times New Roman" w:hAnsi="Times New Roman"/>
          <w:sz w:val="24"/>
          <w:szCs w:val="24"/>
          <w:lang w:val="ru-RU"/>
        </w:rPr>
      </w:pPr>
      <w:r w:rsidRPr="00751FD1">
        <w:rPr>
          <w:rFonts w:ascii="Arial" w:hAnsi="Arial" w:cs="Arial"/>
          <w:lang w:val="ru-RU"/>
        </w:rPr>
        <w:t>ДЕКРЕТ</w:t>
      </w:r>
    </w:p>
    <w:p w:rsidR="000967BF" w:rsidRPr="00751FD1" w:rsidRDefault="000967BF" w:rsidP="00751FD1">
      <w:pPr>
        <w:widowControl w:val="0"/>
        <w:autoSpaceDE w:val="0"/>
        <w:autoSpaceDN w:val="0"/>
        <w:adjustRightInd w:val="0"/>
        <w:spacing w:after="0" w:line="237" w:lineRule="exact"/>
        <w:jc w:val="center"/>
        <w:rPr>
          <w:rFonts w:ascii="Times New Roman" w:hAnsi="Times New Roman"/>
          <w:sz w:val="24"/>
          <w:szCs w:val="24"/>
          <w:lang w:val="ru-RU"/>
        </w:rPr>
      </w:pPr>
    </w:p>
    <w:p w:rsidR="000967BF" w:rsidRPr="00751FD1" w:rsidRDefault="0069582E" w:rsidP="00751FD1">
      <w:pPr>
        <w:widowControl w:val="0"/>
        <w:autoSpaceDE w:val="0"/>
        <w:autoSpaceDN w:val="0"/>
        <w:adjustRightInd w:val="0"/>
        <w:spacing w:after="0" w:line="240" w:lineRule="auto"/>
        <w:ind w:left="7"/>
        <w:jc w:val="center"/>
        <w:rPr>
          <w:rFonts w:ascii="Times New Roman" w:hAnsi="Times New Roman"/>
          <w:sz w:val="24"/>
          <w:szCs w:val="24"/>
          <w:lang w:val="ru-RU"/>
        </w:rPr>
      </w:pPr>
      <w:r w:rsidRPr="00751FD1">
        <w:rPr>
          <w:rFonts w:ascii="Arial" w:hAnsi="Arial" w:cs="Arial"/>
          <w:lang w:val="ru-RU"/>
        </w:rPr>
        <w:t>Об отмене калыма у киргизов</w:t>
      </w:r>
    </w:p>
    <w:p w:rsidR="000967BF" w:rsidRPr="00751FD1" w:rsidRDefault="000967BF">
      <w:pPr>
        <w:widowControl w:val="0"/>
        <w:autoSpaceDE w:val="0"/>
        <w:autoSpaceDN w:val="0"/>
        <w:adjustRightInd w:val="0"/>
        <w:spacing w:after="0" w:line="283" w:lineRule="exact"/>
        <w:rPr>
          <w:rFonts w:ascii="Times New Roman" w:hAnsi="Times New Roman"/>
          <w:sz w:val="24"/>
          <w:szCs w:val="24"/>
          <w:lang w:val="ru-RU"/>
        </w:rPr>
      </w:pPr>
    </w:p>
    <w:p w:rsidR="000967BF" w:rsidRPr="00751FD1" w:rsidRDefault="0069582E" w:rsidP="0069582E">
      <w:pPr>
        <w:widowControl w:val="0"/>
        <w:numPr>
          <w:ilvl w:val="0"/>
          <w:numId w:val="6"/>
        </w:numPr>
        <w:tabs>
          <w:tab w:val="clear" w:pos="720"/>
          <w:tab w:val="num" w:pos="252"/>
        </w:tabs>
        <w:overflowPunct w:val="0"/>
        <w:autoSpaceDE w:val="0"/>
        <w:autoSpaceDN w:val="0"/>
        <w:adjustRightInd w:val="0"/>
        <w:spacing w:after="0" w:line="261" w:lineRule="auto"/>
        <w:ind w:left="7" w:right="860" w:hanging="7"/>
        <w:rPr>
          <w:rFonts w:ascii="Arial" w:hAnsi="Arial" w:cs="Arial"/>
          <w:lang w:val="ru-RU"/>
        </w:rPr>
      </w:pPr>
      <w:r w:rsidRPr="00751FD1">
        <w:rPr>
          <w:rFonts w:ascii="Arial" w:hAnsi="Arial" w:cs="Arial"/>
          <w:lang w:val="ru-RU"/>
        </w:rPr>
        <w:t xml:space="preserve">Калым (выкуп за невесту), вносимый по обычаям киргизского народа женихом и его родителями, родственниками и свойственниками родителей скотом, деньгами и др. имуществом устанавливает обязательство выхода невесты замуж за этого жениха – отменить! </w:t>
      </w:r>
    </w:p>
    <w:p w:rsidR="000967BF" w:rsidRPr="00751FD1" w:rsidRDefault="000967BF">
      <w:pPr>
        <w:widowControl w:val="0"/>
        <w:autoSpaceDE w:val="0"/>
        <w:autoSpaceDN w:val="0"/>
        <w:adjustRightInd w:val="0"/>
        <w:spacing w:after="0" w:line="263" w:lineRule="exact"/>
        <w:rPr>
          <w:rFonts w:ascii="Arial" w:hAnsi="Arial" w:cs="Arial"/>
          <w:lang w:val="ru-RU"/>
        </w:rPr>
      </w:pPr>
    </w:p>
    <w:p w:rsidR="000967BF" w:rsidRPr="00751FD1" w:rsidRDefault="0069582E" w:rsidP="0069582E">
      <w:pPr>
        <w:widowControl w:val="0"/>
        <w:numPr>
          <w:ilvl w:val="0"/>
          <w:numId w:val="6"/>
        </w:numPr>
        <w:tabs>
          <w:tab w:val="clear" w:pos="720"/>
          <w:tab w:val="num" w:pos="254"/>
        </w:tabs>
        <w:overflowPunct w:val="0"/>
        <w:autoSpaceDE w:val="0"/>
        <w:autoSpaceDN w:val="0"/>
        <w:adjustRightInd w:val="0"/>
        <w:spacing w:after="0" w:line="254" w:lineRule="auto"/>
        <w:ind w:left="7" w:right="680" w:hanging="7"/>
        <w:rPr>
          <w:rFonts w:ascii="Arial" w:hAnsi="Arial" w:cs="Arial"/>
          <w:lang w:val="ru-RU"/>
        </w:rPr>
      </w:pPr>
      <w:r w:rsidRPr="00751FD1">
        <w:rPr>
          <w:rFonts w:ascii="Arial" w:hAnsi="Arial" w:cs="Arial"/>
          <w:lang w:val="ru-RU"/>
        </w:rPr>
        <w:t xml:space="preserve">Сделка, договор и соглашение о калыме признается не действительной во всем их объеме и </w:t>
      </w:r>
      <w:r w:rsidR="00751FD1" w:rsidRPr="00751FD1">
        <w:rPr>
          <w:rFonts w:ascii="Arial" w:hAnsi="Arial" w:cs="Arial"/>
          <w:lang w:val="ru-RU"/>
        </w:rPr>
        <w:t>никаких прав,</w:t>
      </w:r>
      <w:r w:rsidRPr="00751FD1">
        <w:rPr>
          <w:rFonts w:ascii="Arial" w:hAnsi="Arial" w:cs="Arial"/>
          <w:lang w:val="ru-RU"/>
        </w:rPr>
        <w:t xml:space="preserve"> и обязательств ни для кого не порождает и пользуются правом судебной защиты </w:t>
      </w:r>
    </w:p>
    <w:p w:rsidR="000967BF" w:rsidRPr="00751FD1" w:rsidRDefault="000967BF">
      <w:pPr>
        <w:widowControl w:val="0"/>
        <w:autoSpaceDE w:val="0"/>
        <w:autoSpaceDN w:val="0"/>
        <w:adjustRightInd w:val="0"/>
        <w:spacing w:after="0" w:line="269" w:lineRule="exact"/>
        <w:rPr>
          <w:rFonts w:ascii="Arial" w:hAnsi="Arial" w:cs="Arial"/>
          <w:lang w:val="ru-RU"/>
        </w:rPr>
      </w:pPr>
    </w:p>
    <w:p w:rsidR="000967BF" w:rsidRPr="00751FD1" w:rsidRDefault="0069582E" w:rsidP="0069582E">
      <w:pPr>
        <w:widowControl w:val="0"/>
        <w:numPr>
          <w:ilvl w:val="0"/>
          <w:numId w:val="6"/>
        </w:numPr>
        <w:tabs>
          <w:tab w:val="clear" w:pos="720"/>
          <w:tab w:val="num" w:pos="252"/>
        </w:tabs>
        <w:overflowPunct w:val="0"/>
        <w:autoSpaceDE w:val="0"/>
        <w:autoSpaceDN w:val="0"/>
        <w:adjustRightInd w:val="0"/>
        <w:spacing w:after="0" w:line="236" w:lineRule="auto"/>
        <w:ind w:left="7" w:right="600" w:hanging="7"/>
        <w:jc w:val="both"/>
        <w:rPr>
          <w:rFonts w:ascii="Arial" w:hAnsi="Arial" w:cs="Arial"/>
          <w:lang w:val="ru-RU"/>
        </w:rPr>
      </w:pPr>
      <w:r w:rsidRPr="00751FD1">
        <w:rPr>
          <w:rFonts w:ascii="Arial" w:hAnsi="Arial" w:cs="Arial"/>
          <w:lang w:val="ru-RU"/>
        </w:rPr>
        <w:t xml:space="preserve">Калым, уплаченный до издания настоящего Декрета, не зависимо от состояния брал или нет, возврату не подлежит. </w:t>
      </w:r>
    </w:p>
    <w:p w:rsidR="000967BF" w:rsidRPr="00751FD1" w:rsidRDefault="000967BF">
      <w:pPr>
        <w:widowControl w:val="0"/>
        <w:autoSpaceDE w:val="0"/>
        <w:autoSpaceDN w:val="0"/>
        <w:adjustRightInd w:val="0"/>
        <w:spacing w:after="0" w:line="284" w:lineRule="exact"/>
        <w:rPr>
          <w:rFonts w:ascii="Arial" w:hAnsi="Arial" w:cs="Arial"/>
          <w:lang w:val="ru-RU"/>
        </w:rPr>
      </w:pPr>
    </w:p>
    <w:p w:rsidR="000967BF" w:rsidRPr="00751FD1" w:rsidRDefault="0069582E" w:rsidP="0069582E">
      <w:pPr>
        <w:widowControl w:val="0"/>
        <w:numPr>
          <w:ilvl w:val="0"/>
          <w:numId w:val="6"/>
        </w:numPr>
        <w:tabs>
          <w:tab w:val="clear" w:pos="720"/>
          <w:tab w:val="num" w:pos="254"/>
        </w:tabs>
        <w:overflowPunct w:val="0"/>
        <w:autoSpaceDE w:val="0"/>
        <w:autoSpaceDN w:val="0"/>
        <w:adjustRightInd w:val="0"/>
        <w:spacing w:after="0" w:line="254" w:lineRule="auto"/>
        <w:ind w:left="7" w:right="800" w:hanging="7"/>
        <w:rPr>
          <w:rFonts w:ascii="Arial" w:hAnsi="Arial" w:cs="Arial"/>
          <w:lang w:val="ru-RU"/>
        </w:rPr>
      </w:pPr>
      <w:r w:rsidRPr="00751FD1">
        <w:rPr>
          <w:rFonts w:ascii="Arial" w:hAnsi="Arial" w:cs="Arial"/>
          <w:lang w:val="ru-RU"/>
        </w:rPr>
        <w:t xml:space="preserve">Нарушение настоящего Декрета влечет за собой конфискацию калымного скота и прочего калымного имущества в двойном размере у лица его получившего и лишения свободы для обеих сторон не свыше 1 года. </w:t>
      </w:r>
    </w:p>
    <w:p w:rsidR="000967BF" w:rsidRPr="00751FD1" w:rsidRDefault="000967BF">
      <w:pPr>
        <w:widowControl w:val="0"/>
        <w:autoSpaceDE w:val="0"/>
        <w:autoSpaceDN w:val="0"/>
        <w:adjustRightInd w:val="0"/>
        <w:spacing w:after="0" w:line="225" w:lineRule="exact"/>
        <w:rPr>
          <w:rFonts w:ascii="Arial" w:hAnsi="Arial" w:cs="Arial"/>
          <w:lang w:val="ru-RU"/>
        </w:rPr>
      </w:pPr>
    </w:p>
    <w:p w:rsidR="000967BF" w:rsidRPr="00751FD1" w:rsidRDefault="0069582E" w:rsidP="0069582E">
      <w:pPr>
        <w:widowControl w:val="0"/>
        <w:numPr>
          <w:ilvl w:val="0"/>
          <w:numId w:val="6"/>
        </w:numPr>
        <w:tabs>
          <w:tab w:val="clear" w:pos="720"/>
          <w:tab w:val="num" w:pos="247"/>
        </w:tabs>
        <w:overflowPunct w:val="0"/>
        <w:autoSpaceDE w:val="0"/>
        <w:autoSpaceDN w:val="0"/>
        <w:adjustRightInd w:val="0"/>
        <w:spacing w:after="0" w:line="240" w:lineRule="auto"/>
        <w:ind w:left="247" w:hanging="247"/>
        <w:jc w:val="both"/>
        <w:rPr>
          <w:rFonts w:ascii="Arial" w:hAnsi="Arial" w:cs="Arial"/>
          <w:lang w:val="ru-RU"/>
        </w:rPr>
      </w:pPr>
      <w:r w:rsidRPr="00751FD1">
        <w:rPr>
          <w:rFonts w:ascii="Arial" w:hAnsi="Arial" w:cs="Arial"/>
          <w:lang w:val="ru-RU"/>
        </w:rPr>
        <w:t xml:space="preserve">Настоящий Декрет вступает в </w:t>
      </w:r>
      <w:r w:rsidR="00751FD1" w:rsidRPr="00751FD1">
        <w:rPr>
          <w:rFonts w:ascii="Arial" w:hAnsi="Arial" w:cs="Arial"/>
          <w:lang w:val="ru-RU"/>
        </w:rPr>
        <w:t>силу со</w:t>
      </w:r>
      <w:r w:rsidRPr="00751FD1">
        <w:rPr>
          <w:rFonts w:ascii="Arial" w:hAnsi="Arial" w:cs="Arial"/>
          <w:lang w:val="ru-RU"/>
        </w:rPr>
        <w:t xml:space="preserve"> дня опубликования его на местах. </w:t>
      </w:r>
    </w:p>
    <w:p w:rsidR="000967BF" w:rsidRPr="00751FD1" w:rsidRDefault="00E5263C">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68" w:right="1020" w:bottom="438" w:left="1133" w:header="720" w:footer="720" w:gutter="0"/>
          <w:cols w:space="720" w:equalWidth="0">
            <w:col w:w="9747"/>
          </w:cols>
          <w:noEndnote/>
        </w:sectPr>
      </w:pPr>
      <w:r>
        <w:rPr>
          <w:noProof/>
        </w:rPr>
        <mc:AlternateContent>
          <mc:Choice Requires="wps">
            <w:drawing>
              <wp:anchor distT="0" distB="0" distL="114300" distR="114300" simplePos="0" relativeHeight="251563520" behindDoc="1" locked="0" layoutInCell="0" allowOverlap="1">
                <wp:simplePos x="0" y="0"/>
                <wp:positionH relativeFrom="column">
                  <wp:posOffset>-71755</wp:posOffset>
                </wp:positionH>
                <wp:positionV relativeFrom="paragraph">
                  <wp:posOffset>154940</wp:posOffset>
                </wp:positionV>
                <wp:extent cx="6085205" cy="0"/>
                <wp:effectExtent l="0" t="0" r="0" b="0"/>
                <wp:wrapNone/>
                <wp:docPr id="21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520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D76BD" id="Line 21" o:spid="_x0000_s1026" style="position:absolute;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12.2pt" to="473.5pt,1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68" w:right="840" w:bottom="438" w:left="10940" w:header="720" w:footer="720" w:gutter="0"/>
          <w:cols w:space="720" w:equalWidth="0">
            <w:col w:w="120"/>
          </w:cols>
          <w:noEndnote/>
        </w:sectPr>
      </w:pPr>
    </w:p>
    <w:p w:rsidR="000967BF" w:rsidRPr="00751FD1" w:rsidRDefault="0049221B">
      <w:pPr>
        <w:widowControl w:val="0"/>
        <w:autoSpaceDE w:val="0"/>
        <w:autoSpaceDN w:val="0"/>
        <w:adjustRightInd w:val="0"/>
        <w:spacing w:after="0" w:line="290" w:lineRule="exact"/>
        <w:rPr>
          <w:rFonts w:ascii="Times New Roman" w:hAnsi="Times New Roman"/>
          <w:sz w:val="24"/>
          <w:szCs w:val="24"/>
          <w:lang w:val="ru-RU"/>
        </w:rPr>
      </w:pPr>
      <w:bookmarkStart w:id="9" w:name="page19"/>
      <w:bookmarkEnd w:id="9"/>
      <w:r>
        <w:rPr>
          <w:noProof/>
          <w:lang w:val="ru-RU" w:eastAsia="ru-RU"/>
        </w:rPr>
        <w:lastRenderedPageBreak/>
        <w:drawing>
          <wp:anchor distT="0" distB="0" distL="114300" distR="114300" simplePos="0" relativeHeight="251564544" behindDoc="1" locked="0" layoutInCell="0" allowOverlap="1">
            <wp:simplePos x="0" y="0"/>
            <wp:positionH relativeFrom="page">
              <wp:posOffset>647700</wp:posOffset>
            </wp:positionH>
            <wp:positionV relativeFrom="page">
              <wp:posOffset>647700</wp:posOffset>
            </wp:positionV>
            <wp:extent cx="6085205" cy="307975"/>
            <wp:effectExtent l="1905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clrChange>
                        <a:clrFrom>
                          <a:srgbClr val="FFFFFF"/>
                        </a:clrFrom>
                        <a:clrTo>
                          <a:srgbClr val="FFFFFF">
                            <a:alpha val="0"/>
                          </a:srgbClr>
                        </a:clrTo>
                      </a:clrChange>
                    </a:blip>
                    <a:srcRect/>
                    <a:stretch>
                      <a:fillRect/>
                    </a:stretch>
                  </pic:blipFill>
                  <pic:spPr bwMode="auto">
                    <a:xfrm>
                      <a:off x="0" y="0"/>
                      <a:ext cx="6085205" cy="307975"/>
                    </a:xfrm>
                    <a:prstGeom prst="rect">
                      <a:avLst/>
                    </a:prstGeom>
                    <a:noFill/>
                  </pic:spPr>
                </pic:pic>
              </a:graphicData>
            </a:graphic>
          </wp:anchor>
        </w:drawing>
      </w:r>
    </w:p>
    <w:p w:rsidR="000967BF" w:rsidRPr="00751FD1" w:rsidRDefault="0069582E">
      <w:pPr>
        <w:widowControl w:val="0"/>
        <w:autoSpaceDE w:val="0"/>
        <w:autoSpaceDN w:val="0"/>
        <w:adjustRightInd w:val="0"/>
        <w:spacing w:after="0" w:line="239" w:lineRule="auto"/>
        <w:ind w:left="727"/>
        <w:rPr>
          <w:rFonts w:ascii="Times New Roman" w:hAnsi="Times New Roman"/>
          <w:sz w:val="24"/>
          <w:szCs w:val="24"/>
          <w:lang w:val="ru-RU"/>
        </w:rPr>
      </w:pPr>
      <w:r w:rsidRPr="00751FD1">
        <w:rPr>
          <w:rFonts w:ascii="Arial" w:hAnsi="Arial" w:cs="Arial"/>
          <w:sz w:val="20"/>
          <w:szCs w:val="20"/>
          <w:lang w:val="ru-RU"/>
        </w:rPr>
        <w:t>Опыт женского равноправия в социалистических странах отличается:</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rsidP="0069582E">
      <w:pPr>
        <w:widowControl w:val="0"/>
        <w:numPr>
          <w:ilvl w:val="1"/>
          <w:numId w:val="7"/>
        </w:numPr>
        <w:tabs>
          <w:tab w:val="clear" w:pos="1440"/>
          <w:tab w:val="num" w:pos="727"/>
        </w:tabs>
        <w:overflowPunct w:val="0"/>
        <w:autoSpaceDE w:val="0"/>
        <w:autoSpaceDN w:val="0"/>
        <w:adjustRightInd w:val="0"/>
        <w:spacing w:after="0" w:line="209" w:lineRule="auto"/>
        <w:ind w:left="727" w:right="1040" w:hanging="367"/>
        <w:jc w:val="both"/>
        <w:rPr>
          <w:rFonts w:ascii="Symbol" w:hAnsi="Symbol" w:cs="Symbol"/>
          <w:sz w:val="20"/>
          <w:szCs w:val="20"/>
          <w:lang w:val="ru-RU"/>
        </w:rPr>
      </w:pPr>
      <w:r w:rsidRPr="00751FD1">
        <w:rPr>
          <w:rFonts w:ascii="Arial" w:hAnsi="Arial" w:cs="Arial"/>
          <w:sz w:val="20"/>
          <w:szCs w:val="20"/>
          <w:lang w:val="ru-RU"/>
        </w:rPr>
        <w:t xml:space="preserve">Признанием со стороны государства юридического равноправия полов во всех сферах общественной жизни и семейно-брачных отношениях; </w:t>
      </w:r>
    </w:p>
    <w:p w:rsidR="000967BF" w:rsidRPr="00751FD1" w:rsidRDefault="0069582E" w:rsidP="0069582E">
      <w:pPr>
        <w:widowControl w:val="0"/>
        <w:numPr>
          <w:ilvl w:val="1"/>
          <w:numId w:val="7"/>
        </w:numPr>
        <w:tabs>
          <w:tab w:val="clear" w:pos="1440"/>
          <w:tab w:val="num" w:pos="727"/>
        </w:tabs>
        <w:overflowPunct w:val="0"/>
        <w:autoSpaceDE w:val="0"/>
        <w:autoSpaceDN w:val="0"/>
        <w:adjustRightInd w:val="0"/>
        <w:spacing w:after="0" w:line="239" w:lineRule="auto"/>
        <w:ind w:left="727" w:hanging="367"/>
        <w:jc w:val="both"/>
        <w:rPr>
          <w:rFonts w:ascii="Symbol" w:hAnsi="Symbol" w:cs="Symbol"/>
          <w:sz w:val="20"/>
          <w:szCs w:val="20"/>
          <w:lang w:val="ru-RU"/>
        </w:rPr>
      </w:pPr>
      <w:r w:rsidRPr="00751FD1">
        <w:rPr>
          <w:rFonts w:ascii="Arial" w:hAnsi="Arial" w:cs="Arial"/>
          <w:sz w:val="20"/>
          <w:szCs w:val="20"/>
          <w:lang w:val="ru-RU"/>
        </w:rPr>
        <w:t xml:space="preserve">Широким участием женщин в общественном производстве;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Pr="00751FD1" w:rsidRDefault="0069582E" w:rsidP="0069582E">
      <w:pPr>
        <w:widowControl w:val="0"/>
        <w:numPr>
          <w:ilvl w:val="1"/>
          <w:numId w:val="7"/>
        </w:numPr>
        <w:tabs>
          <w:tab w:val="clear" w:pos="1440"/>
          <w:tab w:val="num" w:pos="727"/>
        </w:tabs>
        <w:overflowPunct w:val="0"/>
        <w:autoSpaceDE w:val="0"/>
        <w:autoSpaceDN w:val="0"/>
        <w:adjustRightInd w:val="0"/>
        <w:spacing w:after="0" w:line="220" w:lineRule="auto"/>
        <w:ind w:left="727" w:right="680" w:hanging="367"/>
        <w:jc w:val="both"/>
        <w:rPr>
          <w:rFonts w:ascii="Symbol" w:hAnsi="Symbol" w:cs="Symbol"/>
          <w:sz w:val="19"/>
          <w:szCs w:val="19"/>
          <w:lang w:val="ru-RU"/>
        </w:rPr>
      </w:pPr>
      <w:r w:rsidRPr="00751FD1">
        <w:rPr>
          <w:rFonts w:ascii="Arial" w:hAnsi="Arial" w:cs="Arial"/>
          <w:sz w:val="19"/>
          <w:szCs w:val="19"/>
          <w:lang w:val="ru-RU"/>
        </w:rPr>
        <w:t xml:space="preserve">Развитием сферы услуг и созданием условий для совмещения женщиной репродуктивной, производственной и семейной ролей, включая общественное воспитание детей; </w:t>
      </w:r>
    </w:p>
    <w:p w:rsidR="000967BF" w:rsidRPr="00751FD1" w:rsidRDefault="000967BF">
      <w:pPr>
        <w:widowControl w:val="0"/>
        <w:autoSpaceDE w:val="0"/>
        <w:autoSpaceDN w:val="0"/>
        <w:adjustRightInd w:val="0"/>
        <w:spacing w:after="0" w:line="59" w:lineRule="exact"/>
        <w:rPr>
          <w:rFonts w:ascii="Symbol" w:hAnsi="Symbol" w:cs="Symbol"/>
          <w:sz w:val="19"/>
          <w:szCs w:val="19"/>
          <w:lang w:val="ru-RU"/>
        </w:rPr>
      </w:pPr>
    </w:p>
    <w:p w:rsidR="000967BF" w:rsidRPr="00751FD1" w:rsidRDefault="0069582E" w:rsidP="0069582E">
      <w:pPr>
        <w:widowControl w:val="0"/>
        <w:numPr>
          <w:ilvl w:val="1"/>
          <w:numId w:val="7"/>
        </w:numPr>
        <w:tabs>
          <w:tab w:val="clear" w:pos="1440"/>
          <w:tab w:val="num" w:pos="727"/>
        </w:tabs>
        <w:overflowPunct w:val="0"/>
        <w:autoSpaceDE w:val="0"/>
        <w:autoSpaceDN w:val="0"/>
        <w:adjustRightInd w:val="0"/>
        <w:spacing w:after="0" w:line="219" w:lineRule="auto"/>
        <w:ind w:left="727" w:right="500" w:hanging="367"/>
        <w:rPr>
          <w:rFonts w:ascii="Symbol" w:hAnsi="Symbol" w:cs="Symbol"/>
          <w:sz w:val="20"/>
          <w:szCs w:val="20"/>
          <w:lang w:val="ru-RU"/>
        </w:rPr>
      </w:pPr>
      <w:r w:rsidRPr="00751FD1">
        <w:rPr>
          <w:rFonts w:ascii="Arial" w:hAnsi="Arial" w:cs="Arial"/>
          <w:sz w:val="20"/>
          <w:szCs w:val="20"/>
          <w:lang w:val="ru-RU"/>
        </w:rPr>
        <w:t xml:space="preserve">Созданием государственной системы социальной защиты женщин в виде льгот, пособий, отпусков в связи с рождением ребенка и уходом за ним, ограничением применения женского труда в наиболее трудоемких сферах и т.д. </w:t>
      </w:r>
    </w:p>
    <w:p w:rsidR="000967BF" w:rsidRPr="00751FD1" w:rsidRDefault="000967BF">
      <w:pPr>
        <w:widowControl w:val="0"/>
        <w:autoSpaceDE w:val="0"/>
        <w:autoSpaceDN w:val="0"/>
        <w:adjustRightInd w:val="0"/>
        <w:spacing w:after="0" w:line="1" w:lineRule="exact"/>
        <w:rPr>
          <w:rFonts w:ascii="Symbol" w:hAnsi="Symbol" w:cs="Symbol"/>
          <w:sz w:val="20"/>
          <w:szCs w:val="20"/>
          <w:lang w:val="ru-RU"/>
        </w:rPr>
      </w:pPr>
    </w:p>
    <w:p w:rsidR="000967BF" w:rsidRPr="00751FD1" w:rsidRDefault="0069582E">
      <w:pPr>
        <w:widowControl w:val="0"/>
        <w:overflowPunct w:val="0"/>
        <w:autoSpaceDE w:val="0"/>
        <w:autoSpaceDN w:val="0"/>
        <w:adjustRightInd w:val="0"/>
        <w:spacing w:after="0" w:line="239" w:lineRule="auto"/>
        <w:ind w:left="707"/>
        <w:jc w:val="both"/>
        <w:rPr>
          <w:rFonts w:ascii="Symbol" w:hAnsi="Symbol" w:cs="Symbol"/>
          <w:sz w:val="20"/>
          <w:szCs w:val="20"/>
          <w:lang w:val="ru-RU"/>
        </w:rPr>
      </w:pPr>
      <w:r w:rsidRPr="00751FD1">
        <w:rPr>
          <w:rFonts w:ascii="Arial" w:hAnsi="Arial" w:cs="Arial"/>
          <w:sz w:val="20"/>
          <w:szCs w:val="20"/>
          <w:lang w:val="ru-RU"/>
        </w:rPr>
        <w:t xml:space="preserve">Политика государства в отношении женщин диктовала правила присутствия женщин и в семье, и </w:t>
      </w:r>
    </w:p>
    <w:p w:rsidR="000967BF" w:rsidRPr="00751FD1" w:rsidRDefault="000967BF">
      <w:pPr>
        <w:widowControl w:val="0"/>
        <w:autoSpaceDE w:val="0"/>
        <w:autoSpaceDN w:val="0"/>
        <w:adjustRightInd w:val="0"/>
        <w:spacing w:after="0" w:line="45" w:lineRule="exact"/>
        <w:rPr>
          <w:rFonts w:ascii="Symbol" w:hAnsi="Symbol" w:cs="Symbol"/>
          <w:sz w:val="20"/>
          <w:szCs w:val="20"/>
          <w:lang w:val="ru-RU"/>
        </w:rPr>
      </w:pPr>
    </w:p>
    <w:p w:rsidR="000967BF" w:rsidRPr="00751FD1" w:rsidRDefault="0069582E" w:rsidP="0069582E">
      <w:pPr>
        <w:widowControl w:val="0"/>
        <w:numPr>
          <w:ilvl w:val="0"/>
          <w:numId w:val="7"/>
        </w:numPr>
        <w:tabs>
          <w:tab w:val="clear" w:pos="720"/>
          <w:tab w:val="num" w:pos="168"/>
        </w:tabs>
        <w:overflowPunct w:val="0"/>
        <w:autoSpaceDE w:val="0"/>
        <w:autoSpaceDN w:val="0"/>
        <w:adjustRightInd w:val="0"/>
        <w:spacing w:after="0" w:line="217" w:lineRule="auto"/>
        <w:ind w:left="7" w:right="800" w:hanging="7"/>
        <w:jc w:val="both"/>
        <w:rPr>
          <w:rFonts w:ascii="Arial" w:hAnsi="Arial" w:cs="Arial"/>
          <w:sz w:val="20"/>
          <w:szCs w:val="20"/>
          <w:lang w:val="ru-RU"/>
        </w:rPr>
      </w:pPr>
      <w:r w:rsidRPr="00751FD1">
        <w:rPr>
          <w:rFonts w:ascii="Arial" w:hAnsi="Arial" w:cs="Arial"/>
          <w:sz w:val="20"/>
          <w:szCs w:val="20"/>
          <w:lang w:val="ru-RU"/>
        </w:rPr>
        <w:t xml:space="preserve">сфере производства и профессиональной деятельности. В этом и заключалась суть советского гендерного контракта. </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left="7" w:right="60" w:firstLine="708"/>
        <w:rPr>
          <w:rFonts w:ascii="Times New Roman" w:hAnsi="Times New Roman"/>
          <w:sz w:val="24"/>
          <w:szCs w:val="24"/>
          <w:lang w:val="ru-RU"/>
        </w:rPr>
      </w:pPr>
      <w:r w:rsidRPr="00751FD1">
        <w:rPr>
          <w:rFonts w:ascii="Arial" w:hAnsi="Arial" w:cs="Arial"/>
          <w:sz w:val="20"/>
          <w:szCs w:val="20"/>
          <w:lang w:val="ru-RU"/>
        </w:rPr>
        <w:t>Подводя итоги сказанному о различных типах государственной политики в отношении женщин, можно отметить, что и патриархальную и патерналистско-протекционистскую политики объединяет применение единого механизма формирования гендерных отношений в обществе – социальное конструирование с приведением в соответствие с интересами государства в целом. Изменение политической системы и формирование новых социальных и политических отношений, осуществляемые под лозунгами демократии должны основываться на новых принципах взаимоотношения полов в обществе. Вот эту новую государственную политику, которую определяют как гендерно-ориентированную и методологию ее формирования нам предстоит рассмотреть далее.</w:t>
      </w:r>
    </w:p>
    <w:p w:rsidR="000967BF" w:rsidRPr="00751FD1" w:rsidRDefault="000967BF">
      <w:pPr>
        <w:widowControl w:val="0"/>
        <w:autoSpaceDE w:val="0"/>
        <w:autoSpaceDN w:val="0"/>
        <w:adjustRightInd w:val="0"/>
        <w:spacing w:after="0" w:line="27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6" w:lineRule="auto"/>
        <w:ind w:left="7" w:right="20" w:firstLine="708"/>
        <w:rPr>
          <w:rFonts w:ascii="Times New Roman" w:hAnsi="Times New Roman"/>
          <w:sz w:val="24"/>
          <w:szCs w:val="24"/>
          <w:lang w:val="ru-RU"/>
        </w:rPr>
      </w:pPr>
      <w:r w:rsidRPr="00751FD1">
        <w:rPr>
          <w:rFonts w:ascii="Arial" w:hAnsi="Arial" w:cs="Arial"/>
          <w:sz w:val="19"/>
          <w:szCs w:val="19"/>
          <w:lang w:val="ru-RU"/>
        </w:rPr>
        <w:t>Послевоенная история в сфере прав человека началась с принятия 10 октября 1948 г. Генеральной Ассамблеей ООН Всеобщей Декларацией прав человека и гражданина. В данной Декларации провозглашено, что каждый человек обладает свободой и правами в независимости от цвета кожи, расы, языка, пола и др. Позже Декларация, была подкреплена двумя международными пактами ООН об экономических, социальных, политических, гражданских и культурных правах. В основе этих международных документах лежит недопустимость дискриминации по половому признаку. Эти документы представляют собой права отдельно взятого человека и гражданина, но жизнь изменяла представления об исключительно индивидуальном характере прав человека. После политических, гражданских, социально-политических прав появляется третье поколение прав человека, которое на международном уровне называется «</w:t>
      </w:r>
      <w:r w:rsidRPr="00751FD1">
        <w:rPr>
          <w:rFonts w:ascii="Arial" w:hAnsi="Arial" w:cs="Arial"/>
          <w:i/>
          <w:iCs/>
          <w:sz w:val="19"/>
          <w:szCs w:val="19"/>
          <w:lang w:val="ru-RU"/>
        </w:rPr>
        <w:t>правом публичного интереса</w:t>
      </w:r>
      <w:r w:rsidRPr="00751FD1">
        <w:rPr>
          <w:rFonts w:ascii="Arial" w:hAnsi="Arial" w:cs="Arial"/>
          <w:sz w:val="19"/>
          <w:szCs w:val="19"/>
          <w:lang w:val="ru-RU"/>
        </w:rPr>
        <w:t>», поскольку в реализацию этих прав попадает не только отдельный человек, но и все общество в целом. Он охватывает права тех категорий граждан, которые по социальным, политическим, физиологическим или иным не имеют равных с другими гражданами возможностей осуществления общих для людей прав и свобод и в силу этого нуждаются в определенной поддержке со стороны государства, обязанного выполнять свою социальную функцию.</w:t>
      </w:r>
      <w:r w:rsidRPr="00751FD1">
        <w:rPr>
          <w:rFonts w:ascii="Arial" w:hAnsi="Arial" w:cs="Arial"/>
          <w:sz w:val="24"/>
          <w:szCs w:val="24"/>
          <w:vertAlign w:val="superscript"/>
          <w:lang w:val="ru-RU"/>
        </w:rPr>
        <w:t>9</w:t>
      </w:r>
    </w:p>
    <w:p w:rsidR="000967BF" w:rsidRPr="00751FD1" w:rsidRDefault="000967BF">
      <w:pPr>
        <w:widowControl w:val="0"/>
        <w:autoSpaceDE w:val="0"/>
        <w:autoSpaceDN w:val="0"/>
        <w:adjustRightInd w:val="0"/>
        <w:spacing w:after="0" w:line="2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left="7" w:right="20" w:firstLine="708"/>
        <w:rPr>
          <w:rFonts w:ascii="Times New Roman" w:hAnsi="Times New Roman"/>
          <w:sz w:val="24"/>
          <w:szCs w:val="24"/>
          <w:lang w:val="ru-RU"/>
        </w:rPr>
      </w:pPr>
      <w:r w:rsidRPr="00751FD1">
        <w:rPr>
          <w:rFonts w:ascii="Arial" w:hAnsi="Arial" w:cs="Arial"/>
          <w:sz w:val="20"/>
          <w:szCs w:val="20"/>
          <w:lang w:val="ru-RU"/>
        </w:rPr>
        <w:t>Какие бы права не рассматривались в этих документах, будь то права ребенка, этнических меньшинств, беженцев и др., права женщин выделяются особо в силу того, что они по физиологическим характеристикам не имеют возможности реализации общих прав и свобод. Поэтому Всемирная конференция по правам человека (Вена, 1993 г.) впервые в истории человечества провозгласила «что права человека, женщин и девочек является неотъемлемой, составной и неделимой частью всеобщих прав человека. И поэтому полное и равное участие женщин в политической, гражданской экономической, общественной и культурной жизни на национальном, региональном и международном уровнях, а также ликвидация всех форм дискриминации по признаку пола становятся первоочередными целями международного сообщества.</w:t>
      </w:r>
      <w:r w:rsidRPr="00751FD1">
        <w:rPr>
          <w:rFonts w:ascii="Arial" w:hAnsi="Arial" w:cs="Arial"/>
          <w:sz w:val="25"/>
          <w:szCs w:val="25"/>
          <w:vertAlign w:val="superscript"/>
          <w:lang w:val="ru-RU"/>
        </w:rPr>
        <w:t>10</w:t>
      </w:r>
    </w:p>
    <w:p w:rsidR="000967BF" w:rsidRPr="00751FD1" w:rsidRDefault="000967BF">
      <w:pPr>
        <w:widowControl w:val="0"/>
        <w:autoSpaceDE w:val="0"/>
        <w:autoSpaceDN w:val="0"/>
        <w:adjustRightInd w:val="0"/>
        <w:spacing w:after="0" w:line="3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left="7" w:right="20" w:firstLine="540"/>
        <w:rPr>
          <w:rFonts w:ascii="Times New Roman" w:hAnsi="Times New Roman"/>
          <w:sz w:val="24"/>
          <w:szCs w:val="24"/>
          <w:lang w:val="ru-RU"/>
        </w:rPr>
      </w:pPr>
      <w:r w:rsidRPr="00751FD1">
        <w:rPr>
          <w:rFonts w:ascii="Arial" w:hAnsi="Arial" w:cs="Arial"/>
          <w:sz w:val="20"/>
          <w:szCs w:val="20"/>
          <w:lang w:val="ru-RU"/>
        </w:rPr>
        <w:t>Именно теоретические выводы и концептуальная постановка проблемы равноправия женщин, наряду с адекватной оценкой реального вклада женщин в общественное развитие позволили выделить и сформулировать понятие гендер и стратегию гендерного равенства.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1" w:lineRule="auto"/>
        <w:ind w:left="7" w:right="20" w:firstLine="540"/>
        <w:rPr>
          <w:rFonts w:ascii="Times New Roman" w:hAnsi="Times New Roman"/>
          <w:sz w:val="24"/>
          <w:szCs w:val="24"/>
          <w:lang w:val="ru-RU"/>
        </w:rPr>
      </w:pPr>
      <w:r w:rsidRPr="00751FD1">
        <w:rPr>
          <w:rFonts w:ascii="Arial" w:hAnsi="Arial" w:cs="Arial"/>
          <w:sz w:val="19"/>
          <w:szCs w:val="19"/>
          <w:lang w:val="ru-RU"/>
        </w:rPr>
        <w:t>В эпоху глобализации возрастает роль международных институтов и организаций на содержание и регулирование внутренней политики государств, в том числе Кыргызстана, в частности по проведению гендерной политики. Далее мы подробнее остановимся на международных обязательствах Кыргызстана, которые явились основой для формирования гендерной политики на национальном уровне.</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left="7" w:right="1260"/>
        <w:rPr>
          <w:rFonts w:ascii="Times New Roman" w:hAnsi="Times New Roman"/>
          <w:sz w:val="24"/>
          <w:szCs w:val="24"/>
          <w:lang w:val="ru-RU"/>
        </w:rPr>
      </w:pPr>
      <w:r w:rsidRPr="00751FD1">
        <w:rPr>
          <w:rFonts w:ascii="Arial" w:hAnsi="Arial" w:cs="Arial"/>
          <w:b/>
          <w:bCs/>
          <w:i/>
          <w:iCs/>
          <w:sz w:val="20"/>
          <w:szCs w:val="20"/>
          <w:lang w:val="ru-RU"/>
        </w:rPr>
        <w:t xml:space="preserve">2.2.Национальные программы и стратегии в рамках международных обязательств </w:t>
      </w:r>
      <w:r w:rsidRPr="00751FD1">
        <w:rPr>
          <w:rFonts w:ascii="Arial" w:hAnsi="Arial" w:cs="Arial"/>
          <w:b/>
          <w:bCs/>
          <w:i/>
          <w:iCs/>
          <w:sz w:val="20"/>
          <w:szCs w:val="20"/>
          <w:u w:val="single"/>
          <w:lang w:val="ru-RU"/>
        </w:rPr>
        <w:t>Кыргызстана</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65568" behindDoc="1" locked="0" layoutInCell="0" allowOverlap="1">
                <wp:simplePos x="0" y="0"/>
                <wp:positionH relativeFrom="column">
                  <wp:posOffset>0</wp:posOffset>
                </wp:positionH>
                <wp:positionV relativeFrom="paragraph">
                  <wp:posOffset>-172720</wp:posOffset>
                </wp:positionV>
                <wp:extent cx="5508625" cy="0"/>
                <wp:effectExtent l="0" t="0" r="3175" b="0"/>
                <wp:wrapNone/>
                <wp:docPr id="21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08625"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82FBF" id="Line 23" o:spid="_x0000_s1026" style="position:absolute;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6pt" to="433.75pt,-1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" o:allowincell="f" strokeweight="1.08pt">
                <o:lock v:ext="edit" shapetype="f"/>
              </v:line>
            </w:pict>
          </mc:Fallback>
        </mc:AlternateContent>
      </w:r>
      <w:r>
        <w:rPr>
          <w:noProof/>
        </w:rPr>
        <mc:AlternateContent>
          <mc:Choice Requires="wps">
            <w:drawing>
              <wp:anchor distT="0" distB="0" distL="114300" distR="114300" simplePos="0" relativeHeight="251566592" behindDoc="1" locked="0" layoutInCell="0" allowOverlap="1">
                <wp:simplePos x="0" y="0"/>
                <wp:positionH relativeFrom="column">
                  <wp:posOffset>0</wp:posOffset>
                </wp:positionH>
                <wp:positionV relativeFrom="paragraph">
                  <wp:posOffset>346075</wp:posOffset>
                </wp:positionV>
                <wp:extent cx="1828800" cy="0"/>
                <wp:effectExtent l="0" t="0" r="0" b="0"/>
                <wp:wrapNone/>
                <wp:docPr id="2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B4087" id="Line 24" o:spid="_x0000_s1026" style="position:absolute;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7.25pt" to="2in,2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359" w:lineRule="exact"/>
        <w:rPr>
          <w:rFonts w:ascii="Times New Roman" w:hAnsi="Times New Roman"/>
          <w:sz w:val="24"/>
          <w:szCs w:val="24"/>
          <w:lang w:val="ru-RU"/>
        </w:rPr>
      </w:pPr>
    </w:p>
    <w:p w:rsidR="000967BF" w:rsidRPr="00751FD1" w:rsidRDefault="0069582E" w:rsidP="0069582E">
      <w:pPr>
        <w:widowControl w:val="0"/>
        <w:numPr>
          <w:ilvl w:val="0"/>
          <w:numId w:val="8"/>
        </w:numPr>
        <w:tabs>
          <w:tab w:val="clear" w:pos="720"/>
          <w:tab w:val="num" w:pos="107"/>
        </w:tabs>
        <w:overflowPunct w:val="0"/>
        <w:autoSpaceDE w:val="0"/>
        <w:autoSpaceDN w:val="0"/>
        <w:adjustRightInd w:val="0"/>
        <w:spacing w:after="0" w:line="240" w:lineRule="auto"/>
        <w:ind w:left="107" w:hanging="107"/>
        <w:jc w:val="both"/>
        <w:rPr>
          <w:rFonts w:cs="Calibri"/>
          <w:sz w:val="26"/>
          <w:szCs w:val="26"/>
          <w:vertAlign w:val="superscript"/>
          <w:lang w:val="ru-RU"/>
        </w:rPr>
      </w:pPr>
      <w:r w:rsidRPr="00751FD1">
        <w:rPr>
          <w:rFonts w:cs="Calibri"/>
          <w:sz w:val="20"/>
          <w:szCs w:val="20"/>
          <w:lang w:val="ru-RU"/>
        </w:rPr>
        <w:t xml:space="preserve">Пол и гендер. Справочное пособие для государственных служащих. – Мн.: Припилеи – 2005,- 112 с. </w:t>
      </w:r>
    </w:p>
    <w:p w:rsidR="000967BF" w:rsidRPr="00751FD1" w:rsidRDefault="000967BF">
      <w:pPr>
        <w:widowControl w:val="0"/>
        <w:autoSpaceDE w:val="0"/>
        <w:autoSpaceDN w:val="0"/>
        <w:adjustRightInd w:val="0"/>
        <w:spacing w:after="0" w:line="168" w:lineRule="exact"/>
        <w:rPr>
          <w:rFonts w:cs="Calibri"/>
          <w:sz w:val="26"/>
          <w:szCs w:val="26"/>
          <w:vertAlign w:val="superscript"/>
          <w:lang w:val="ru-RU"/>
        </w:rPr>
      </w:pPr>
    </w:p>
    <w:p w:rsidR="000967BF" w:rsidRDefault="0069582E" w:rsidP="0069582E">
      <w:pPr>
        <w:widowControl w:val="0"/>
        <w:numPr>
          <w:ilvl w:val="0"/>
          <w:numId w:val="8"/>
        </w:numPr>
        <w:tabs>
          <w:tab w:val="clear" w:pos="720"/>
          <w:tab w:val="num" w:pos="207"/>
        </w:tabs>
        <w:overflowPunct w:val="0"/>
        <w:autoSpaceDE w:val="0"/>
        <w:autoSpaceDN w:val="0"/>
        <w:adjustRightInd w:val="0"/>
        <w:spacing w:after="0" w:line="240" w:lineRule="auto"/>
        <w:ind w:left="207" w:hanging="207"/>
        <w:jc w:val="both"/>
        <w:rPr>
          <w:rFonts w:ascii="Arial" w:hAnsi="Arial" w:cs="Arial"/>
          <w:sz w:val="26"/>
          <w:szCs w:val="26"/>
          <w:vertAlign w:val="superscript"/>
        </w:rPr>
      </w:pPr>
      <w:r>
        <w:rPr>
          <w:rFonts w:ascii="Arial" w:hAnsi="Arial" w:cs="Arial"/>
          <w:sz w:val="20"/>
          <w:szCs w:val="20"/>
        </w:rPr>
        <w:t xml:space="preserve">Там же, с.32 </w:t>
      </w:r>
    </w:p>
    <w:p w:rsidR="000967BF" w:rsidRDefault="000967BF">
      <w:pPr>
        <w:widowControl w:val="0"/>
        <w:autoSpaceDE w:val="0"/>
        <w:autoSpaceDN w:val="0"/>
        <w:adjustRightInd w:val="0"/>
        <w:spacing w:after="0" w:line="80"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10</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133" w:header="720" w:footer="720" w:gutter="0"/>
          <w:cols w:space="720" w:equalWidth="0">
            <w:col w:w="9927"/>
          </w:cols>
          <w:noEndnote/>
        </w:sectPr>
      </w:pPr>
    </w:p>
    <w:p w:rsidR="000967BF" w:rsidRPr="00751FD1" w:rsidRDefault="0069582E">
      <w:pPr>
        <w:widowControl w:val="0"/>
        <w:overflowPunct w:val="0"/>
        <w:autoSpaceDE w:val="0"/>
        <w:autoSpaceDN w:val="0"/>
        <w:adjustRightInd w:val="0"/>
        <w:spacing w:after="0" w:line="244" w:lineRule="auto"/>
        <w:ind w:left="7" w:right="160" w:firstLine="708"/>
        <w:rPr>
          <w:rFonts w:ascii="Times New Roman" w:hAnsi="Times New Roman"/>
          <w:sz w:val="24"/>
          <w:szCs w:val="24"/>
          <w:lang w:val="ru-RU"/>
        </w:rPr>
      </w:pPr>
      <w:bookmarkStart w:id="10" w:name="page21"/>
      <w:bookmarkEnd w:id="10"/>
      <w:r w:rsidRPr="00751FD1">
        <w:rPr>
          <w:rFonts w:ascii="Arial" w:hAnsi="Arial" w:cs="Arial"/>
          <w:sz w:val="19"/>
          <w:szCs w:val="19"/>
          <w:lang w:val="ru-RU"/>
        </w:rPr>
        <w:lastRenderedPageBreak/>
        <w:t>Из предыдущей темы вытекает, что рассмотрение гендерных отношений как результата политики предполагает учет разнообразия типов государственной политики в отношении женщин, основанного на существовании разных политических режимов, политических систем и, как следствие, разной оценки роли и значения социальных отношений. Сложившиеся в разные эпохи и существующие теперь гендерные отношения являются результатом конкретной государственной политики.</w:t>
      </w:r>
    </w:p>
    <w:p w:rsidR="000967BF" w:rsidRPr="00751FD1" w:rsidRDefault="000967BF">
      <w:pPr>
        <w:widowControl w:val="0"/>
        <w:autoSpaceDE w:val="0"/>
        <w:autoSpaceDN w:val="0"/>
        <w:adjustRightInd w:val="0"/>
        <w:spacing w:after="0" w:line="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7" w:right="200" w:firstLine="708"/>
        <w:rPr>
          <w:rFonts w:ascii="Times New Roman" w:hAnsi="Times New Roman"/>
          <w:sz w:val="24"/>
          <w:szCs w:val="24"/>
          <w:lang w:val="ru-RU"/>
        </w:rPr>
      </w:pPr>
      <w:r w:rsidRPr="00751FD1">
        <w:rPr>
          <w:rFonts w:ascii="Arial" w:hAnsi="Arial" w:cs="Arial"/>
          <w:sz w:val="20"/>
          <w:szCs w:val="20"/>
          <w:lang w:val="ru-RU"/>
        </w:rPr>
        <w:t>На поддержание этих результатов и достижений направлены усилия ООН по повышению уровня участия женщин в процессе принятия решений. При этом измерение достижений и прогресса отдельных стран основывается на концепции прав человека, в том числе гендерном подходе к анализу социальных процессов и развития человеческого потенциала.</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7" w:right="80" w:firstLine="708"/>
        <w:rPr>
          <w:rFonts w:ascii="Times New Roman" w:hAnsi="Times New Roman"/>
          <w:sz w:val="24"/>
          <w:szCs w:val="24"/>
          <w:lang w:val="ru-RU"/>
        </w:rPr>
      </w:pPr>
      <w:r w:rsidRPr="00751FD1">
        <w:rPr>
          <w:rFonts w:ascii="Arial" w:hAnsi="Arial" w:cs="Arial"/>
          <w:sz w:val="20"/>
          <w:szCs w:val="20"/>
          <w:lang w:val="ru-RU"/>
        </w:rPr>
        <w:t xml:space="preserve">Данный подход находит отражение в системе </w:t>
      </w:r>
      <w:r w:rsidRPr="00751FD1">
        <w:rPr>
          <w:rFonts w:ascii="Arial" w:hAnsi="Arial" w:cs="Arial"/>
          <w:i/>
          <w:iCs/>
          <w:sz w:val="20"/>
          <w:szCs w:val="20"/>
          <w:lang w:val="ru-RU"/>
        </w:rPr>
        <w:t>международной защиты прав человека</w:t>
      </w:r>
      <w:r w:rsidRPr="00751FD1">
        <w:rPr>
          <w:rFonts w:ascii="Arial" w:hAnsi="Arial" w:cs="Arial"/>
          <w:sz w:val="20"/>
          <w:szCs w:val="20"/>
          <w:lang w:val="ru-RU"/>
        </w:rPr>
        <w:t>, который мы частично затронули в предыдущем разделе. Например, только в системе ООН на сегодняшний день принято около 100 документов, направленных на достижение гендерного равенства. Особенно важными вехами на пути становления международных норм по обеспечению равенства полов явились:</w:t>
      </w:r>
    </w:p>
    <w:p w:rsidR="000967BF" w:rsidRPr="00751FD1" w:rsidRDefault="000967BF">
      <w:pPr>
        <w:widowControl w:val="0"/>
        <w:autoSpaceDE w:val="0"/>
        <w:autoSpaceDN w:val="0"/>
        <w:adjustRightInd w:val="0"/>
        <w:spacing w:after="0" w:line="63" w:lineRule="exact"/>
        <w:rPr>
          <w:rFonts w:ascii="Times New Roman" w:hAnsi="Times New Roman"/>
          <w:sz w:val="24"/>
          <w:szCs w:val="24"/>
          <w:lang w:val="ru-RU"/>
        </w:rPr>
      </w:pPr>
    </w:p>
    <w:p w:rsidR="000967BF" w:rsidRPr="00751FD1" w:rsidRDefault="0069582E" w:rsidP="0069582E">
      <w:pPr>
        <w:widowControl w:val="0"/>
        <w:numPr>
          <w:ilvl w:val="0"/>
          <w:numId w:val="9"/>
        </w:numPr>
        <w:tabs>
          <w:tab w:val="clear" w:pos="720"/>
          <w:tab w:val="num" w:pos="747"/>
        </w:tabs>
        <w:overflowPunct w:val="0"/>
        <w:autoSpaceDE w:val="0"/>
        <w:autoSpaceDN w:val="0"/>
        <w:adjustRightInd w:val="0"/>
        <w:spacing w:after="0" w:line="240" w:lineRule="auto"/>
        <w:ind w:left="747" w:hanging="389"/>
        <w:jc w:val="both"/>
        <w:rPr>
          <w:rFonts w:ascii="Symbol" w:hAnsi="Symbol" w:cs="Symbol"/>
          <w:sz w:val="20"/>
          <w:szCs w:val="20"/>
          <w:lang w:val="ru-RU"/>
        </w:rPr>
      </w:pPr>
      <w:r w:rsidRPr="00751FD1">
        <w:rPr>
          <w:rFonts w:ascii="Arial" w:hAnsi="Arial" w:cs="Arial"/>
          <w:sz w:val="20"/>
          <w:szCs w:val="20"/>
          <w:lang w:val="ru-RU"/>
        </w:rPr>
        <w:t xml:space="preserve">1975 - </w:t>
      </w:r>
      <w:r>
        <w:rPr>
          <w:rFonts w:ascii="Arial" w:hAnsi="Arial" w:cs="Arial"/>
          <w:sz w:val="20"/>
          <w:szCs w:val="20"/>
        </w:rPr>
        <w:t>I</w:t>
      </w:r>
      <w:r w:rsidRPr="00751FD1">
        <w:rPr>
          <w:rFonts w:ascii="Arial" w:hAnsi="Arial" w:cs="Arial"/>
          <w:sz w:val="20"/>
          <w:szCs w:val="20"/>
          <w:lang w:val="ru-RU"/>
        </w:rPr>
        <w:t xml:space="preserve"> Всемирная Конференция по положению женщин, Мехико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Default="0069582E" w:rsidP="0069582E">
      <w:pPr>
        <w:widowControl w:val="0"/>
        <w:numPr>
          <w:ilvl w:val="0"/>
          <w:numId w:val="9"/>
        </w:numPr>
        <w:tabs>
          <w:tab w:val="clear" w:pos="720"/>
          <w:tab w:val="num" w:pos="747"/>
        </w:tabs>
        <w:overflowPunct w:val="0"/>
        <w:autoSpaceDE w:val="0"/>
        <w:autoSpaceDN w:val="0"/>
        <w:adjustRightInd w:val="0"/>
        <w:spacing w:after="0" w:line="240" w:lineRule="auto"/>
        <w:ind w:left="747" w:hanging="389"/>
        <w:jc w:val="both"/>
        <w:rPr>
          <w:rFonts w:ascii="Symbol" w:hAnsi="Symbol" w:cs="Symbol"/>
          <w:sz w:val="20"/>
          <w:szCs w:val="20"/>
        </w:rPr>
      </w:pPr>
      <w:r>
        <w:rPr>
          <w:rFonts w:ascii="Arial" w:hAnsi="Arial" w:cs="Arial"/>
          <w:sz w:val="20"/>
          <w:szCs w:val="20"/>
        </w:rPr>
        <w:t xml:space="preserve">1976-1985 –Десятилетие женщин ООН </w:t>
      </w:r>
    </w:p>
    <w:p w:rsidR="000967BF" w:rsidRDefault="000967BF">
      <w:pPr>
        <w:widowControl w:val="0"/>
        <w:autoSpaceDE w:val="0"/>
        <w:autoSpaceDN w:val="0"/>
        <w:adjustRightInd w:val="0"/>
        <w:spacing w:after="0" w:line="57" w:lineRule="exact"/>
        <w:rPr>
          <w:rFonts w:ascii="Symbol" w:hAnsi="Symbol" w:cs="Symbol"/>
          <w:sz w:val="20"/>
          <w:szCs w:val="20"/>
        </w:rPr>
      </w:pPr>
    </w:p>
    <w:p w:rsidR="000967BF" w:rsidRPr="00751FD1" w:rsidRDefault="0069582E" w:rsidP="0069582E">
      <w:pPr>
        <w:widowControl w:val="0"/>
        <w:numPr>
          <w:ilvl w:val="0"/>
          <w:numId w:val="9"/>
        </w:numPr>
        <w:tabs>
          <w:tab w:val="clear" w:pos="720"/>
          <w:tab w:val="num" w:pos="747"/>
        </w:tabs>
        <w:overflowPunct w:val="0"/>
        <w:autoSpaceDE w:val="0"/>
        <w:autoSpaceDN w:val="0"/>
        <w:adjustRightInd w:val="0"/>
        <w:spacing w:after="0" w:line="240" w:lineRule="auto"/>
        <w:ind w:left="747" w:hanging="389"/>
        <w:jc w:val="both"/>
        <w:rPr>
          <w:rFonts w:ascii="Symbol" w:hAnsi="Symbol" w:cs="Symbol"/>
          <w:sz w:val="20"/>
          <w:szCs w:val="20"/>
          <w:lang w:val="ru-RU"/>
        </w:rPr>
      </w:pPr>
      <w:r w:rsidRPr="00751FD1">
        <w:rPr>
          <w:rFonts w:ascii="Arial" w:hAnsi="Arial" w:cs="Arial"/>
          <w:sz w:val="20"/>
          <w:szCs w:val="20"/>
          <w:lang w:val="ru-RU"/>
        </w:rPr>
        <w:t>1979 – Принятие Конвенции о ликвидации всех форм дискриминации (</w:t>
      </w:r>
      <w:r>
        <w:rPr>
          <w:rFonts w:ascii="Arial" w:hAnsi="Arial" w:cs="Arial"/>
          <w:sz w:val="20"/>
          <w:szCs w:val="20"/>
        </w:rPr>
        <w:t>CEDAW</w:t>
      </w:r>
      <w:r w:rsidRPr="00751FD1">
        <w:rPr>
          <w:rFonts w:ascii="Arial" w:hAnsi="Arial" w:cs="Arial"/>
          <w:sz w:val="20"/>
          <w:szCs w:val="20"/>
          <w:lang w:val="ru-RU"/>
        </w:rPr>
        <w:t xml:space="preserve">) </w:t>
      </w:r>
    </w:p>
    <w:p w:rsidR="000967BF" w:rsidRPr="00751FD1" w:rsidRDefault="000967BF">
      <w:pPr>
        <w:widowControl w:val="0"/>
        <w:autoSpaceDE w:val="0"/>
        <w:autoSpaceDN w:val="0"/>
        <w:adjustRightInd w:val="0"/>
        <w:spacing w:after="0" w:line="57" w:lineRule="exact"/>
        <w:rPr>
          <w:rFonts w:ascii="Symbol" w:hAnsi="Symbol" w:cs="Symbol"/>
          <w:sz w:val="20"/>
          <w:szCs w:val="20"/>
          <w:lang w:val="ru-RU"/>
        </w:rPr>
      </w:pPr>
    </w:p>
    <w:p w:rsidR="000967BF" w:rsidRPr="00751FD1" w:rsidRDefault="0069582E" w:rsidP="0069582E">
      <w:pPr>
        <w:widowControl w:val="0"/>
        <w:numPr>
          <w:ilvl w:val="0"/>
          <w:numId w:val="9"/>
        </w:numPr>
        <w:tabs>
          <w:tab w:val="clear" w:pos="720"/>
          <w:tab w:val="num" w:pos="747"/>
        </w:tabs>
        <w:overflowPunct w:val="0"/>
        <w:autoSpaceDE w:val="0"/>
        <w:autoSpaceDN w:val="0"/>
        <w:adjustRightInd w:val="0"/>
        <w:spacing w:after="0" w:line="240" w:lineRule="auto"/>
        <w:ind w:left="747" w:hanging="389"/>
        <w:jc w:val="both"/>
        <w:rPr>
          <w:rFonts w:ascii="Symbol" w:hAnsi="Symbol" w:cs="Symbol"/>
          <w:sz w:val="20"/>
          <w:szCs w:val="20"/>
          <w:lang w:val="ru-RU"/>
        </w:rPr>
      </w:pPr>
      <w:r w:rsidRPr="00751FD1">
        <w:rPr>
          <w:rFonts w:ascii="Arial" w:hAnsi="Arial" w:cs="Arial"/>
          <w:sz w:val="20"/>
          <w:szCs w:val="20"/>
          <w:lang w:val="ru-RU"/>
        </w:rPr>
        <w:t xml:space="preserve">1980 – </w:t>
      </w:r>
      <w:r>
        <w:rPr>
          <w:rFonts w:ascii="Arial" w:hAnsi="Arial" w:cs="Arial"/>
          <w:sz w:val="20"/>
          <w:szCs w:val="20"/>
        </w:rPr>
        <w:t>II</w:t>
      </w:r>
      <w:r w:rsidRPr="00751FD1">
        <w:rPr>
          <w:rFonts w:ascii="Arial" w:hAnsi="Arial" w:cs="Arial"/>
          <w:sz w:val="20"/>
          <w:szCs w:val="20"/>
          <w:lang w:val="ru-RU"/>
        </w:rPr>
        <w:t xml:space="preserve"> Всемирная Конференция по положению женщин, Копенгаген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Pr="00751FD1" w:rsidRDefault="0069582E" w:rsidP="0069582E">
      <w:pPr>
        <w:widowControl w:val="0"/>
        <w:numPr>
          <w:ilvl w:val="0"/>
          <w:numId w:val="9"/>
        </w:numPr>
        <w:tabs>
          <w:tab w:val="clear" w:pos="720"/>
          <w:tab w:val="num" w:pos="747"/>
        </w:tabs>
        <w:overflowPunct w:val="0"/>
        <w:autoSpaceDE w:val="0"/>
        <w:autoSpaceDN w:val="0"/>
        <w:adjustRightInd w:val="0"/>
        <w:spacing w:after="0" w:line="240" w:lineRule="auto"/>
        <w:ind w:left="747" w:hanging="389"/>
        <w:jc w:val="both"/>
        <w:rPr>
          <w:rFonts w:ascii="Symbol" w:hAnsi="Symbol" w:cs="Symbol"/>
          <w:sz w:val="20"/>
          <w:szCs w:val="20"/>
          <w:lang w:val="ru-RU"/>
        </w:rPr>
      </w:pPr>
      <w:r w:rsidRPr="00751FD1">
        <w:rPr>
          <w:rFonts w:ascii="Arial" w:hAnsi="Arial" w:cs="Arial"/>
          <w:sz w:val="20"/>
          <w:szCs w:val="20"/>
          <w:lang w:val="ru-RU"/>
        </w:rPr>
        <w:t xml:space="preserve">1985 – </w:t>
      </w:r>
      <w:r>
        <w:rPr>
          <w:rFonts w:ascii="Arial" w:hAnsi="Arial" w:cs="Arial"/>
          <w:sz w:val="20"/>
          <w:szCs w:val="20"/>
        </w:rPr>
        <w:t>III</w:t>
      </w:r>
      <w:r w:rsidRPr="00751FD1">
        <w:rPr>
          <w:rFonts w:ascii="Arial" w:hAnsi="Arial" w:cs="Arial"/>
          <w:sz w:val="20"/>
          <w:szCs w:val="20"/>
          <w:lang w:val="ru-RU"/>
        </w:rPr>
        <w:t xml:space="preserve"> Всемирная Конференция по положению женщин, Найроби </w:t>
      </w:r>
    </w:p>
    <w:p w:rsidR="000967BF" w:rsidRPr="00751FD1" w:rsidRDefault="000967BF">
      <w:pPr>
        <w:widowControl w:val="0"/>
        <w:autoSpaceDE w:val="0"/>
        <w:autoSpaceDN w:val="0"/>
        <w:adjustRightInd w:val="0"/>
        <w:spacing w:after="0" w:line="57" w:lineRule="exact"/>
        <w:rPr>
          <w:rFonts w:ascii="Symbol" w:hAnsi="Symbol" w:cs="Symbol"/>
          <w:sz w:val="20"/>
          <w:szCs w:val="20"/>
          <w:lang w:val="ru-RU"/>
        </w:rPr>
      </w:pPr>
    </w:p>
    <w:p w:rsidR="000967BF" w:rsidRPr="00751FD1" w:rsidRDefault="0069582E" w:rsidP="0069582E">
      <w:pPr>
        <w:widowControl w:val="0"/>
        <w:numPr>
          <w:ilvl w:val="0"/>
          <w:numId w:val="9"/>
        </w:numPr>
        <w:tabs>
          <w:tab w:val="clear" w:pos="720"/>
          <w:tab w:val="num" w:pos="747"/>
        </w:tabs>
        <w:overflowPunct w:val="0"/>
        <w:autoSpaceDE w:val="0"/>
        <w:autoSpaceDN w:val="0"/>
        <w:adjustRightInd w:val="0"/>
        <w:spacing w:after="0" w:line="240" w:lineRule="auto"/>
        <w:ind w:left="747" w:hanging="389"/>
        <w:jc w:val="both"/>
        <w:rPr>
          <w:rFonts w:ascii="Symbol" w:hAnsi="Symbol" w:cs="Symbol"/>
          <w:sz w:val="20"/>
          <w:szCs w:val="20"/>
          <w:lang w:val="ru-RU"/>
        </w:rPr>
      </w:pPr>
      <w:r w:rsidRPr="00751FD1">
        <w:rPr>
          <w:rFonts w:ascii="Arial" w:hAnsi="Arial" w:cs="Arial"/>
          <w:sz w:val="20"/>
          <w:szCs w:val="20"/>
          <w:lang w:val="ru-RU"/>
        </w:rPr>
        <w:t xml:space="preserve">1995 – </w:t>
      </w:r>
      <w:r>
        <w:rPr>
          <w:rFonts w:ascii="Arial" w:hAnsi="Arial" w:cs="Arial"/>
          <w:sz w:val="20"/>
          <w:szCs w:val="20"/>
        </w:rPr>
        <w:t>IV</w:t>
      </w:r>
      <w:r w:rsidRPr="00751FD1">
        <w:rPr>
          <w:rFonts w:ascii="Arial" w:hAnsi="Arial" w:cs="Arial"/>
          <w:sz w:val="20"/>
          <w:szCs w:val="20"/>
          <w:lang w:val="ru-RU"/>
        </w:rPr>
        <w:t xml:space="preserve"> Всемирная Конференция по положению женщин, Пекин </w:t>
      </w:r>
    </w:p>
    <w:p w:rsidR="000967BF" w:rsidRPr="00751FD1" w:rsidRDefault="000967BF">
      <w:pPr>
        <w:widowControl w:val="0"/>
        <w:autoSpaceDE w:val="0"/>
        <w:autoSpaceDN w:val="0"/>
        <w:adjustRightInd w:val="0"/>
        <w:spacing w:after="0" w:line="33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7" w:right="20" w:firstLine="540"/>
        <w:rPr>
          <w:rFonts w:ascii="Times New Roman" w:hAnsi="Times New Roman"/>
          <w:sz w:val="24"/>
          <w:szCs w:val="24"/>
          <w:lang w:val="ru-RU"/>
        </w:rPr>
      </w:pPr>
      <w:r w:rsidRPr="00751FD1">
        <w:rPr>
          <w:rFonts w:ascii="Arial" w:hAnsi="Arial" w:cs="Arial"/>
          <w:sz w:val="20"/>
          <w:szCs w:val="20"/>
          <w:lang w:val="ru-RU"/>
        </w:rPr>
        <w:t>Кыргызстан начал заниматься “решением гендерных вопросов на систематической основе, включая разработку стратегии и ее реализацию”</w:t>
      </w:r>
      <w:r w:rsidRPr="00751FD1">
        <w:rPr>
          <w:rFonts w:ascii="Arial" w:hAnsi="Arial" w:cs="Arial"/>
          <w:sz w:val="25"/>
          <w:szCs w:val="25"/>
          <w:vertAlign w:val="superscript"/>
          <w:lang w:val="ru-RU"/>
        </w:rPr>
        <w:t>11</w:t>
      </w:r>
      <w:r w:rsidRPr="00751FD1">
        <w:rPr>
          <w:rFonts w:ascii="Arial" w:hAnsi="Arial" w:cs="Arial"/>
          <w:sz w:val="20"/>
          <w:szCs w:val="20"/>
          <w:lang w:val="ru-RU"/>
        </w:rPr>
        <w:t xml:space="preserve"> в 1995 году, в результате присоединения к </w:t>
      </w:r>
      <w:r w:rsidRPr="00751FD1">
        <w:rPr>
          <w:rFonts w:ascii="Arial" w:hAnsi="Arial" w:cs="Arial"/>
          <w:b/>
          <w:bCs/>
          <w:sz w:val="20"/>
          <w:szCs w:val="20"/>
          <w:lang w:val="ru-RU"/>
        </w:rPr>
        <w:t>Пекинской</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Платформе действий </w:t>
      </w:r>
      <w:r w:rsidRPr="00751FD1">
        <w:rPr>
          <w:rFonts w:ascii="Arial" w:hAnsi="Arial" w:cs="Arial"/>
          <w:sz w:val="20"/>
          <w:szCs w:val="20"/>
          <w:lang w:val="ru-RU"/>
        </w:rPr>
        <w:t>по улучшению положения женщин</w:t>
      </w:r>
      <w:r w:rsidRPr="00751FD1">
        <w:rPr>
          <w:rFonts w:ascii="Arial" w:hAnsi="Arial" w:cs="Arial"/>
          <w:b/>
          <w:bCs/>
          <w:sz w:val="20"/>
          <w:szCs w:val="20"/>
          <w:lang w:val="ru-RU"/>
        </w:rPr>
        <w:t xml:space="preserve"> </w:t>
      </w:r>
      <w:r w:rsidRPr="00751FD1">
        <w:rPr>
          <w:rFonts w:ascii="Arial" w:hAnsi="Arial" w:cs="Arial"/>
          <w:sz w:val="20"/>
          <w:szCs w:val="20"/>
          <w:lang w:val="ru-RU"/>
        </w:rPr>
        <w:t>(ратифицирована в</w:t>
      </w:r>
      <w:r w:rsidRPr="00751FD1">
        <w:rPr>
          <w:rFonts w:ascii="Arial" w:hAnsi="Arial" w:cs="Arial"/>
          <w:b/>
          <w:bCs/>
          <w:sz w:val="20"/>
          <w:szCs w:val="20"/>
          <w:lang w:val="ru-RU"/>
        </w:rPr>
        <w:t xml:space="preserve"> </w:t>
      </w:r>
      <w:r w:rsidRPr="00751FD1">
        <w:rPr>
          <w:rFonts w:ascii="Arial" w:hAnsi="Arial" w:cs="Arial"/>
          <w:sz w:val="20"/>
          <w:szCs w:val="20"/>
          <w:lang w:val="ru-RU"/>
        </w:rPr>
        <w:t>1997</w:t>
      </w:r>
      <w:r w:rsidRPr="00751FD1">
        <w:rPr>
          <w:rFonts w:ascii="Arial" w:hAnsi="Arial" w:cs="Arial"/>
          <w:b/>
          <w:bCs/>
          <w:sz w:val="20"/>
          <w:szCs w:val="20"/>
          <w:lang w:val="ru-RU"/>
        </w:rPr>
        <w:t xml:space="preserve"> </w:t>
      </w:r>
      <w:r w:rsidRPr="00751FD1">
        <w:rPr>
          <w:rFonts w:ascii="Arial" w:hAnsi="Arial" w:cs="Arial"/>
          <w:sz w:val="20"/>
          <w:szCs w:val="20"/>
          <w:lang w:val="ru-RU"/>
        </w:rPr>
        <w:t>г.).</w:t>
      </w:r>
      <w:r w:rsidRPr="00751FD1">
        <w:rPr>
          <w:rFonts w:ascii="Arial" w:hAnsi="Arial" w:cs="Arial"/>
          <w:b/>
          <w:bCs/>
          <w:sz w:val="20"/>
          <w:szCs w:val="20"/>
          <w:lang w:val="ru-RU"/>
        </w:rPr>
        <w:t xml:space="preserve"> </w:t>
      </w:r>
      <w:r w:rsidRPr="00751FD1">
        <w:rPr>
          <w:rFonts w:ascii="Arial" w:hAnsi="Arial" w:cs="Arial"/>
          <w:sz w:val="20"/>
          <w:szCs w:val="20"/>
          <w:lang w:val="ru-RU"/>
        </w:rPr>
        <w:t>Одним из</w:t>
      </w:r>
      <w:r w:rsidRPr="00751FD1">
        <w:rPr>
          <w:rFonts w:ascii="Arial" w:hAnsi="Arial" w:cs="Arial"/>
          <w:b/>
          <w:bCs/>
          <w:sz w:val="20"/>
          <w:szCs w:val="20"/>
          <w:lang w:val="ru-RU"/>
        </w:rPr>
        <w:t xml:space="preserve"> </w:t>
      </w:r>
      <w:r w:rsidRPr="00751FD1">
        <w:rPr>
          <w:rFonts w:ascii="Arial" w:hAnsi="Arial" w:cs="Arial"/>
          <w:sz w:val="20"/>
          <w:szCs w:val="20"/>
          <w:lang w:val="ru-RU"/>
        </w:rPr>
        <w:t>обязательств является «необходимость повысить статус женщин, устранив препятствия к их образованию, здравоохранению и другим услугам. Усилия по повышению участия женщин в экономической, социальной, культурной и политической сферах должны были быть согласованы с деятельностью по преодолению проблем, связанных с насилием против женщин, контролем репродуктивности и бедностью».</w:t>
      </w:r>
    </w:p>
    <w:p w:rsidR="000967BF" w:rsidRPr="00751FD1" w:rsidRDefault="000967BF">
      <w:pPr>
        <w:widowControl w:val="0"/>
        <w:autoSpaceDE w:val="0"/>
        <w:autoSpaceDN w:val="0"/>
        <w:adjustRightInd w:val="0"/>
        <w:spacing w:after="0" w:line="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7" w:firstLine="708"/>
        <w:rPr>
          <w:rFonts w:ascii="Times New Roman" w:hAnsi="Times New Roman"/>
          <w:sz w:val="24"/>
          <w:szCs w:val="24"/>
          <w:lang w:val="ru-RU"/>
        </w:rPr>
      </w:pPr>
      <w:r w:rsidRPr="00751FD1">
        <w:rPr>
          <w:rFonts w:ascii="Arial" w:hAnsi="Arial" w:cs="Arial"/>
          <w:sz w:val="20"/>
          <w:szCs w:val="20"/>
          <w:lang w:val="ru-RU"/>
        </w:rPr>
        <w:t>Кроме этого, политические обязательства Кыргызстана базируются на международных критериях и нормах прописанных в следующих документах, ратифицированных КР:</w:t>
      </w:r>
    </w:p>
    <w:p w:rsidR="000967BF" w:rsidRDefault="0069582E" w:rsidP="0069582E">
      <w:pPr>
        <w:widowControl w:val="0"/>
        <w:numPr>
          <w:ilvl w:val="0"/>
          <w:numId w:val="10"/>
        </w:numPr>
        <w:overflowPunct w:val="0"/>
        <w:autoSpaceDE w:val="0"/>
        <w:autoSpaceDN w:val="0"/>
        <w:adjustRightInd w:val="0"/>
        <w:spacing w:after="0" w:line="185" w:lineRule="auto"/>
        <w:ind w:left="707" w:hanging="707"/>
        <w:jc w:val="both"/>
        <w:rPr>
          <w:rFonts w:ascii="Wingdings" w:hAnsi="Wingdings" w:cs="Wingdings"/>
          <w:sz w:val="27"/>
          <w:szCs w:val="27"/>
          <w:vertAlign w:val="superscript"/>
        </w:rPr>
      </w:pPr>
      <w:r>
        <w:rPr>
          <w:rFonts w:ascii="Arial" w:hAnsi="Arial" w:cs="Arial"/>
          <w:sz w:val="15"/>
          <w:szCs w:val="15"/>
        </w:rPr>
        <w:t xml:space="preserve">Всеобщей декларации прав человека </w:t>
      </w:r>
    </w:p>
    <w:p w:rsidR="000967BF" w:rsidRDefault="000967BF">
      <w:pPr>
        <w:widowControl w:val="0"/>
        <w:autoSpaceDE w:val="0"/>
        <w:autoSpaceDN w:val="0"/>
        <w:adjustRightInd w:val="0"/>
        <w:spacing w:after="0" w:line="16" w:lineRule="exact"/>
        <w:rPr>
          <w:rFonts w:ascii="Wingdings" w:hAnsi="Wingdings" w:cs="Wingdings"/>
          <w:sz w:val="27"/>
          <w:szCs w:val="27"/>
          <w:vertAlign w:val="superscript"/>
        </w:rPr>
      </w:pPr>
    </w:p>
    <w:p w:rsidR="000967BF" w:rsidRDefault="0069582E" w:rsidP="0069582E">
      <w:pPr>
        <w:widowControl w:val="0"/>
        <w:numPr>
          <w:ilvl w:val="0"/>
          <w:numId w:val="10"/>
        </w:numPr>
        <w:overflowPunct w:val="0"/>
        <w:autoSpaceDE w:val="0"/>
        <w:autoSpaceDN w:val="0"/>
        <w:adjustRightInd w:val="0"/>
        <w:spacing w:after="0" w:line="184" w:lineRule="auto"/>
        <w:ind w:left="707" w:hanging="707"/>
        <w:jc w:val="both"/>
        <w:rPr>
          <w:rFonts w:ascii="Wingdings" w:hAnsi="Wingdings" w:cs="Wingdings"/>
          <w:sz w:val="25"/>
          <w:szCs w:val="25"/>
          <w:vertAlign w:val="superscript"/>
        </w:rPr>
      </w:pPr>
      <w:r>
        <w:rPr>
          <w:rFonts w:ascii="Arial" w:hAnsi="Arial" w:cs="Arial"/>
          <w:sz w:val="15"/>
          <w:szCs w:val="15"/>
        </w:rPr>
        <w:t xml:space="preserve">Конвенции о политических правах женщин </w:t>
      </w:r>
    </w:p>
    <w:p w:rsidR="000967BF" w:rsidRDefault="000967BF">
      <w:pPr>
        <w:widowControl w:val="0"/>
        <w:autoSpaceDE w:val="0"/>
        <w:autoSpaceDN w:val="0"/>
        <w:adjustRightInd w:val="0"/>
        <w:spacing w:after="0" w:line="17" w:lineRule="exact"/>
        <w:rPr>
          <w:rFonts w:ascii="Wingdings" w:hAnsi="Wingdings" w:cs="Wingdings"/>
          <w:sz w:val="25"/>
          <w:szCs w:val="25"/>
          <w:vertAlign w:val="superscript"/>
        </w:rPr>
      </w:pPr>
    </w:p>
    <w:p w:rsidR="000967BF" w:rsidRPr="00751FD1" w:rsidRDefault="0069582E" w:rsidP="0069582E">
      <w:pPr>
        <w:widowControl w:val="0"/>
        <w:numPr>
          <w:ilvl w:val="0"/>
          <w:numId w:val="10"/>
        </w:numPr>
        <w:overflowPunct w:val="0"/>
        <w:autoSpaceDE w:val="0"/>
        <w:autoSpaceDN w:val="0"/>
        <w:adjustRightInd w:val="0"/>
        <w:spacing w:after="0" w:line="184" w:lineRule="auto"/>
        <w:ind w:left="707" w:hanging="707"/>
        <w:jc w:val="both"/>
        <w:rPr>
          <w:rFonts w:ascii="Wingdings" w:hAnsi="Wingdings" w:cs="Wingdings"/>
          <w:sz w:val="25"/>
          <w:szCs w:val="25"/>
          <w:vertAlign w:val="superscript"/>
          <w:lang w:val="ru-RU"/>
        </w:rPr>
      </w:pPr>
      <w:r w:rsidRPr="00751FD1">
        <w:rPr>
          <w:rFonts w:ascii="Arial" w:hAnsi="Arial" w:cs="Arial"/>
          <w:sz w:val="15"/>
          <w:szCs w:val="15"/>
          <w:lang w:val="ru-RU"/>
        </w:rPr>
        <w:t>Конвенции о ликвидации всех форм дискриминации в отношении женщин (</w:t>
      </w:r>
      <w:r>
        <w:rPr>
          <w:rFonts w:ascii="Arial" w:hAnsi="Arial" w:cs="Arial"/>
          <w:sz w:val="15"/>
          <w:szCs w:val="15"/>
        </w:rPr>
        <w:t>CEDAW</w:t>
      </w:r>
      <w:r w:rsidRPr="00751FD1">
        <w:rPr>
          <w:rFonts w:ascii="Arial" w:hAnsi="Arial" w:cs="Arial"/>
          <w:sz w:val="15"/>
          <w:szCs w:val="15"/>
          <w:lang w:val="ru-RU"/>
        </w:rPr>
        <w:t xml:space="preserve">) </w:t>
      </w:r>
    </w:p>
    <w:p w:rsidR="000967BF" w:rsidRPr="00751FD1" w:rsidRDefault="000967BF">
      <w:pPr>
        <w:widowControl w:val="0"/>
        <w:autoSpaceDE w:val="0"/>
        <w:autoSpaceDN w:val="0"/>
        <w:adjustRightInd w:val="0"/>
        <w:spacing w:after="0" w:line="15" w:lineRule="exact"/>
        <w:rPr>
          <w:rFonts w:ascii="Wingdings" w:hAnsi="Wingdings" w:cs="Wingdings"/>
          <w:sz w:val="25"/>
          <w:szCs w:val="25"/>
          <w:vertAlign w:val="superscript"/>
          <w:lang w:val="ru-RU"/>
        </w:rPr>
      </w:pPr>
    </w:p>
    <w:p w:rsidR="000967BF" w:rsidRPr="00751FD1" w:rsidRDefault="0069582E" w:rsidP="0069582E">
      <w:pPr>
        <w:widowControl w:val="0"/>
        <w:numPr>
          <w:ilvl w:val="0"/>
          <w:numId w:val="10"/>
        </w:numPr>
        <w:overflowPunct w:val="0"/>
        <w:autoSpaceDE w:val="0"/>
        <w:autoSpaceDN w:val="0"/>
        <w:adjustRightInd w:val="0"/>
        <w:spacing w:after="0" w:line="184" w:lineRule="auto"/>
        <w:ind w:left="707" w:hanging="707"/>
        <w:jc w:val="both"/>
        <w:rPr>
          <w:rFonts w:ascii="Wingdings" w:hAnsi="Wingdings" w:cs="Wingdings"/>
          <w:sz w:val="25"/>
          <w:szCs w:val="25"/>
          <w:vertAlign w:val="superscript"/>
          <w:lang w:val="ru-RU"/>
        </w:rPr>
      </w:pPr>
      <w:r w:rsidRPr="00751FD1">
        <w:rPr>
          <w:rFonts w:ascii="Arial" w:hAnsi="Arial" w:cs="Arial"/>
          <w:sz w:val="15"/>
          <w:szCs w:val="15"/>
          <w:lang w:val="ru-RU"/>
        </w:rPr>
        <w:t xml:space="preserve">Конвенциях Международной организации труда (МОТ) и др. </w:t>
      </w:r>
    </w:p>
    <w:p w:rsidR="000967BF" w:rsidRPr="00751FD1" w:rsidRDefault="000967BF">
      <w:pPr>
        <w:widowControl w:val="0"/>
        <w:autoSpaceDE w:val="0"/>
        <w:autoSpaceDN w:val="0"/>
        <w:adjustRightInd w:val="0"/>
        <w:spacing w:after="0" w:line="16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left="7" w:right="560" w:firstLine="708"/>
        <w:rPr>
          <w:rFonts w:ascii="Times New Roman" w:hAnsi="Times New Roman"/>
          <w:sz w:val="24"/>
          <w:szCs w:val="24"/>
          <w:lang w:val="ru-RU"/>
        </w:rPr>
      </w:pPr>
      <w:r w:rsidRPr="00751FD1">
        <w:rPr>
          <w:rFonts w:ascii="Arial" w:hAnsi="Arial" w:cs="Arial"/>
          <w:sz w:val="19"/>
          <w:szCs w:val="19"/>
          <w:lang w:val="ru-RU"/>
        </w:rPr>
        <w:t xml:space="preserve">Одним из ключевых документов, предписывающих государствам-участникам выполнение обязательств по достижению фактического гендерного равенства, является </w:t>
      </w:r>
      <w:r w:rsidRPr="00751FD1">
        <w:rPr>
          <w:rFonts w:ascii="Arial" w:hAnsi="Arial" w:cs="Arial"/>
          <w:b/>
          <w:bCs/>
          <w:sz w:val="19"/>
          <w:szCs w:val="19"/>
          <w:lang w:val="ru-RU"/>
        </w:rPr>
        <w:t>Конвенция</w:t>
      </w:r>
      <w:r w:rsidRPr="00751FD1">
        <w:rPr>
          <w:rFonts w:ascii="Arial" w:hAnsi="Arial" w:cs="Arial"/>
          <w:sz w:val="19"/>
          <w:szCs w:val="19"/>
          <w:lang w:val="ru-RU"/>
        </w:rPr>
        <w:t xml:space="preserve"> (1979 г) </w:t>
      </w:r>
      <w:r w:rsidRPr="00751FD1">
        <w:rPr>
          <w:rFonts w:ascii="Arial" w:hAnsi="Arial" w:cs="Arial"/>
          <w:b/>
          <w:bCs/>
          <w:sz w:val="19"/>
          <w:szCs w:val="19"/>
          <w:lang w:val="ru-RU"/>
        </w:rPr>
        <w:t>«О</w:t>
      </w:r>
    </w:p>
    <w:p w:rsidR="000967BF" w:rsidRPr="00751FD1" w:rsidRDefault="000967BF">
      <w:pPr>
        <w:widowControl w:val="0"/>
        <w:autoSpaceDE w:val="0"/>
        <w:autoSpaceDN w:val="0"/>
        <w:adjustRightInd w:val="0"/>
        <w:spacing w:after="0" w:line="1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left="7" w:right="200"/>
        <w:rPr>
          <w:rFonts w:ascii="Times New Roman" w:hAnsi="Times New Roman"/>
          <w:sz w:val="24"/>
          <w:szCs w:val="24"/>
          <w:lang w:val="ru-RU"/>
        </w:rPr>
      </w:pPr>
      <w:r w:rsidRPr="00751FD1">
        <w:rPr>
          <w:rFonts w:ascii="Arial" w:hAnsi="Arial" w:cs="Arial"/>
          <w:b/>
          <w:bCs/>
          <w:sz w:val="20"/>
          <w:szCs w:val="20"/>
          <w:lang w:val="ru-RU"/>
        </w:rPr>
        <w:t>ликвидации всех форм дискриминации в отношении женщин» (</w:t>
      </w:r>
      <w:r>
        <w:rPr>
          <w:rFonts w:ascii="Arial" w:hAnsi="Arial" w:cs="Arial"/>
          <w:b/>
          <w:bCs/>
          <w:sz w:val="20"/>
          <w:szCs w:val="20"/>
        </w:rPr>
        <w:t>CEDAW</w:t>
      </w:r>
      <w:r w:rsidRPr="00751FD1">
        <w:rPr>
          <w:rFonts w:ascii="Arial" w:hAnsi="Arial" w:cs="Arial"/>
          <w:b/>
          <w:bCs/>
          <w:sz w:val="20"/>
          <w:szCs w:val="20"/>
          <w:lang w:val="ru-RU"/>
        </w:rPr>
        <w:t>).</w:t>
      </w:r>
      <w:r w:rsidRPr="00751FD1">
        <w:rPr>
          <w:rFonts w:ascii="Arial" w:hAnsi="Arial" w:cs="Arial"/>
          <w:b/>
          <w:bCs/>
          <w:sz w:val="25"/>
          <w:szCs w:val="25"/>
          <w:vertAlign w:val="superscript"/>
          <w:lang w:val="ru-RU"/>
        </w:rPr>
        <w:t>12</w:t>
      </w:r>
      <w:r w:rsidRPr="00751FD1">
        <w:rPr>
          <w:rFonts w:ascii="Arial" w:hAnsi="Arial" w:cs="Arial"/>
          <w:b/>
          <w:bCs/>
          <w:sz w:val="20"/>
          <w:szCs w:val="20"/>
          <w:lang w:val="ru-RU"/>
        </w:rPr>
        <w:t xml:space="preserve"> </w:t>
      </w:r>
      <w:r w:rsidRPr="00751FD1">
        <w:rPr>
          <w:rFonts w:ascii="Arial" w:hAnsi="Arial" w:cs="Arial"/>
          <w:sz w:val="20"/>
          <w:szCs w:val="20"/>
          <w:lang w:val="ru-RU"/>
        </w:rPr>
        <w:t>Для текста Конвенции</w:t>
      </w:r>
      <w:r w:rsidRPr="00751FD1">
        <w:rPr>
          <w:rFonts w:ascii="Arial" w:hAnsi="Arial" w:cs="Arial"/>
          <w:b/>
          <w:bCs/>
          <w:sz w:val="20"/>
          <w:szCs w:val="20"/>
          <w:lang w:val="ru-RU"/>
        </w:rPr>
        <w:t xml:space="preserve"> </w:t>
      </w:r>
      <w:r w:rsidRPr="00751FD1">
        <w:rPr>
          <w:rFonts w:ascii="Arial" w:hAnsi="Arial" w:cs="Arial"/>
          <w:sz w:val="20"/>
          <w:szCs w:val="20"/>
          <w:lang w:val="ru-RU"/>
        </w:rPr>
        <w:t>характерен отказ от идеи равенства как тождественности мужчин и женщин. Различие как таковое не интерпретируется как препятствие для равенства прав. В соответствии с текстом Конвенции различие становится важным с политической точки зрения, когда оно выступает основанием нарушения прав – и это квалифицируется как дискриминация. Одно из основных понятий Конвенции раскрытие понятия «дискриминация в отношении женщин».</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567616" behindDoc="1" locked="0" layoutInCell="0" allowOverlap="1">
            <wp:simplePos x="0" y="0"/>
            <wp:positionH relativeFrom="column">
              <wp:posOffset>111125</wp:posOffset>
            </wp:positionH>
            <wp:positionV relativeFrom="paragraph">
              <wp:posOffset>229235</wp:posOffset>
            </wp:positionV>
            <wp:extent cx="5902325" cy="1138555"/>
            <wp:effectExtent l="19050" t="0" r="3175"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902325" cy="1138555"/>
                    </a:xfrm>
                    <a:prstGeom prst="rect">
                      <a:avLst/>
                    </a:prstGeom>
                    <a:noFill/>
                  </pic:spPr>
                </pic:pic>
              </a:graphicData>
            </a:graphic>
          </wp:anchor>
        </w:drawing>
      </w:r>
    </w:p>
    <w:p w:rsidR="000967BF" w:rsidRPr="00751FD1" w:rsidRDefault="000967BF">
      <w:pPr>
        <w:widowControl w:val="0"/>
        <w:autoSpaceDE w:val="0"/>
        <w:autoSpaceDN w:val="0"/>
        <w:adjustRightInd w:val="0"/>
        <w:spacing w:after="0" w:line="33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65" w:lineRule="auto"/>
        <w:ind w:left="287" w:right="560"/>
        <w:rPr>
          <w:rFonts w:ascii="Times New Roman" w:hAnsi="Times New Roman"/>
          <w:sz w:val="24"/>
          <w:szCs w:val="24"/>
          <w:lang w:val="ru-RU"/>
        </w:rPr>
      </w:pPr>
      <w:r w:rsidRPr="00751FD1">
        <w:rPr>
          <w:rFonts w:ascii="Arial" w:hAnsi="Arial" w:cs="Arial"/>
          <w:b/>
          <w:bCs/>
          <w:i/>
          <w:iCs/>
          <w:lang w:val="ru-RU"/>
        </w:rPr>
        <w:t xml:space="preserve">Статья1. </w:t>
      </w:r>
      <w:r w:rsidRPr="00751FD1">
        <w:rPr>
          <w:rFonts w:ascii="Arial" w:hAnsi="Arial" w:cs="Arial"/>
          <w:i/>
          <w:iCs/>
          <w:lang w:val="ru-RU"/>
        </w:rPr>
        <w:t>«</w:t>
      </w:r>
      <w:r w:rsidRPr="00751FD1">
        <w:rPr>
          <w:rFonts w:ascii="Arial" w:hAnsi="Arial" w:cs="Arial"/>
          <w:b/>
          <w:bCs/>
          <w:i/>
          <w:iCs/>
          <w:lang w:val="ru-RU"/>
        </w:rPr>
        <w:t xml:space="preserve"> </w:t>
      </w:r>
      <w:r w:rsidRPr="00751FD1">
        <w:rPr>
          <w:rFonts w:ascii="Arial" w:hAnsi="Arial" w:cs="Arial"/>
          <w:i/>
          <w:iCs/>
          <w:lang w:val="ru-RU"/>
        </w:rPr>
        <w:t>любое различие,</w:t>
      </w:r>
      <w:r w:rsidRPr="00751FD1">
        <w:rPr>
          <w:rFonts w:ascii="Arial" w:hAnsi="Arial" w:cs="Arial"/>
          <w:b/>
          <w:bCs/>
          <w:i/>
          <w:iCs/>
          <w:lang w:val="ru-RU"/>
        </w:rPr>
        <w:t xml:space="preserve"> </w:t>
      </w:r>
      <w:r w:rsidRPr="00751FD1">
        <w:rPr>
          <w:rFonts w:ascii="Arial" w:hAnsi="Arial" w:cs="Arial"/>
          <w:i/>
          <w:iCs/>
          <w:lang w:val="ru-RU"/>
        </w:rPr>
        <w:t>исключение или ограничение по признаку пола,</w:t>
      </w:r>
      <w:r w:rsidRPr="00751FD1">
        <w:rPr>
          <w:rFonts w:ascii="Arial" w:hAnsi="Arial" w:cs="Arial"/>
          <w:b/>
          <w:bCs/>
          <w:i/>
          <w:iCs/>
          <w:lang w:val="ru-RU"/>
        </w:rPr>
        <w:t xml:space="preserve"> </w:t>
      </w:r>
      <w:r w:rsidRPr="00751FD1">
        <w:rPr>
          <w:rFonts w:ascii="Arial" w:hAnsi="Arial" w:cs="Arial"/>
          <w:i/>
          <w:iCs/>
          <w:lang w:val="ru-RU"/>
        </w:rPr>
        <w:t>которое</w:t>
      </w:r>
      <w:r w:rsidRPr="00751FD1">
        <w:rPr>
          <w:rFonts w:ascii="Arial" w:hAnsi="Arial" w:cs="Arial"/>
          <w:b/>
          <w:bCs/>
          <w:i/>
          <w:iCs/>
          <w:lang w:val="ru-RU"/>
        </w:rPr>
        <w:t xml:space="preserve"> </w:t>
      </w:r>
      <w:r w:rsidRPr="00751FD1">
        <w:rPr>
          <w:rFonts w:ascii="Arial" w:hAnsi="Arial" w:cs="Arial"/>
          <w:i/>
          <w:iCs/>
          <w:lang w:val="ru-RU"/>
        </w:rPr>
        <w:t>направлено на ослабление 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 любой другой области»</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68640" behindDoc="1" locked="0" layoutInCell="0" allowOverlap="1">
                <wp:simplePos x="0" y="0"/>
                <wp:positionH relativeFrom="column">
                  <wp:posOffset>111125</wp:posOffset>
                </wp:positionH>
                <wp:positionV relativeFrom="paragraph">
                  <wp:posOffset>139700</wp:posOffset>
                </wp:positionV>
                <wp:extent cx="5902325" cy="0"/>
                <wp:effectExtent l="0" t="0" r="3175" b="0"/>
                <wp:wrapNone/>
                <wp:docPr id="21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AD9B3" id="Line 26"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11pt" to="473.5pt,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15"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8" w:lineRule="auto"/>
        <w:ind w:left="7" w:right="260" w:firstLine="708"/>
        <w:rPr>
          <w:rFonts w:ascii="Times New Roman" w:hAnsi="Times New Roman"/>
          <w:sz w:val="24"/>
          <w:szCs w:val="24"/>
        </w:rPr>
      </w:pPr>
      <w:r w:rsidRPr="00751FD1">
        <w:rPr>
          <w:rFonts w:ascii="Arial" w:hAnsi="Arial" w:cs="Arial"/>
          <w:sz w:val="19"/>
          <w:szCs w:val="19"/>
          <w:lang w:val="ru-RU"/>
        </w:rPr>
        <w:t xml:space="preserve">В Законе КР «О государственных гарантиях равных прав и равных возможностей для мужчин и женщин» от 4 августа 2008 года </w:t>
      </w:r>
      <w:r>
        <w:rPr>
          <w:rFonts w:ascii="Arial" w:hAnsi="Arial" w:cs="Arial"/>
          <w:sz w:val="19"/>
          <w:szCs w:val="19"/>
        </w:rPr>
        <w:t>N</w:t>
      </w:r>
      <w:r w:rsidRPr="00751FD1">
        <w:rPr>
          <w:rFonts w:ascii="Arial" w:hAnsi="Arial" w:cs="Arial"/>
          <w:sz w:val="19"/>
          <w:szCs w:val="19"/>
          <w:lang w:val="ru-RU"/>
        </w:rPr>
        <w:t xml:space="preserve"> 184 в Главе 1. </w:t>
      </w:r>
      <w:r>
        <w:rPr>
          <w:rFonts w:ascii="Arial" w:hAnsi="Arial" w:cs="Arial"/>
          <w:sz w:val="19"/>
          <w:szCs w:val="19"/>
        </w:rPr>
        <w:t>«Общие положения» дано следующее определение</w:t>
      </w:r>
    </w:p>
    <w:p w:rsidR="000967BF" w:rsidRDefault="00E5263C">
      <w:pPr>
        <w:widowControl w:val="0"/>
        <w:autoSpaceDE w:val="0"/>
        <w:autoSpaceDN w:val="0"/>
        <w:adjustRightInd w:val="0"/>
        <w:spacing w:after="0" w:line="200" w:lineRule="exact"/>
        <w:rPr>
          <w:rFonts w:ascii="Times New Roman" w:hAnsi="Times New Roman"/>
          <w:sz w:val="24"/>
          <w:szCs w:val="24"/>
        </w:rPr>
      </w:pPr>
      <w:r>
        <w:rPr>
          <w:noProof/>
        </w:rPr>
        <mc:AlternateContent>
          <mc:Choice Requires="wps">
            <w:drawing>
              <wp:anchor distT="0" distB="0" distL="114300" distR="114300" simplePos="0" relativeHeight="251569664" behindDoc="1" locked="0" layoutInCell="0" allowOverlap="1">
                <wp:simplePos x="0" y="0"/>
                <wp:positionH relativeFrom="column">
                  <wp:posOffset>0</wp:posOffset>
                </wp:positionH>
                <wp:positionV relativeFrom="paragraph">
                  <wp:posOffset>148590</wp:posOffset>
                </wp:positionV>
                <wp:extent cx="1828800" cy="0"/>
                <wp:effectExtent l="0" t="0" r="0" b="0"/>
                <wp:wrapNone/>
                <wp:docPr id="2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B68B3" id="Line 27" o:spid="_x0000_s1026" style="position:absolute;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7pt" to="2in,1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" o:allowincell="f" strokeweight=".16931mm">
                <o:lock v:ext="edit" shapetype="f"/>
              </v:line>
            </w:pict>
          </mc:Fallback>
        </mc:AlternateContent>
      </w: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398"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31" w:lineRule="auto"/>
        <w:ind w:left="7" w:right="380"/>
        <w:rPr>
          <w:rFonts w:ascii="Times New Roman" w:hAnsi="Times New Roman"/>
          <w:sz w:val="24"/>
          <w:szCs w:val="24"/>
          <w:lang w:val="ru-RU"/>
        </w:rPr>
      </w:pPr>
      <w:r w:rsidRPr="00751FD1">
        <w:rPr>
          <w:rFonts w:cs="Calibri"/>
          <w:sz w:val="25"/>
          <w:szCs w:val="25"/>
          <w:vertAlign w:val="superscript"/>
          <w:lang w:val="ru-RU"/>
        </w:rPr>
        <w:t>12</w:t>
      </w:r>
      <w:r w:rsidRPr="00751FD1">
        <w:rPr>
          <w:rFonts w:cs="Calibri"/>
          <w:sz w:val="20"/>
          <w:szCs w:val="20"/>
          <w:lang w:val="ru-RU"/>
        </w:rPr>
        <w:t xml:space="preserve"> Кыргызская Республика присоединилась постановлениями ЗС Жогорку Кенеша КР от 25 января 1996 года З </w:t>
      </w:r>
      <w:r>
        <w:rPr>
          <w:rFonts w:cs="Calibri"/>
          <w:sz w:val="20"/>
          <w:szCs w:val="20"/>
        </w:rPr>
        <w:t>N</w:t>
      </w:r>
      <w:r w:rsidRPr="00751FD1">
        <w:rPr>
          <w:rFonts w:cs="Calibri"/>
          <w:sz w:val="20"/>
          <w:szCs w:val="20"/>
          <w:lang w:val="ru-RU"/>
        </w:rPr>
        <w:t xml:space="preserve"> 320-1 и СНП Жогорку Кенеша КР от 6 марта 1996 года П </w:t>
      </w:r>
      <w:r>
        <w:rPr>
          <w:rFonts w:cs="Calibri"/>
          <w:sz w:val="20"/>
          <w:szCs w:val="20"/>
        </w:rPr>
        <w:t>N</w:t>
      </w:r>
      <w:r w:rsidRPr="00751FD1">
        <w:rPr>
          <w:rFonts w:cs="Calibri"/>
          <w:sz w:val="20"/>
          <w:szCs w:val="20"/>
          <w:lang w:val="ru-RU"/>
        </w:rPr>
        <w:t xml:space="preserve"> 257-1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59" w:right="860" w:bottom="437" w:left="1133" w:header="720" w:footer="720" w:gutter="0"/>
          <w:cols w:space="720" w:equalWidth="0">
            <w:col w:w="9907"/>
          </w:cols>
          <w:noEndnote/>
        </w:sectPr>
      </w:pPr>
    </w:p>
    <w:p w:rsidR="000967BF" w:rsidRPr="00751FD1" w:rsidRDefault="000967BF">
      <w:pPr>
        <w:widowControl w:val="0"/>
        <w:autoSpaceDE w:val="0"/>
        <w:autoSpaceDN w:val="0"/>
        <w:adjustRightInd w:val="0"/>
        <w:spacing w:after="0" w:line="328"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59"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bookmarkStart w:id="11" w:name="page23"/>
      <w:bookmarkEnd w:id="11"/>
      <w:r w:rsidRPr="00751FD1">
        <w:rPr>
          <w:rFonts w:ascii="Arial" w:hAnsi="Arial" w:cs="Arial"/>
          <w:sz w:val="20"/>
          <w:szCs w:val="20"/>
          <w:lang w:val="ru-RU"/>
        </w:rPr>
        <w:lastRenderedPageBreak/>
        <w:t>«гендерной дискриминации»:</w:t>
      </w:r>
    </w:p>
    <w:p w:rsidR="000967BF" w:rsidRPr="00751FD1" w:rsidRDefault="0049221B">
      <w:pPr>
        <w:widowControl w:val="0"/>
        <w:autoSpaceDE w:val="0"/>
        <w:autoSpaceDN w:val="0"/>
        <w:adjustRightInd w:val="0"/>
        <w:spacing w:after="0" w:line="244" w:lineRule="exact"/>
        <w:rPr>
          <w:rFonts w:ascii="Times New Roman" w:hAnsi="Times New Roman"/>
          <w:sz w:val="24"/>
          <w:szCs w:val="24"/>
          <w:lang w:val="ru-RU"/>
        </w:rPr>
      </w:pPr>
      <w:r>
        <w:rPr>
          <w:noProof/>
          <w:lang w:val="ru-RU" w:eastAsia="ru-RU"/>
        </w:rPr>
        <w:drawing>
          <wp:anchor distT="0" distB="0" distL="114300" distR="114300" simplePos="0" relativeHeight="251570688" behindDoc="1" locked="0" layoutInCell="0" allowOverlap="1">
            <wp:simplePos x="0" y="0"/>
            <wp:positionH relativeFrom="column">
              <wp:posOffset>106680</wp:posOffset>
            </wp:positionH>
            <wp:positionV relativeFrom="paragraph">
              <wp:posOffset>150495</wp:posOffset>
            </wp:positionV>
            <wp:extent cx="5902325" cy="2807970"/>
            <wp:effectExtent l="19050" t="0" r="3175"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902325" cy="2807970"/>
                    </a:xfrm>
                    <a:prstGeom prst="rect">
                      <a:avLst/>
                    </a:prstGeom>
                    <a:noFill/>
                  </pic:spPr>
                </pic:pic>
              </a:graphicData>
            </a:graphic>
          </wp:anchor>
        </w:drawing>
      </w:r>
    </w:p>
    <w:p w:rsidR="000967BF" w:rsidRPr="00751FD1" w:rsidRDefault="0069582E">
      <w:pPr>
        <w:widowControl w:val="0"/>
        <w:autoSpaceDE w:val="0"/>
        <w:autoSpaceDN w:val="0"/>
        <w:adjustRightInd w:val="0"/>
        <w:spacing w:after="0" w:line="239" w:lineRule="auto"/>
        <w:ind w:left="580"/>
        <w:rPr>
          <w:rFonts w:ascii="Times New Roman" w:hAnsi="Times New Roman"/>
          <w:sz w:val="24"/>
          <w:szCs w:val="24"/>
          <w:lang w:val="ru-RU"/>
        </w:rPr>
      </w:pPr>
      <w:r w:rsidRPr="00751FD1">
        <w:rPr>
          <w:rFonts w:ascii="Arial" w:hAnsi="Arial" w:cs="Arial"/>
          <w:b/>
          <w:bCs/>
          <w:i/>
          <w:iCs/>
          <w:lang w:val="ru-RU"/>
        </w:rPr>
        <w:t>Статья 1. Основные понятия, используемые в настоящем Законе</w:t>
      </w:r>
    </w:p>
    <w:p w:rsidR="000967BF" w:rsidRPr="00751FD1" w:rsidRDefault="000967BF">
      <w:pPr>
        <w:widowControl w:val="0"/>
        <w:autoSpaceDE w:val="0"/>
        <w:autoSpaceDN w:val="0"/>
        <w:adjustRightInd w:val="0"/>
        <w:spacing w:after="0" w:line="2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80" w:lineRule="auto"/>
        <w:ind w:left="280" w:right="660"/>
        <w:rPr>
          <w:rFonts w:ascii="Times New Roman" w:hAnsi="Times New Roman"/>
          <w:sz w:val="24"/>
          <w:szCs w:val="24"/>
          <w:lang w:val="ru-RU"/>
        </w:rPr>
      </w:pPr>
      <w:r w:rsidRPr="00751FD1">
        <w:rPr>
          <w:rFonts w:ascii="Arial" w:hAnsi="Arial" w:cs="Arial"/>
          <w:i/>
          <w:iCs/>
          <w:sz w:val="21"/>
          <w:szCs w:val="21"/>
          <w:lang w:val="ru-RU"/>
        </w:rPr>
        <w:t>Гендерная дискриминация (прямая, косвенная) - любое различие, исключение или предпочтение, которое ограничивает права и интересы лиц по признаку пола; направлена на ослабление или лишение признания, пользования или осуществления равноправия мужчин и женщин в политической, экономической, социальной, культурной, гражданской или любых других областях общественной жизни.</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9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280"/>
        <w:rPr>
          <w:rFonts w:ascii="Times New Roman" w:hAnsi="Times New Roman"/>
          <w:sz w:val="24"/>
          <w:szCs w:val="24"/>
          <w:lang w:val="ru-RU"/>
        </w:rPr>
      </w:pPr>
      <w:r w:rsidRPr="00751FD1">
        <w:rPr>
          <w:rFonts w:ascii="Arial" w:hAnsi="Arial" w:cs="Arial"/>
          <w:i/>
          <w:iCs/>
          <w:lang w:val="ru-RU"/>
        </w:rPr>
        <w:t>А также:</w:t>
      </w:r>
    </w:p>
    <w:p w:rsidR="000967BF" w:rsidRPr="00751FD1" w:rsidRDefault="000967BF">
      <w:pPr>
        <w:widowControl w:val="0"/>
        <w:autoSpaceDE w:val="0"/>
        <w:autoSpaceDN w:val="0"/>
        <w:adjustRightInd w:val="0"/>
        <w:spacing w:after="0" w:line="24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80"/>
        <w:rPr>
          <w:rFonts w:ascii="Times New Roman" w:hAnsi="Times New Roman"/>
          <w:sz w:val="24"/>
          <w:szCs w:val="24"/>
          <w:lang w:val="ru-RU"/>
        </w:rPr>
      </w:pPr>
      <w:r w:rsidRPr="00751FD1">
        <w:rPr>
          <w:rFonts w:ascii="Arial" w:hAnsi="Arial" w:cs="Arial"/>
          <w:b/>
          <w:bCs/>
          <w:i/>
          <w:iCs/>
          <w:lang w:val="ru-RU"/>
        </w:rPr>
        <w:t>Статья 5. Запрет на гендерную дискриминацию</w:t>
      </w:r>
    </w:p>
    <w:p w:rsidR="000967BF" w:rsidRPr="00751FD1" w:rsidRDefault="000967BF">
      <w:pPr>
        <w:widowControl w:val="0"/>
        <w:autoSpaceDE w:val="0"/>
        <w:autoSpaceDN w:val="0"/>
        <w:adjustRightInd w:val="0"/>
        <w:spacing w:after="0" w:line="2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left="280" w:right="1600"/>
        <w:rPr>
          <w:rFonts w:ascii="Times New Roman" w:hAnsi="Times New Roman"/>
          <w:sz w:val="24"/>
          <w:szCs w:val="24"/>
          <w:lang w:val="ru-RU"/>
        </w:rPr>
      </w:pPr>
      <w:r w:rsidRPr="00751FD1">
        <w:rPr>
          <w:rFonts w:ascii="Arial" w:hAnsi="Arial" w:cs="Arial"/>
          <w:i/>
          <w:iCs/>
          <w:lang w:val="ru-RU"/>
        </w:rPr>
        <w:t>Запрещается прямая и косвенная гендерная дискриминация в любой сфере деятельности по отношению к лицам разного пола.</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71712" behindDoc="1" locked="0" layoutInCell="0" allowOverlap="1">
                <wp:simplePos x="0" y="0"/>
                <wp:positionH relativeFrom="column">
                  <wp:posOffset>106680</wp:posOffset>
                </wp:positionH>
                <wp:positionV relativeFrom="paragraph">
                  <wp:posOffset>158750</wp:posOffset>
                </wp:positionV>
                <wp:extent cx="5902325" cy="0"/>
                <wp:effectExtent l="0" t="0" r="3175" b="0"/>
                <wp:wrapNone/>
                <wp:docPr id="21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D1D9A" id="Line 29" o:spid="_x0000_s1026" style="position:absolute;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2.5pt" to="473.15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32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680"/>
        <w:rPr>
          <w:rFonts w:ascii="Times New Roman" w:hAnsi="Times New Roman"/>
          <w:sz w:val="24"/>
          <w:szCs w:val="24"/>
          <w:lang w:val="ru-RU"/>
        </w:rPr>
      </w:pPr>
      <w:r w:rsidRPr="00751FD1">
        <w:rPr>
          <w:rFonts w:ascii="Arial" w:hAnsi="Arial" w:cs="Arial"/>
          <w:sz w:val="20"/>
          <w:szCs w:val="20"/>
          <w:lang w:val="ru-RU"/>
        </w:rPr>
        <w:t>Включенные в законодательство нашей страны основные требования Конвенции демонстрируют намерение выполнять международные обязательства.</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right="740" w:firstLine="300"/>
        <w:rPr>
          <w:rFonts w:ascii="Times New Roman" w:hAnsi="Times New Roman"/>
          <w:sz w:val="24"/>
          <w:szCs w:val="24"/>
          <w:lang w:val="ru-RU"/>
        </w:rPr>
      </w:pPr>
      <w:r w:rsidRPr="00751FD1">
        <w:rPr>
          <w:rFonts w:ascii="Arial" w:hAnsi="Arial" w:cs="Arial"/>
          <w:sz w:val="20"/>
          <w:szCs w:val="20"/>
          <w:lang w:val="ru-RU"/>
        </w:rPr>
        <w:t xml:space="preserve">Основными требованиями Конвенции </w:t>
      </w:r>
      <w:r w:rsidRPr="00751FD1">
        <w:rPr>
          <w:rFonts w:ascii="Arial" w:hAnsi="Arial" w:cs="Arial"/>
          <w:b/>
          <w:bCs/>
          <w:sz w:val="20"/>
          <w:szCs w:val="20"/>
          <w:lang w:val="ru-RU"/>
        </w:rPr>
        <w:t>«</w:t>
      </w:r>
      <w:r w:rsidRPr="00751FD1">
        <w:rPr>
          <w:rFonts w:ascii="Arial" w:hAnsi="Arial" w:cs="Arial"/>
          <w:sz w:val="20"/>
          <w:szCs w:val="20"/>
          <w:lang w:val="ru-RU"/>
        </w:rPr>
        <w:t>О ликвидации всех форм дискриминации в отношении женщин» являются: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11"/>
        </w:numPr>
        <w:overflowPunct w:val="0"/>
        <w:autoSpaceDE w:val="0"/>
        <w:autoSpaceDN w:val="0"/>
        <w:adjustRightInd w:val="0"/>
        <w:spacing w:after="0" w:line="240" w:lineRule="auto"/>
        <w:ind w:right="120" w:hanging="367"/>
        <w:jc w:val="both"/>
        <w:rPr>
          <w:rFonts w:ascii="Wingdings" w:hAnsi="Wingdings" w:cs="Wingdings"/>
          <w:sz w:val="32"/>
          <w:szCs w:val="32"/>
          <w:vertAlign w:val="superscript"/>
          <w:lang w:val="ru-RU"/>
        </w:rPr>
      </w:pPr>
      <w:r w:rsidRPr="00751FD1">
        <w:rPr>
          <w:rFonts w:ascii="Arial" w:hAnsi="Arial" w:cs="Arial"/>
          <w:sz w:val="17"/>
          <w:szCs w:val="17"/>
          <w:lang w:val="ru-RU"/>
        </w:rPr>
        <w:t xml:space="preserve">включить принцип равноправия женщин и мужчин в Конституции и добиваться его практической реализации; </w:t>
      </w:r>
    </w:p>
    <w:p w:rsidR="000967BF" w:rsidRPr="00751FD1" w:rsidRDefault="000967BF">
      <w:pPr>
        <w:widowControl w:val="0"/>
        <w:autoSpaceDE w:val="0"/>
        <w:autoSpaceDN w:val="0"/>
        <w:adjustRightInd w:val="0"/>
        <w:spacing w:after="0" w:line="60"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11"/>
        </w:numPr>
        <w:overflowPunct w:val="0"/>
        <w:autoSpaceDE w:val="0"/>
        <w:autoSpaceDN w:val="0"/>
        <w:adjustRightInd w:val="0"/>
        <w:spacing w:after="0" w:line="182" w:lineRule="auto"/>
        <w:ind w:hanging="367"/>
        <w:jc w:val="both"/>
        <w:rPr>
          <w:rFonts w:ascii="Wingdings" w:hAnsi="Wingdings" w:cs="Wingdings"/>
          <w:sz w:val="27"/>
          <w:szCs w:val="27"/>
          <w:vertAlign w:val="superscript"/>
          <w:lang w:val="ru-RU"/>
        </w:rPr>
      </w:pPr>
      <w:r w:rsidRPr="00751FD1">
        <w:rPr>
          <w:rFonts w:ascii="Arial" w:hAnsi="Arial" w:cs="Arial"/>
          <w:sz w:val="15"/>
          <w:szCs w:val="15"/>
          <w:lang w:val="ru-RU"/>
        </w:rPr>
        <w:t xml:space="preserve">использовать специальные санкции, запрещающие дискриминацию в отношении женщин; </w:t>
      </w:r>
    </w:p>
    <w:p w:rsidR="000967BF" w:rsidRPr="00751FD1" w:rsidRDefault="000967BF">
      <w:pPr>
        <w:widowControl w:val="0"/>
        <w:autoSpaceDE w:val="0"/>
        <w:autoSpaceDN w:val="0"/>
        <w:adjustRightInd w:val="0"/>
        <w:spacing w:after="0" w:line="17" w:lineRule="exact"/>
        <w:rPr>
          <w:rFonts w:ascii="Wingdings" w:hAnsi="Wingdings" w:cs="Wingdings"/>
          <w:sz w:val="27"/>
          <w:szCs w:val="27"/>
          <w:vertAlign w:val="superscript"/>
          <w:lang w:val="ru-RU"/>
        </w:rPr>
      </w:pPr>
    </w:p>
    <w:p w:rsidR="000967BF" w:rsidRPr="00751FD1" w:rsidRDefault="0069582E" w:rsidP="0069582E">
      <w:pPr>
        <w:widowControl w:val="0"/>
        <w:numPr>
          <w:ilvl w:val="0"/>
          <w:numId w:val="11"/>
        </w:numPr>
        <w:overflowPunct w:val="0"/>
        <w:autoSpaceDE w:val="0"/>
        <w:autoSpaceDN w:val="0"/>
        <w:adjustRightInd w:val="0"/>
        <w:spacing w:after="0" w:line="184" w:lineRule="auto"/>
        <w:ind w:hanging="367"/>
        <w:jc w:val="both"/>
        <w:rPr>
          <w:rFonts w:ascii="Wingdings" w:hAnsi="Wingdings" w:cs="Wingdings"/>
          <w:sz w:val="25"/>
          <w:szCs w:val="25"/>
          <w:vertAlign w:val="superscript"/>
          <w:lang w:val="ru-RU"/>
        </w:rPr>
      </w:pPr>
      <w:r w:rsidRPr="00751FD1">
        <w:rPr>
          <w:rFonts w:ascii="Arial" w:hAnsi="Arial" w:cs="Arial"/>
          <w:sz w:val="15"/>
          <w:szCs w:val="15"/>
          <w:lang w:val="ru-RU"/>
        </w:rPr>
        <w:t xml:space="preserve">изменить действующие законы, обычаи, практику, дискриминационные в отношении женщин; </w:t>
      </w:r>
    </w:p>
    <w:p w:rsidR="000967BF" w:rsidRPr="00751FD1" w:rsidRDefault="000967BF">
      <w:pPr>
        <w:widowControl w:val="0"/>
        <w:autoSpaceDE w:val="0"/>
        <w:autoSpaceDN w:val="0"/>
        <w:adjustRightInd w:val="0"/>
        <w:spacing w:after="0" w:line="45" w:lineRule="exact"/>
        <w:rPr>
          <w:rFonts w:ascii="Wingdings" w:hAnsi="Wingdings" w:cs="Wingdings"/>
          <w:sz w:val="25"/>
          <w:szCs w:val="25"/>
          <w:vertAlign w:val="superscript"/>
          <w:lang w:val="ru-RU"/>
        </w:rPr>
      </w:pPr>
    </w:p>
    <w:p w:rsidR="000967BF" w:rsidRPr="00751FD1" w:rsidRDefault="0069582E" w:rsidP="0069582E">
      <w:pPr>
        <w:widowControl w:val="0"/>
        <w:numPr>
          <w:ilvl w:val="0"/>
          <w:numId w:val="11"/>
        </w:numPr>
        <w:overflowPunct w:val="0"/>
        <w:autoSpaceDE w:val="0"/>
        <w:autoSpaceDN w:val="0"/>
        <w:adjustRightInd w:val="0"/>
        <w:spacing w:after="0" w:line="181" w:lineRule="auto"/>
        <w:ind w:right="1060" w:hanging="367"/>
        <w:jc w:val="both"/>
        <w:rPr>
          <w:rFonts w:ascii="Wingdings" w:hAnsi="Wingdings" w:cs="Wingdings"/>
          <w:sz w:val="32"/>
          <w:szCs w:val="32"/>
          <w:vertAlign w:val="superscript"/>
          <w:lang w:val="ru-RU"/>
        </w:rPr>
      </w:pPr>
      <w:r w:rsidRPr="00751FD1">
        <w:rPr>
          <w:rFonts w:ascii="Arial" w:hAnsi="Arial" w:cs="Arial"/>
          <w:sz w:val="17"/>
          <w:szCs w:val="17"/>
          <w:lang w:val="ru-RU"/>
        </w:rPr>
        <w:t xml:space="preserve">обеспечить равное для мужчин и женщин право пользоваться всеми экономическими, социальными, культурными, гражданскими и политическими правами. </w:t>
      </w:r>
    </w:p>
    <w:p w:rsidR="000967BF" w:rsidRPr="00751FD1" w:rsidRDefault="000967BF">
      <w:pPr>
        <w:widowControl w:val="0"/>
        <w:autoSpaceDE w:val="0"/>
        <w:autoSpaceDN w:val="0"/>
        <w:adjustRightInd w:val="0"/>
        <w:spacing w:after="0" w:line="13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00"/>
        <w:rPr>
          <w:rFonts w:ascii="Times New Roman" w:hAnsi="Times New Roman"/>
          <w:sz w:val="24"/>
          <w:szCs w:val="24"/>
          <w:lang w:val="ru-RU"/>
        </w:rPr>
      </w:pPr>
      <w:r w:rsidRPr="00751FD1">
        <w:rPr>
          <w:rFonts w:ascii="Times New Roman" w:hAnsi="Times New Roman"/>
          <w:sz w:val="24"/>
          <w:szCs w:val="24"/>
          <w:lang w:val="ru-RU"/>
        </w:rPr>
        <w:t>Конвенция стала одним из основных документов нового подхода к правам женщин.</w:t>
      </w:r>
    </w:p>
    <w:p w:rsidR="000967BF" w:rsidRPr="00751FD1" w:rsidRDefault="000967BF">
      <w:pPr>
        <w:widowControl w:val="0"/>
        <w:autoSpaceDE w:val="0"/>
        <w:autoSpaceDN w:val="0"/>
        <w:adjustRightInd w:val="0"/>
        <w:spacing w:after="0" w:line="49"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7" w:lineRule="auto"/>
        <w:ind w:right="140" w:firstLine="708"/>
        <w:rPr>
          <w:rFonts w:ascii="Times New Roman" w:hAnsi="Times New Roman"/>
          <w:sz w:val="24"/>
          <w:szCs w:val="24"/>
        </w:rPr>
      </w:pPr>
      <w:r w:rsidRPr="00751FD1">
        <w:rPr>
          <w:rFonts w:ascii="Arial" w:hAnsi="Arial" w:cs="Arial"/>
          <w:sz w:val="20"/>
          <w:szCs w:val="20"/>
          <w:lang w:val="ru-RU"/>
        </w:rPr>
        <w:t xml:space="preserve">В 1999, 2004 и 2008 гг. Кыргызстан представил в Комитет ООН по </w:t>
      </w:r>
      <w:r>
        <w:rPr>
          <w:rFonts w:ascii="Arial" w:hAnsi="Arial" w:cs="Arial"/>
          <w:sz w:val="20"/>
          <w:szCs w:val="20"/>
        </w:rPr>
        <w:t>CEDAW</w:t>
      </w:r>
      <w:r w:rsidRPr="00751FD1">
        <w:rPr>
          <w:rFonts w:ascii="Arial" w:hAnsi="Arial" w:cs="Arial"/>
          <w:sz w:val="20"/>
          <w:szCs w:val="20"/>
          <w:lang w:val="ru-RU"/>
        </w:rPr>
        <w:t xml:space="preserve"> соответственно первоначальный, второй и третий периодические доклады о выполнении Конвенции о ликвидации всех форм дискриминации в отношении женщин. При этом первоначальный доклад был рассмотрен на 20-й сессии Комитета ООН в 1999 году, второй – на 30-й сессии в 2004 году. В 2004 году Советом НПО в Комитет ООН был представлен альтернативный отчет по исполнению </w:t>
      </w:r>
      <w:r>
        <w:rPr>
          <w:rFonts w:ascii="Arial" w:hAnsi="Arial" w:cs="Arial"/>
          <w:sz w:val="20"/>
          <w:szCs w:val="20"/>
        </w:rPr>
        <w:t xml:space="preserve">CEDAW. </w:t>
      </w:r>
      <w:r w:rsidRPr="00751FD1">
        <w:rPr>
          <w:rFonts w:ascii="Arial" w:hAnsi="Arial" w:cs="Arial"/>
          <w:sz w:val="20"/>
          <w:szCs w:val="20"/>
          <w:lang w:val="ru-RU"/>
        </w:rPr>
        <w:t xml:space="preserve">23 октября 2008 года в Женеве на Комитете ООН Кыргызстан представил третий периодический национальный отчет по выполнению </w:t>
      </w:r>
      <w:r>
        <w:rPr>
          <w:rFonts w:ascii="Arial" w:hAnsi="Arial" w:cs="Arial"/>
          <w:sz w:val="20"/>
          <w:szCs w:val="20"/>
        </w:rPr>
        <w:t>Конвенции о ликвидации всех форм дискриминации в отношении женщин</w:t>
      </w:r>
      <w:r>
        <w:rPr>
          <w:rFonts w:ascii="Arial" w:hAnsi="Arial" w:cs="Arial"/>
          <w:sz w:val="25"/>
          <w:szCs w:val="25"/>
          <w:vertAlign w:val="superscript"/>
        </w:rPr>
        <w:t>13</w:t>
      </w:r>
      <w:r>
        <w:rPr>
          <w:rFonts w:ascii="Arial" w:hAnsi="Arial" w:cs="Arial"/>
          <w:sz w:val="20"/>
          <w:szCs w:val="20"/>
        </w:rPr>
        <w:t>.</w:t>
      </w:r>
    </w:p>
    <w:p w:rsidR="000967BF" w:rsidRDefault="000967BF">
      <w:pPr>
        <w:widowControl w:val="0"/>
        <w:autoSpaceDE w:val="0"/>
        <w:autoSpaceDN w:val="0"/>
        <w:adjustRightInd w:val="0"/>
        <w:spacing w:after="0" w:line="31"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7" w:lineRule="auto"/>
        <w:ind w:right="300" w:firstLine="708"/>
        <w:rPr>
          <w:rFonts w:ascii="Times New Roman" w:hAnsi="Times New Roman"/>
          <w:sz w:val="24"/>
          <w:szCs w:val="24"/>
          <w:lang w:val="ru-RU"/>
        </w:rPr>
      </w:pPr>
      <w:r w:rsidRPr="00751FD1">
        <w:rPr>
          <w:rFonts w:ascii="Arial" w:hAnsi="Arial" w:cs="Arial"/>
          <w:sz w:val="20"/>
          <w:szCs w:val="20"/>
          <w:lang w:val="ru-RU"/>
        </w:rPr>
        <w:t xml:space="preserve">Принципиальное значение для стран, ратифицировавших Конвенцию </w:t>
      </w:r>
      <w:r>
        <w:rPr>
          <w:rFonts w:ascii="Arial" w:hAnsi="Arial" w:cs="Arial"/>
          <w:sz w:val="20"/>
          <w:szCs w:val="20"/>
        </w:rPr>
        <w:t>CEDAW</w:t>
      </w:r>
      <w:r w:rsidRPr="00751FD1">
        <w:rPr>
          <w:rFonts w:ascii="Arial" w:hAnsi="Arial" w:cs="Arial"/>
          <w:sz w:val="20"/>
          <w:szCs w:val="20"/>
          <w:lang w:val="ru-RU"/>
        </w:rPr>
        <w:t xml:space="preserve"> имеет </w:t>
      </w:r>
      <w:r w:rsidRPr="00751FD1">
        <w:rPr>
          <w:rFonts w:ascii="Arial" w:hAnsi="Arial" w:cs="Arial"/>
          <w:b/>
          <w:bCs/>
          <w:sz w:val="20"/>
          <w:szCs w:val="20"/>
          <w:lang w:val="ru-RU"/>
        </w:rPr>
        <w:t>ст.4,</w:t>
      </w:r>
      <w:r w:rsidRPr="00751FD1">
        <w:rPr>
          <w:rFonts w:ascii="Arial" w:hAnsi="Arial" w:cs="Arial"/>
          <w:sz w:val="20"/>
          <w:szCs w:val="20"/>
          <w:lang w:val="ru-RU"/>
        </w:rPr>
        <w:t xml:space="preserve"> где провозглашается, </w:t>
      </w:r>
      <w:r w:rsidRPr="00751FD1">
        <w:rPr>
          <w:rFonts w:ascii="Arial" w:hAnsi="Arial" w:cs="Arial"/>
          <w:b/>
          <w:bCs/>
          <w:sz w:val="20"/>
          <w:szCs w:val="20"/>
          <w:lang w:val="ru-RU"/>
        </w:rPr>
        <w:t>что принятые ими специальные меры,</w:t>
      </w:r>
      <w:r w:rsidRPr="00751FD1">
        <w:rPr>
          <w:rFonts w:ascii="Arial" w:hAnsi="Arial" w:cs="Arial"/>
          <w:sz w:val="20"/>
          <w:szCs w:val="20"/>
          <w:lang w:val="ru-RU"/>
        </w:rPr>
        <w:t xml:space="preserve"> </w:t>
      </w:r>
      <w:r w:rsidRPr="00751FD1">
        <w:rPr>
          <w:rFonts w:ascii="Arial" w:hAnsi="Arial" w:cs="Arial"/>
          <w:b/>
          <w:bCs/>
          <w:sz w:val="20"/>
          <w:szCs w:val="20"/>
          <w:lang w:val="ru-RU"/>
        </w:rPr>
        <w:t>направленные на ускорение</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6" w:lineRule="auto"/>
        <w:ind w:right="900"/>
        <w:rPr>
          <w:rFonts w:ascii="Times New Roman" w:hAnsi="Times New Roman"/>
          <w:sz w:val="24"/>
          <w:szCs w:val="24"/>
          <w:lang w:val="ru-RU"/>
        </w:rPr>
      </w:pPr>
      <w:r w:rsidRPr="00751FD1">
        <w:rPr>
          <w:rFonts w:ascii="Arial" w:hAnsi="Arial" w:cs="Arial"/>
          <w:b/>
          <w:bCs/>
          <w:sz w:val="20"/>
          <w:szCs w:val="20"/>
          <w:lang w:val="ru-RU"/>
        </w:rPr>
        <w:t>установления фактического равенства между мужчинами и женщинами, к числу которых относятся квоты, не считается дискриминационным.</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180" w:firstLine="720"/>
        <w:rPr>
          <w:rFonts w:ascii="Times New Roman" w:hAnsi="Times New Roman"/>
          <w:sz w:val="24"/>
          <w:szCs w:val="24"/>
          <w:lang w:val="ru-RU"/>
        </w:rPr>
      </w:pPr>
      <w:r w:rsidRPr="00751FD1">
        <w:rPr>
          <w:rFonts w:ascii="Arial" w:hAnsi="Arial" w:cs="Arial"/>
          <w:sz w:val="20"/>
          <w:szCs w:val="20"/>
          <w:lang w:val="ru-RU"/>
        </w:rPr>
        <w:t>Малочисленное представительство женщин на всех уровнях в государственной службе и их отсутствие в Парламенте (Жогорку Кенеше) вплоть до 2007 года наилучшим образом характеризовало ситуацию гендерного неравенства в Кыргызстане.</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80" w:firstLine="358"/>
        <w:rPr>
          <w:rFonts w:ascii="Times New Roman" w:hAnsi="Times New Roman"/>
          <w:sz w:val="24"/>
          <w:szCs w:val="24"/>
          <w:lang w:val="ru-RU"/>
        </w:rPr>
      </w:pPr>
      <w:r w:rsidRPr="00751FD1">
        <w:rPr>
          <w:rFonts w:ascii="Arial" w:hAnsi="Arial" w:cs="Arial"/>
          <w:sz w:val="20"/>
          <w:szCs w:val="20"/>
          <w:lang w:val="ru-RU"/>
        </w:rPr>
        <w:t>Благодаря активному и непрекращающемуся лоббированию женщинами активистами неправительственного сектора Кыргызстана в новую редакцию Кодекса о выборах (2007 г.) в качестве специальной меры был включен механизм квотирования кандидатов в депутаты, выдвигаемых по партийным спискам. Согласно чему, “политическая партия обязана обеспечивать представительство не более семидесяти процентов кандидатов одного пола, при этом должна соблюдаться очередность кандидатов-мужчин и кандидатов-женщин в списке от политических партий, которая не должна превышать трех позиций».</w:t>
      </w:r>
    </w:p>
    <w:p w:rsidR="000967BF" w:rsidRPr="00751FD1" w:rsidRDefault="000967BF">
      <w:pPr>
        <w:widowControl w:val="0"/>
        <w:autoSpaceDE w:val="0"/>
        <w:autoSpaceDN w:val="0"/>
        <w:adjustRightInd w:val="0"/>
        <w:spacing w:after="0" w:line="27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firstLine="720"/>
        <w:rPr>
          <w:rFonts w:ascii="Times New Roman" w:hAnsi="Times New Roman"/>
          <w:sz w:val="24"/>
          <w:szCs w:val="24"/>
          <w:lang w:val="ru-RU"/>
        </w:rPr>
      </w:pPr>
      <w:r w:rsidRPr="00751FD1">
        <w:rPr>
          <w:rFonts w:ascii="Arial" w:hAnsi="Arial" w:cs="Arial"/>
          <w:sz w:val="20"/>
          <w:szCs w:val="20"/>
          <w:lang w:val="ru-RU"/>
        </w:rPr>
        <w:t xml:space="preserve">Важное значение для Кыргызстана имеют конвенции и рекомендации </w:t>
      </w:r>
      <w:r w:rsidRPr="00751FD1">
        <w:rPr>
          <w:rFonts w:ascii="Arial" w:hAnsi="Arial" w:cs="Arial"/>
          <w:b/>
          <w:bCs/>
          <w:sz w:val="20"/>
          <w:szCs w:val="20"/>
          <w:lang w:val="ru-RU"/>
        </w:rPr>
        <w:t>Международной</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организации труда (МОТ). </w:t>
      </w:r>
      <w:r w:rsidRPr="00751FD1">
        <w:rPr>
          <w:rFonts w:ascii="Arial" w:hAnsi="Arial" w:cs="Arial"/>
          <w:sz w:val="20"/>
          <w:szCs w:val="20"/>
          <w:lang w:val="ru-RU"/>
        </w:rPr>
        <w:t>Конвенции и рекомендации МОТ отличаются от Конвенций и Деклараций</w:t>
      </w:r>
      <w:r w:rsidRPr="00751FD1">
        <w:rPr>
          <w:rFonts w:ascii="Arial" w:hAnsi="Arial" w:cs="Arial"/>
          <w:b/>
          <w:bCs/>
          <w:sz w:val="20"/>
          <w:szCs w:val="20"/>
          <w:lang w:val="ru-RU"/>
        </w:rPr>
        <w:t xml:space="preserve"> </w:t>
      </w:r>
      <w:r w:rsidRPr="00751FD1">
        <w:rPr>
          <w:rFonts w:ascii="Arial" w:hAnsi="Arial" w:cs="Arial"/>
          <w:sz w:val="20"/>
          <w:szCs w:val="20"/>
          <w:lang w:val="ru-RU"/>
        </w:rPr>
        <w:t>ООН. Предмет конвенций и рекомендаций МОТ ограничен рамками компетенций данной организации – вопросами трудовых отношений, в том числе труда женщин. Страны, ратифицировавшие данные</w:t>
      </w:r>
    </w:p>
    <w:p w:rsidR="000967BF" w:rsidRPr="00751FD1" w:rsidRDefault="00E5263C">
      <w:pPr>
        <w:widowControl w:val="0"/>
        <w:autoSpaceDE w:val="0"/>
        <w:autoSpaceDN w:val="0"/>
        <w:adjustRightInd w:val="0"/>
        <w:spacing w:after="0" w:line="252" w:lineRule="exact"/>
        <w:rPr>
          <w:rFonts w:ascii="Times New Roman" w:hAnsi="Times New Roman"/>
          <w:sz w:val="24"/>
          <w:szCs w:val="24"/>
          <w:lang w:val="ru-RU"/>
        </w:rPr>
      </w:pPr>
      <w:r>
        <w:rPr>
          <w:noProof/>
        </w:rPr>
        <mc:AlternateContent>
          <mc:Choice Requires="wps">
            <w:drawing>
              <wp:anchor distT="0" distB="0" distL="114300" distR="114300" simplePos="0" relativeHeight="251572736" behindDoc="1" locked="0" layoutInCell="0" allowOverlap="1">
                <wp:simplePos x="0" y="0"/>
                <wp:positionH relativeFrom="column">
                  <wp:posOffset>-3810</wp:posOffset>
                </wp:positionH>
                <wp:positionV relativeFrom="paragraph">
                  <wp:posOffset>125095</wp:posOffset>
                </wp:positionV>
                <wp:extent cx="1828165" cy="0"/>
                <wp:effectExtent l="0" t="0" r="635" b="0"/>
                <wp:wrapNone/>
                <wp:docPr id="209"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1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002A7" id="Line 30" o:spid="_x0000_s1026" style="position:absolute;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9.85pt" to="143.65pt,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" o:allowincell="f" strokeweight=".48pt">
                <o:lock v:ext="edit" shapetype="f"/>
              </v:line>
            </w:pict>
          </mc:Fallback>
        </mc:AlternateContent>
      </w: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cs="Calibri"/>
          <w:sz w:val="25"/>
          <w:szCs w:val="25"/>
          <w:vertAlign w:val="superscript"/>
          <w:lang w:val="ru-RU"/>
        </w:rPr>
        <w:t>13</w:t>
      </w:r>
      <w:r w:rsidRPr="00751FD1">
        <w:rPr>
          <w:rFonts w:cs="Calibri"/>
          <w:sz w:val="20"/>
          <w:szCs w:val="20"/>
          <w:lang w:val="ru-RU"/>
        </w:rPr>
        <w:t xml:space="preserve"> С выводами и рекомендациями по результатам отчетов можете познакомиться из приложений № 3,4,5.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14" w:right="900" w:bottom="437" w:left="1140" w:header="720" w:footer="720" w:gutter="0"/>
          <w:cols w:space="720" w:equalWidth="0">
            <w:col w:w="9860"/>
          </w:cols>
          <w:noEndnote/>
        </w:sectPr>
      </w:pPr>
    </w:p>
    <w:p w:rsidR="000967BF" w:rsidRPr="00751FD1" w:rsidRDefault="000967BF">
      <w:pPr>
        <w:widowControl w:val="0"/>
        <w:autoSpaceDE w:val="0"/>
        <w:autoSpaceDN w:val="0"/>
        <w:adjustRightInd w:val="0"/>
        <w:spacing w:after="0" w:line="30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12</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14"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28" w:lineRule="auto"/>
        <w:ind w:right="140"/>
        <w:rPr>
          <w:rFonts w:ascii="Times New Roman" w:hAnsi="Times New Roman"/>
          <w:sz w:val="24"/>
          <w:szCs w:val="24"/>
          <w:lang w:val="ru-RU"/>
        </w:rPr>
      </w:pPr>
      <w:bookmarkStart w:id="12" w:name="page25"/>
      <w:bookmarkEnd w:id="12"/>
      <w:r w:rsidRPr="00751FD1">
        <w:rPr>
          <w:rFonts w:ascii="Arial" w:hAnsi="Arial" w:cs="Arial"/>
          <w:sz w:val="20"/>
          <w:szCs w:val="20"/>
          <w:lang w:val="ru-RU"/>
        </w:rPr>
        <w:lastRenderedPageBreak/>
        <w:t>документы, не берут на себя обязательств совершения конкретных действий в рамках конвенций и рекомендаций, их невыполнение не несет в себе международно-правовой ответственности. Они обязуются придерживаться той политики, которая содержится в этих документах, постепенно реализуя пожелания МОТ по определенным вопросам, путем издания соответствующих законов.</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right="40" w:firstLine="720"/>
        <w:rPr>
          <w:rFonts w:ascii="Times New Roman" w:hAnsi="Times New Roman"/>
          <w:sz w:val="24"/>
          <w:szCs w:val="24"/>
          <w:lang w:val="ru-RU"/>
        </w:rPr>
      </w:pPr>
      <w:r w:rsidRPr="00751FD1">
        <w:rPr>
          <w:rFonts w:ascii="Arial" w:hAnsi="Arial" w:cs="Arial"/>
          <w:sz w:val="20"/>
          <w:szCs w:val="20"/>
          <w:lang w:val="ru-RU"/>
        </w:rPr>
        <w:t xml:space="preserve">После Конвенции ООН особая роль в развитии международной политики защиты прав женщин принадлежит </w:t>
      </w:r>
      <w:r w:rsidRPr="00751FD1">
        <w:rPr>
          <w:rFonts w:ascii="Arial" w:hAnsi="Arial" w:cs="Arial"/>
          <w:b/>
          <w:bCs/>
          <w:sz w:val="20"/>
          <w:szCs w:val="20"/>
          <w:lang w:val="ru-RU"/>
        </w:rPr>
        <w:t>Найробийским перспективным стратегиям в области улучшения положения женщин</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до 2000 года (1985г.), </w:t>
      </w:r>
      <w:r w:rsidRPr="00751FD1">
        <w:rPr>
          <w:rFonts w:ascii="Arial" w:hAnsi="Arial" w:cs="Arial"/>
          <w:sz w:val="20"/>
          <w:szCs w:val="20"/>
          <w:lang w:val="ru-RU"/>
        </w:rPr>
        <w:t>которые и определили основные направления деятельности по улучшению</w:t>
      </w:r>
      <w:r w:rsidRPr="00751FD1">
        <w:rPr>
          <w:rFonts w:ascii="Arial" w:hAnsi="Arial" w:cs="Arial"/>
          <w:b/>
          <w:bCs/>
          <w:sz w:val="20"/>
          <w:szCs w:val="20"/>
          <w:lang w:val="ru-RU"/>
        </w:rPr>
        <w:t xml:space="preserve"> </w:t>
      </w:r>
      <w:r w:rsidRPr="00751FD1">
        <w:rPr>
          <w:rFonts w:ascii="Arial" w:hAnsi="Arial" w:cs="Arial"/>
          <w:sz w:val="20"/>
          <w:szCs w:val="20"/>
          <w:lang w:val="ru-RU"/>
        </w:rPr>
        <w:t>ситуации с правами женщин, исходя из более глубокого понимания самого равенства. В Наробийских перспективных стратегиях отмечается, что равенство де-юро носит ограниченный характер. Подлинное равенство – де-факто – предполагает равенство прав, обязанностей и возможностей для женщин. Найробийские стратегии определяют пути, способы и механизмы достижения гендерного равенства практически во всех сферах жизни, учитывая при этом различия между женщинами по расовой и этнической принадлежности и социальному статусу.</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80" w:firstLine="720"/>
        <w:rPr>
          <w:rFonts w:ascii="Times New Roman" w:hAnsi="Times New Roman"/>
          <w:sz w:val="24"/>
          <w:szCs w:val="24"/>
          <w:lang w:val="ru-RU"/>
        </w:rPr>
      </w:pPr>
      <w:r w:rsidRPr="00751FD1">
        <w:rPr>
          <w:rFonts w:ascii="Arial" w:hAnsi="Arial" w:cs="Arial"/>
          <w:sz w:val="20"/>
          <w:szCs w:val="20"/>
          <w:lang w:val="ru-RU"/>
        </w:rPr>
        <w:t xml:space="preserve">Принятые на </w:t>
      </w:r>
      <w:r>
        <w:rPr>
          <w:rFonts w:ascii="Arial" w:hAnsi="Arial" w:cs="Arial"/>
          <w:sz w:val="20"/>
          <w:szCs w:val="20"/>
        </w:rPr>
        <w:t>IV</w:t>
      </w:r>
      <w:r w:rsidRPr="00751FD1">
        <w:rPr>
          <w:rFonts w:ascii="Arial" w:hAnsi="Arial" w:cs="Arial"/>
          <w:sz w:val="20"/>
          <w:szCs w:val="20"/>
          <w:lang w:val="ru-RU"/>
        </w:rPr>
        <w:t xml:space="preserve"> Всемирной конференции по положению женщин (Пекин 1995) документы, и последующие материалы и стратегии, разрабатываемые в рамках программы «Пекин+5», «Пекин+10» означают постепенный переход от акцентирования необходимости улучшения положения женщин и преодоления дискриминации к идее гендерного равенства. В Пекинской декларации обозначаются проблемные области в реальном положении женщин и описываются самые общие политические, социальные и экономические стратегии улучшения ситуации.</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firstLine="720"/>
        <w:rPr>
          <w:rFonts w:ascii="Times New Roman" w:hAnsi="Times New Roman"/>
          <w:sz w:val="24"/>
          <w:szCs w:val="24"/>
          <w:lang w:val="ru-RU"/>
        </w:rPr>
      </w:pPr>
      <w:r w:rsidRPr="00751FD1">
        <w:rPr>
          <w:rFonts w:ascii="Arial" w:hAnsi="Arial" w:cs="Arial"/>
          <w:sz w:val="20"/>
          <w:szCs w:val="20"/>
          <w:lang w:val="ru-RU"/>
        </w:rPr>
        <w:t xml:space="preserve">Другой документ – Пекинская платформа действий – оценивая равноправие женщин мужчин как один из аспектов прав человека и условие обеспечения социальной справедливости, «представляет собой повестку дня для расширения возможностей женщин». Делая акцент на равенстве, Платформа, однако не трактует его как схожесть или тождественность женщин с мужчинами. Различия признаются существующими, но понимаются не как биологическая предопределенность, а как следствие социально детерминированных ролей каждого из полов. В тексте Платформы постепенно совершается переход от понятия </w:t>
      </w:r>
      <w:r w:rsidRPr="00751FD1">
        <w:rPr>
          <w:rFonts w:ascii="Arial" w:hAnsi="Arial" w:cs="Arial"/>
          <w:b/>
          <w:bCs/>
          <w:sz w:val="20"/>
          <w:szCs w:val="20"/>
          <w:lang w:val="ru-RU"/>
        </w:rPr>
        <w:t>«равноправие женщин с мужчинами»</w:t>
      </w:r>
      <w:r w:rsidRPr="00751FD1">
        <w:rPr>
          <w:rFonts w:ascii="Arial" w:hAnsi="Arial" w:cs="Arial"/>
          <w:sz w:val="20"/>
          <w:szCs w:val="20"/>
          <w:lang w:val="ru-RU"/>
        </w:rPr>
        <w:t xml:space="preserve"> </w:t>
      </w:r>
      <w:r w:rsidRPr="00751FD1">
        <w:rPr>
          <w:rFonts w:ascii="Arial" w:hAnsi="Arial" w:cs="Arial"/>
          <w:b/>
          <w:bCs/>
          <w:sz w:val="20"/>
          <w:szCs w:val="20"/>
          <w:lang w:val="ru-RU"/>
        </w:rPr>
        <w:t>к понятию гендерного равенства.</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8" w:lineRule="auto"/>
        <w:ind w:right="80" w:firstLine="708"/>
        <w:rPr>
          <w:rFonts w:ascii="Times New Roman" w:hAnsi="Times New Roman"/>
          <w:sz w:val="24"/>
          <w:szCs w:val="24"/>
        </w:rPr>
      </w:pPr>
      <w:r w:rsidRPr="00751FD1">
        <w:rPr>
          <w:rFonts w:ascii="Arial" w:hAnsi="Arial" w:cs="Arial"/>
          <w:sz w:val="20"/>
          <w:szCs w:val="20"/>
          <w:lang w:val="ru-RU"/>
        </w:rPr>
        <w:t xml:space="preserve">Одним из последних общественных договоров глобального масштаба является «Декларация тысячелетия», принятая 8 сентября 2000 г на Генеральной ассамблее ООН, который направлен на улучшение качества жизни людей. Кыргызстан подписал данную </w:t>
      </w:r>
      <w:r>
        <w:rPr>
          <w:rFonts w:ascii="Arial" w:hAnsi="Arial" w:cs="Arial"/>
          <w:sz w:val="20"/>
          <w:szCs w:val="20"/>
        </w:rPr>
        <w:t>Декларацию в числе 189 стран-членов ООН.</w:t>
      </w:r>
    </w:p>
    <w:p w:rsidR="000967BF" w:rsidRDefault="0049221B">
      <w:pPr>
        <w:widowControl w:val="0"/>
        <w:autoSpaceDE w:val="0"/>
        <w:autoSpaceDN w:val="0"/>
        <w:adjustRightInd w:val="0"/>
        <w:spacing w:after="0" w:line="288" w:lineRule="exact"/>
        <w:rPr>
          <w:rFonts w:ascii="Times New Roman" w:hAnsi="Times New Roman"/>
          <w:sz w:val="24"/>
          <w:szCs w:val="24"/>
        </w:rPr>
      </w:pPr>
      <w:r>
        <w:rPr>
          <w:noProof/>
          <w:lang w:val="ru-RU" w:eastAsia="ru-RU"/>
        </w:rPr>
        <w:drawing>
          <wp:anchor distT="0" distB="0" distL="114300" distR="114300" simplePos="0" relativeHeight="251573760" behindDoc="1" locked="0" layoutInCell="0" allowOverlap="1">
            <wp:simplePos x="0" y="0"/>
            <wp:positionH relativeFrom="column">
              <wp:posOffset>106680</wp:posOffset>
            </wp:positionH>
            <wp:positionV relativeFrom="paragraph">
              <wp:posOffset>150495</wp:posOffset>
            </wp:positionV>
            <wp:extent cx="5902325" cy="2909570"/>
            <wp:effectExtent l="19050" t="0" r="3175"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902325" cy="2909570"/>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36" w:lineRule="auto"/>
        <w:ind w:left="280" w:right="1020" w:firstLine="708"/>
        <w:rPr>
          <w:rFonts w:ascii="Times New Roman" w:hAnsi="Times New Roman"/>
          <w:sz w:val="24"/>
          <w:szCs w:val="24"/>
          <w:lang w:val="ru-RU"/>
        </w:rPr>
      </w:pPr>
      <w:r w:rsidRPr="00751FD1">
        <w:rPr>
          <w:rFonts w:ascii="Arial" w:hAnsi="Arial" w:cs="Arial"/>
          <w:lang w:val="ru-RU"/>
        </w:rPr>
        <w:t>Международные документы, ратифицированные Кыргызской Республикой послужили основой для принятия ряда национальных программ:</w:t>
      </w:r>
    </w:p>
    <w:p w:rsidR="000967BF" w:rsidRPr="00751FD1" w:rsidRDefault="000967BF">
      <w:pPr>
        <w:widowControl w:val="0"/>
        <w:autoSpaceDE w:val="0"/>
        <w:autoSpaceDN w:val="0"/>
        <w:adjustRightInd w:val="0"/>
        <w:spacing w:after="0" w:line="285" w:lineRule="exact"/>
        <w:rPr>
          <w:rFonts w:ascii="Times New Roman" w:hAnsi="Times New Roman"/>
          <w:sz w:val="24"/>
          <w:szCs w:val="24"/>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2" w:lineRule="auto"/>
        <w:ind w:left="1000" w:right="1880" w:hanging="359"/>
        <w:jc w:val="both"/>
        <w:rPr>
          <w:rFonts w:ascii="Wingdings" w:hAnsi="Wingdings" w:cs="Wingdings"/>
          <w:sz w:val="35"/>
          <w:szCs w:val="35"/>
          <w:vertAlign w:val="superscript"/>
          <w:lang w:val="ru-RU"/>
        </w:rPr>
      </w:pPr>
      <w:r w:rsidRPr="00751FD1">
        <w:rPr>
          <w:rFonts w:ascii="Arial" w:hAnsi="Arial" w:cs="Arial"/>
          <w:sz w:val="19"/>
          <w:szCs w:val="19"/>
          <w:lang w:val="ru-RU"/>
        </w:rPr>
        <w:t xml:space="preserve">Национальная программа "Аялзат" (1996-2000 гг.) Созданы основы институционализации гендерной политики. </w:t>
      </w: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3" w:lineRule="auto"/>
        <w:ind w:left="1000" w:hanging="359"/>
        <w:jc w:val="both"/>
        <w:rPr>
          <w:rFonts w:ascii="Wingdings" w:hAnsi="Wingdings" w:cs="Wingdings"/>
          <w:sz w:val="30"/>
          <w:szCs w:val="30"/>
          <w:vertAlign w:val="superscript"/>
          <w:lang w:val="ru-RU"/>
        </w:rPr>
      </w:pPr>
      <w:r w:rsidRPr="00751FD1">
        <w:rPr>
          <w:rFonts w:ascii="Arial" w:hAnsi="Arial" w:cs="Arial"/>
          <w:sz w:val="17"/>
          <w:szCs w:val="17"/>
          <w:lang w:val="ru-RU"/>
        </w:rPr>
        <w:t xml:space="preserve">Национальная программа "Права человека" на период 2002-2010 гг. </w:t>
      </w:r>
    </w:p>
    <w:p w:rsidR="000967BF" w:rsidRPr="00751FD1" w:rsidRDefault="000967BF">
      <w:pPr>
        <w:widowControl w:val="0"/>
        <w:autoSpaceDE w:val="0"/>
        <w:autoSpaceDN w:val="0"/>
        <w:adjustRightInd w:val="0"/>
        <w:spacing w:after="0" w:line="13" w:lineRule="exact"/>
        <w:rPr>
          <w:rFonts w:ascii="Wingdings" w:hAnsi="Wingdings" w:cs="Wingdings"/>
          <w:sz w:val="30"/>
          <w:szCs w:val="30"/>
          <w:vertAlign w:val="superscript"/>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4" w:lineRule="auto"/>
        <w:ind w:left="1000" w:hanging="359"/>
        <w:jc w:val="both"/>
        <w:rPr>
          <w:rFonts w:ascii="Wingdings" w:hAnsi="Wingdings" w:cs="Wingdings"/>
          <w:sz w:val="28"/>
          <w:szCs w:val="28"/>
          <w:vertAlign w:val="superscript"/>
          <w:lang w:val="ru-RU"/>
        </w:rPr>
      </w:pPr>
      <w:r w:rsidRPr="00751FD1">
        <w:rPr>
          <w:rFonts w:ascii="Arial" w:hAnsi="Arial" w:cs="Arial"/>
          <w:sz w:val="17"/>
          <w:szCs w:val="17"/>
          <w:lang w:val="ru-RU"/>
        </w:rPr>
        <w:t xml:space="preserve">Национальный план действий по улучшению положения женщин (1999) </w:t>
      </w:r>
    </w:p>
    <w:p w:rsidR="000967BF" w:rsidRPr="00751FD1" w:rsidRDefault="000967BF">
      <w:pPr>
        <w:widowControl w:val="0"/>
        <w:autoSpaceDE w:val="0"/>
        <w:autoSpaceDN w:val="0"/>
        <w:adjustRightInd w:val="0"/>
        <w:spacing w:after="0" w:line="13" w:lineRule="exact"/>
        <w:rPr>
          <w:rFonts w:ascii="Wingdings" w:hAnsi="Wingdings" w:cs="Wingdings"/>
          <w:sz w:val="28"/>
          <w:szCs w:val="28"/>
          <w:vertAlign w:val="superscript"/>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4" w:lineRule="auto"/>
        <w:ind w:left="1000" w:hanging="359"/>
        <w:jc w:val="both"/>
        <w:rPr>
          <w:rFonts w:ascii="Wingdings" w:hAnsi="Wingdings" w:cs="Wingdings"/>
          <w:sz w:val="28"/>
          <w:szCs w:val="28"/>
          <w:vertAlign w:val="superscript"/>
          <w:lang w:val="ru-RU"/>
        </w:rPr>
      </w:pPr>
      <w:r w:rsidRPr="00751FD1">
        <w:rPr>
          <w:rFonts w:ascii="Arial" w:hAnsi="Arial" w:cs="Arial"/>
          <w:sz w:val="17"/>
          <w:szCs w:val="17"/>
          <w:lang w:val="ru-RU"/>
        </w:rPr>
        <w:t xml:space="preserve">Национальная политика занятости населения КР до 2010 г. </w:t>
      </w:r>
    </w:p>
    <w:p w:rsidR="000967BF" w:rsidRPr="00751FD1" w:rsidRDefault="000967BF">
      <w:pPr>
        <w:widowControl w:val="0"/>
        <w:autoSpaceDE w:val="0"/>
        <w:autoSpaceDN w:val="0"/>
        <w:adjustRightInd w:val="0"/>
        <w:spacing w:after="0" w:line="16" w:lineRule="exact"/>
        <w:rPr>
          <w:rFonts w:ascii="Wingdings" w:hAnsi="Wingdings" w:cs="Wingdings"/>
          <w:sz w:val="28"/>
          <w:szCs w:val="28"/>
          <w:vertAlign w:val="superscript"/>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4" w:lineRule="auto"/>
        <w:ind w:left="1000" w:hanging="359"/>
        <w:jc w:val="both"/>
        <w:rPr>
          <w:rFonts w:ascii="Wingdings" w:hAnsi="Wingdings" w:cs="Wingdings"/>
          <w:sz w:val="28"/>
          <w:szCs w:val="28"/>
          <w:vertAlign w:val="superscript"/>
          <w:lang w:val="ru-RU"/>
        </w:rPr>
      </w:pPr>
      <w:r w:rsidRPr="00751FD1">
        <w:rPr>
          <w:rFonts w:ascii="Arial" w:hAnsi="Arial" w:cs="Arial"/>
          <w:sz w:val="17"/>
          <w:szCs w:val="17"/>
          <w:lang w:val="ru-RU"/>
        </w:rPr>
        <w:t xml:space="preserve">Национальный план действий по образованию для всех на 2002-2015 гг. </w:t>
      </w:r>
    </w:p>
    <w:p w:rsidR="000967BF" w:rsidRPr="00751FD1" w:rsidRDefault="000967BF">
      <w:pPr>
        <w:widowControl w:val="0"/>
        <w:autoSpaceDE w:val="0"/>
        <w:autoSpaceDN w:val="0"/>
        <w:adjustRightInd w:val="0"/>
        <w:spacing w:after="0" w:line="43" w:lineRule="exact"/>
        <w:rPr>
          <w:rFonts w:ascii="Wingdings" w:hAnsi="Wingdings" w:cs="Wingdings"/>
          <w:sz w:val="28"/>
          <w:szCs w:val="28"/>
          <w:vertAlign w:val="superscript"/>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3" w:lineRule="auto"/>
        <w:ind w:left="1000" w:right="720" w:hanging="359"/>
        <w:jc w:val="both"/>
        <w:rPr>
          <w:rFonts w:ascii="Wingdings" w:hAnsi="Wingdings" w:cs="Wingdings"/>
          <w:sz w:val="35"/>
          <w:szCs w:val="35"/>
          <w:vertAlign w:val="superscript"/>
          <w:lang w:val="ru-RU"/>
        </w:rPr>
      </w:pPr>
      <w:r w:rsidRPr="00751FD1">
        <w:rPr>
          <w:rFonts w:ascii="Arial" w:hAnsi="Arial" w:cs="Arial"/>
          <w:sz w:val="19"/>
          <w:szCs w:val="19"/>
          <w:lang w:val="ru-RU"/>
        </w:rPr>
        <w:t xml:space="preserve">Государственная программа действий социальных партнеров по искоренению наихудших форм труда несовершеннолетних в КР на 2007-2011 гг. и др. </w:t>
      </w:r>
    </w:p>
    <w:p w:rsidR="000967BF" w:rsidRPr="00751FD1" w:rsidRDefault="000967BF">
      <w:pPr>
        <w:widowControl w:val="0"/>
        <w:autoSpaceDE w:val="0"/>
        <w:autoSpaceDN w:val="0"/>
        <w:adjustRightInd w:val="0"/>
        <w:spacing w:after="0" w:line="43" w:lineRule="exact"/>
        <w:rPr>
          <w:rFonts w:ascii="Wingdings" w:hAnsi="Wingdings" w:cs="Wingdings"/>
          <w:sz w:val="35"/>
          <w:szCs w:val="35"/>
          <w:vertAlign w:val="superscript"/>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0" w:lineRule="auto"/>
        <w:ind w:left="1000" w:right="880" w:hanging="359"/>
        <w:rPr>
          <w:rFonts w:ascii="Wingdings" w:hAnsi="Wingdings" w:cs="Wingdings"/>
          <w:sz w:val="42"/>
          <w:szCs w:val="42"/>
          <w:vertAlign w:val="superscript"/>
          <w:lang w:val="ru-RU"/>
        </w:rPr>
      </w:pPr>
      <w:r w:rsidRPr="00751FD1">
        <w:rPr>
          <w:rFonts w:ascii="Arial" w:hAnsi="Arial" w:cs="Arial"/>
          <w:sz w:val="21"/>
          <w:szCs w:val="21"/>
          <w:lang w:val="ru-RU"/>
        </w:rPr>
        <w:t xml:space="preserve">Национальный План Действий по достижению гендерного равенства в КР на 2002-2006 гг., который был ориентирован на формирование политики гендерного равенства. </w:t>
      </w:r>
    </w:p>
    <w:p w:rsidR="000967BF" w:rsidRPr="00751FD1" w:rsidRDefault="000967BF">
      <w:pPr>
        <w:widowControl w:val="0"/>
        <w:autoSpaceDE w:val="0"/>
        <w:autoSpaceDN w:val="0"/>
        <w:adjustRightInd w:val="0"/>
        <w:spacing w:after="0" w:line="47" w:lineRule="exact"/>
        <w:rPr>
          <w:rFonts w:ascii="Wingdings" w:hAnsi="Wingdings" w:cs="Wingdings"/>
          <w:sz w:val="42"/>
          <w:szCs w:val="42"/>
          <w:vertAlign w:val="superscript"/>
          <w:lang w:val="ru-RU"/>
        </w:rPr>
      </w:pPr>
    </w:p>
    <w:p w:rsidR="000967BF" w:rsidRPr="00751FD1" w:rsidRDefault="0069582E" w:rsidP="0069582E">
      <w:pPr>
        <w:widowControl w:val="0"/>
        <w:numPr>
          <w:ilvl w:val="0"/>
          <w:numId w:val="12"/>
        </w:numPr>
        <w:tabs>
          <w:tab w:val="clear" w:pos="720"/>
          <w:tab w:val="num" w:pos="1000"/>
        </w:tabs>
        <w:overflowPunct w:val="0"/>
        <w:autoSpaceDE w:val="0"/>
        <w:autoSpaceDN w:val="0"/>
        <w:adjustRightInd w:val="0"/>
        <w:spacing w:after="0" w:line="183" w:lineRule="auto"/>
        <w:ind w:left="1000" w:right="1540" w:hanging="359"/>
        <w:jc w:val="both"/>
        <w:rPr>
          <w:rFonts w:ascii="Wingdings" w:hAnsi="Wingdings" w:cs="Wingdings"/>
          <w:sz w:val="35"/>
          <w:szCs w:val="35"/>
          <w:vertAlign w:val="superscript"/>
          <w:lang w:val="ru-RU"/>
        </w:rPr>
      </w:pPr>
      <w:r w:rsidRPr="00751FD1">
        <w:rPr>
          <w:rFonts w:ascii="Arial" w:hAnsi="Arial" w:cs="Arial"/>
          <w:sz w:val="19"/>
          <w:szCs w:val="19"/>
          <w:lang w:val="ru-RU"/>
        </w:rPr>
        <w:t xml:space="preserve">Национальный План Действий по достижению гендерного равенства в Кыргызской Республике на 2007-2010 гг. </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74784" behindDoc="1" locked="0" layoutInCell="0" allowOverlap="1">
                <wp:simplePos x="0" y="0"/>
                <wp:positionH relativeFrom="column">
                  <wp:posOffset>106680</wp:posOffset>
                </wp:positionH>
                <wp:positionV relativeFrom="paragraph">
                  <wp:posOffset>316230</wp:posOffset>
                </wp:positionV>
                <wp:extent cx="5902325" cy="0"/>
                <wp:effectExtent l="0" t="0" r="3175" b="0"/>
                <wp:wrapNone/>
                <wp:docPr id="20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3AB38" id="Line 32" o:spid="_x0000_s1026" style="position:absolute;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24.9pt" to="473.15pt,2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7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520" w:firstLine="720"/>
        <w:rPr>
          <w:rFonts w:ascii="Times New Roman" w:hAnsi="Times New Roman"/>
          <w:sz w:val="24"/>
          <w:szCs w:val="24"/>
          <w:lang w:val="ru-RU"/>
        </w:rPr>
      </w:pPr>
      <w:r w:rsidRPr="00751FD1">
        <w:rPr>
          <w:rFonts w:ascii="Arial" w:hAnsi="Arial" w:cs="Arial"/>
          <w:sz w:val="20"/>
          <w:szCs w:val="20"/>
          <w:lang w:val="ru-RU"/>
        </w:rPr>
        <w:t>Основные направления реализации гендерной политики в КР отображены в Национальном плане действий по достижению гендерного равенства в КР на 2007 – 2010 годы (далее – НПД), утвержденного Указом Президента КР от 20 августа 2007 года №369 и направлены на решение следующих задач:</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13"/>
        </w:numPr>
        <w:tabs>
          <w:tab w:val="clear" w:pos="720"/>
          <w:tab w:val="num" w:pos="1440"/>
        </w:tabs>
        <w:overflowPunct w:val="0"/>
        <w:autoSpaceDE w:val="0"/>
        <w:autoSpaceDN w:val="0"/>
        <w:adjustRightInd w:val="0"/>
        <w:spacing w:after="0" w:line="240" w:lineRule="auto"/>
        <w:ind w:left="1440" w:right="900" w:hanging="367"/>
        <w:jc w:val="both"/>
        <w:rPr>
          <w:rFonts w:ascii="Wingdings" w:hAnsi="Wingdings" w:cs="Wingdings"/>
          <w:sz w:val="32"/>
          <w:szCs w:val="32"/>
          <w:vertAlign w:val="superscript"/>
          <w:lang w:val="ru-RU"/>
        </w:rPr>
      </w:pPr>
      <w:r w:rsidRPr="00751FD1">
        <w:rPr>
          <w:rFonts w:ascii="Arial" w:hAnsi="Arial" w:cs="Arial"/>
          <w:sz w:val="17"/>
          <w:szCs w:val="17"/>
          <w:lang w:val="ru-RU"/>
        </w:rPr>
        <w:t xml:space="preserve">совершенствование институционального механизма по достижению гендерного равенства; </w:t>
      </w:r>
    </w:p>
    <w:p w:rsidR="000967BF" w:rsidRPr="00751FD1" w:rsidRDefault="000967BF">
      <w:pPr>
        <w:widowControl w:val="0"/>
        <w:autoSpaceDE w:val="0"/>
        <w:autoSpaceDN w:val="0"/>
        <w:adjustRightInd w:val="0"/>
        <w:spacing w:after="0" w:line="60"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13"/>
        </w:numPr>
        <w:tabs>
          <w:tab w:val="clear" w:pos="720"/>
          <w:tab w:val="num" w:pos="1440"/>
        </w:tabs>
        <w:overflowPunct w:val="0"/>
        <w:autoSpaceDE w:val="0"/>
        <w:autoSpaceDN w:val="0"/>
        <w:adjustRightInd w:val="0"/>
        <w:spacing w:after="0" w:line="184" w:lineRule="auto"/>
        <w:ind w:left="1440" w:hanging="367"/>
        <w:jc w:val="both"/>
        <w:rPr>
          <w:rFonts w:ascii="Wingdings" w:hAnsi="Wingdings" w:cs="Wingdings"/>
          <w:sz w:val="27"/>
          <w:szCs w:val="27"/>
          <w:vertAlign w:val="superscript"/>
          <w:lang w:val="ru-RU"/>
        </w:rPr>
      </w:pPr>
      <w:r w:rsidRPr="00751FD1">
        <w:rPr>
          <w:rFonts w:ascii="Arial" w:hAnsi="Arial" w:cs="Arial"/>
          <w:sz w:val="15"/>
          <w:szCs w:val="15"/>
          <w:lang w:val="ru-RU"/>
        </w:rPr>
        <w:t xml:space="preserve">соблюдение гендерного баланса на всех уровнях принятия решений; </w:t>
      </w:r>
    </w:p>
    <w:p w:rsidR="000967BF" w:rsidRPr="00751FD1" w:rsidRDefault="000967BF">
      <w:pPr>
        <w:widowControl w:val="0"/>
        <w:autoSpaceDE w:val="0"/>
        <w:autoSpaceDN w:val="0"/>
        <w:adjustRightInd w:val="0"/>
        <w:spacing w:after="0" w:line="15" w:lineRule="exact"/>
        <w:rPr>
          <w:rFonts w:ascii="Wingdings" w:hAnsi="Wingdings" w:cs="Wingdings"/>
          <w:sz w:val="27"/>
          <w:szCs w:val="27"/>
          <w:vertAlign w:val="superscript"/>
          <w:lang w:val="ru-RU"/>
        </w:rPr>
      </w:pPr>
    </w:p>
    <w:p w:rsidR="000967BF" w:rsidRPr="00751FD1" w:rsidRDefault="0069582E" w:rsidP="0069582E">
      <w:pPr>
        <w:widowControl w:val="0"/>
        <w:numPr>
          <w:ilvl w:val="0"/>
          <w:numId w:val="13"/>
        </w:numPr>
        <w:tabs>
          <w:tab w:val="clear" w:pos="720"/>
          <w:tab w:val="num" w:pos="1440"/>
        </w:tabs>
        <w:overflowPunct w:val="0"/>
        <w:autoSpaceDE w:val="0"/>
        <w:autoSpaceDN w:val="0"/>
        <w:adjustRightInd w:val="0"/>
        <w:spacing w:after="0" w:line="184" w:lineRule="auto"/>
        <w:ind w:left="1440" w:hanging="367"/>
        <w:jc w:val="both"/>
        <w:rPr>
          <w:rFonts w:ascii="Wingdings" w:hAnsi="Wingdings" w:cs="Wingdings"/>
          <w:sz w:val="25"/>
          <w:szCs w:val="25"/>
          <w:vertAlign w:val="superscript"/>
          <w:lang w:val="ru-RU"/>
        </w:rPr>
      </w:pPr>
      <w:r w:rsidRPr="00751FD1">
        <w:rPr>
          <w:rFonts w:ascii="Arial" w:hAnsi="Arial" w:cs="Arial"/>
          <w:sz w:val="15"/>
          <w:szCs w:val="15"/>
          <w:lang w:val="ru-RU"/>
        </w:rPr>
        <w:t xml:space="preserve">гендерный компонент социально-экономической сферы; </w:t>
      </w:r>
    </w:p>
    <w:p w:rsidR="000967BF" w:rsidRPr="00751FD1" w:rsidRDefault="000967BF">
      <w:pPr>
        <w:widowControl w:val="0"/>
        <w:autoSpaceDE w:val="0"/>
        <w:autoSpaceDN w:val="0"/>
        <w:adjustRightInd w:val="0"/>
        <w:spacing w:after="0" w:line="17" w:lineRule="exact"/>
        <w:rPr>
          <w:rFonts w:ascii="Wingdings" w:hAnsi="Wingdings" w:cs="Wingdings"/>
          <w:sz w:val="25"/>
          <w:szCs w:val="25"/>
          <w:vertAlign w:val="superscript"/>
          <w:lang w:val="ru-RU"/>
        </w:rPr>
      </w:pPr>
    </w:p>
    <w:p w:rsidR="000967BF" w:rsidRPr="00751FD1" w:rsidRDefault="0069582E" w:rsidP="0069582E">
      <w:pPr>
        <w:widowControl w:val="0"/>
        <w:numPr>
          <w:ilvl w:val="0"/>
          <w:numId w:val="13"/>
        </w:numPr>
        <w:tabs>
          <w:tab w:val="clear" w:pos="720"/>
          <w:tab w:val="num" w:pos="1440"/>
        </w:tabs>
        <w:overflowPunct w:val="0"/>
        <w:autoSpaceDE w:val="0"/>
        <w:autoSpaceDN w:val="0"/>
        <w:adjustRightInd w:val="0"/>
        <w:spacing w:after="0" w:line="184" w:lineRule="auto"/>
        <w:ind w:left="1440" w:hanging="367"/>
        <w:jc w:val="both"/>
        <w:rPr>
          <w:rFonts w:ascii="Wingdings" w:hAnsi="Wingdings" w:cs="Wingdings"/>
          <w:sz w:val="25"/>
          <w:szCs w:val="25"/>
          <w:vertAlign w:val="superscript"/>
          <w:lang w:val="ru-RU"/>
        </w:rPr>
      </w:pPr>
      <w:r w:rsidRPr="00751FD1">
        <w:rPr>
          <w:rFonts w:ascii="Arial" w:hAnsi="Arial" w:cs="Arial"/>
          <w:sz w:val="15"/>
          <w:szCs w:val="15"/>
          <w:lang w:val="ru-RU"/>
        </w:rPr>
        <w:t xml:space="preserve">гендерные аспекты здоровья и здравоохранения; </w:t>
      </w:r>
    </w:p>
    <w:p w:rsidR="000967BF" w:rsidRPr="00751FD1" w:rsidRDefault="000967BF">
      <w:pPr>
        <w:widowControl w:val="0"/>
        <w:autoSpaceDE w:val="0"/>
        <w:autoSpaceDN w:val="0"/>
        <w:adjustRightInd w:val="0"/>
        <w:spacing w:after="0" w:line="17" w:lineRule="exact"/>
        <w:rPr>
          <w:rFonts w:ascii="Wingdings" w:hAnsi="Wingdings" w:cs="Wingdings"/>
          <w:sz w:val="25"/>
          <w:szCs w:val="25"/>
          <w:vertAlign w:val="superscript"/>
          <w:lang w:val="ru-RU"/>
        </w:rPr>
      </w:pPr>
    </w:p>
    <w:p w:rsidR="000967BF" w:rsidRPr="00751FD1" w:rsidRDefault="0069582E" w:rsidP="0069582E">
      <w:pPr>
        <w:widowControl w:val="0"/>
        <w:numPr>
          <w:ilvl w:val="0"/>
          <w:numId w:val="13"/>
        </w:numPr>
        <w:tabs>
          <w:tab w:val="clear" w:pos="720"/>
          <w:tab w:val="num" w:pos="1440"/>
        </w:tabs>
        <w:overflowPunct w:val="0"/>
        <w:autoSpaceDE w:val="0"/>
        <w:autoSpaceDN w:val="0"/>
        <w:adjustRightInd w:val="0"/>
        <w:spacing w:after="0" w:line="184" w:lineRule="auto"/>
        <w:ind w:left="1440" w:hanging="367"/>
        <w:jc w:val="both"/>
        <w:rPr>
          <w:rFonts w:ascii="Wingdings" w:hAnsi="Wingdings" w:cs="Wingdings"/>
          <w:sz w:val="25"/>
          <w:szCs w:val="25"/>
          <w:vertAlign w:val="superscript"/>
          <w:lang w:val="ru-RU"/>
        </w:rPr>
      </w:pPr>
      <w:r w:rsidRPr="00751FD1">
        <w:rPr>
          <w:rFonts w:ascii="Arial" w:hAnsi="Arial" w:cs="Arial"/>
          <w:sz w:val="15"/>
          <w:szCs w:val="15"/>
          <w:lang w:val="ru-RU"/>
        </w:rPr>
        <w:t xml:space="preserve">достижение гендерного равенства в образовании и культуре; </w:t>
      </w:r>
    </w:p>
    <w:p w:rsidR="000967BF" w:rsidRPr="00751FD1" w:rsidRDefault="000967BF">
      <w:pPr>
        <w:widowControl w:val="0"/>
        <w:autoSpaceDE w:val="0"/>
        <w:autoSpaceDN w:val="0"/>
        <w:adjustRightInd w:val="0"/>
        <w:spacing w:after="0" w:line="17" w:lineRule="exact"/>
        <w:rPr>
          <w:rFonts w:ascii="Wingdings" w:hAnsi="Wingdings" w:cs="Wingdings"/>
          <w:sz w:val="25"/>
          <w:szCs w:val="25"/>
          <w:vertAlign w:val="superscript"/>
          <w:lang w:val="ru-RU"/>
        </w:rPr>
      </w:pPr>
    </w:p>
    <w:p w:rsidR="000967BF" w:rsidRDefault="0069582E" w:rsidP="0069582E">
      <w:pPr>
        <w:widowControl w:val="0"/>
        <w:numPr>
          <w:ilvl w:val="0"/>
          <w:numId w:val="13"/>
        </w:numPr>
        <w:tabs>
          <w:tab w:val="clear" w:pos="720"/>
          <w:tab w:val="num" w:pos="1440"/>
        </w:tabs>
        <w:overflowPunct w:val="0"/>
        <w:autoSpaceDE w:val="0"/>
        <w:autoSpaceDN w:val="0"/>
        <w:adjustRightInd w:val="0"/>
        <w:spacing w:after="0" w:line="184" w:lineRule="auto"/>
        <w:ind w:left="1440" w:hanging="367"/>
        <w:jc w:val="both"/>
        <w:rPr>
          <w:rFonts w:ascii="Wingdings" w:hAnsi="Wingdings" w:cs="Wingdings"/>
          <w:sz w:val="25"/>
          <w:szCs w:val="25"/>
          <w:vertAlign w:val="superscript"/>
        </w:rPr>
      </w:pPr>
      <w:r>
        <w:rPr>
          <w:rFonts w:ascii="Arial" w:hAnsi="Arial" w:cs="Arial"/>
          <w:sz w:val="15"/>
          <w:szCs w:val="15"/>
        </w:rPr>
        <w:t xml:space="preserve">уменьшение гендерного насилия; </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059" w:right="940" w:bottom="437" w:left="1140" w:header="720" w:footer="720" w:gutter="0"/>
          <w:cols w:space="720" w:equalWidth="0">
            <w:col w:w="9820"/>
          </w:cols>
          <w:noEndnote/>
        </w:sectPr>
      </w:pPr>
    </w:p>
    <w:p w:rsidR="000967BF" w:rsidRDefault="000967BF">
      <w:pPr>
        <w:widowControl w:val="0"/>
        <w:autoSpaceDE w:val="0"/>
        <w:autoSpaceDN w:val="0"/>
        <w:adjustRightInd w:val="0"/>
        <w:spacing w:after="0" w:line="188" w:lineRule="exact"/>
        <w:rPr>
          <w:rFonts w:ascii="Times New Roman" w:hAnsi="Times New Roman"/>
          <w:sz w:val="24"/>
          <w:szCs w:val="24"/>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Arial" w:hAnsi="Arial" w:cs="Arial"/>
          <w:sz w:val="19"/>
          <w:szCs w:val="19"/>
        </w:rPr>
        <w:t>13</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059" w:right="840" w:bottom="437" w:left="10840" w:header="720" w:footer="720" w:gutter="0"/>
          <w:cols w:space="720" w:equalWidth="0">
            <w:col w:w="220"/>
          </w:cols>
          <w:noEndnote/>
        </w:sectPr>
      </w:pPr>
    </w:p>
    <w:p w:rsidR="000967BF" w:rsidRPr="00751FD1" w:rsidRDefault="0069582E" w:rsidP="0069582E">
      <w:pPr>
        <w:widowControl w:val="0"/>
        <w:numPr>
          <w:ilvl w:val="1"/>
          <w:numId w:val="14"/>
        </w:numPr>
        <w:overflowPunct w:val="0"/>
        <w:autoSpaceDE w:val="0"/>
        <w:autoSpaceDN w:val="0"/>
        <w:adjustRightInd w:val="0"/>
        <w:spacing w:after="0" w:line="240" w:lineRule="auto"/>
        <w:ind w:left="1447" w:hanging="367"/>
        <w:jc w:val="both"/>
        <w:rPr>
          <w:rFonts w:ascii="Wingdings" w:hAnsi="Wingdings" w:cs="Wingdings"/>
          <w:sz w:val="40"/>
          <w:szCs w:val="40"/>
          <w:vertAlign w:val="superscript"/>
          <w:lang w:val="ru-RU"/>
        </w:rPr>
      </w:pPr>
      <w:bookmarkStart w:id="13" w:name="page27"/>
      <w:bookmarkEnd w:id="13"/>
      <w:r w:rsidRPr="00751FD1">
        <w:rPr>
          <w:rFonts w:ascii="Arial" w:hAnsi="Arial" w:cs="Arial"/>
          <w:sz w:val="20"/>
          <w:szCs w:val="20"/>
          <w:lang w:val="ru-RU"/>
        </w:rPr>
        <w:lastRenderedPageBreak/>
        <w:t xml:space="preserve">расширение информированности общества в вопросах гендерного  равенства </w:t>
      </w:r>
    </w:p>
    <w:p w:rsidR="000967BF" w:rsidRPr="00751FD1" w:rsidRDefault="000967BF">
      <w:pPr>
        <w:widowControl w:val="0"/>
        <w:autoSpaceDE w:val="0"/>
        <w:autoSpaceDN w:val="0"/>
        <w:adjustRightInd w:val="0"/>
        <w:spacing w:after="0" w:line="200" w:lineRule="exact"/>
        <w:rPr>
          <w:rFonts w:ascii="Wingdings" w:hAnsi="Wingdings" w:cs="Wingdings"/>
          <w:sz w:val="40"/>
          <w:szCs w:val="40"/>
          <w:vertAlign w:val="superscript"/>
          <w:lang w:val="ru-RU"/>
        </w:rPr>
      </w:pPr>
    </w:p>
    <w:p w:rsidR="000967BF" w:rsidRPr="00751FD1" w:rsidRDefault="000967BF">
      <w:pPr>
        <w:widowControl w:val="0"/>
        <w:autoSpaceDE w:val="0"/>
        <w:autoSpaceDN w:val="0"/>
        <w:adjustRightInd w:val="0"/>
        <w:spacing w:after="0" w:line="341" w:lineRule="exact"/>
        <w:rPr>
          <w:rFonts w:ascii="Wingdings" w:hAnsi="Wingdings" w:cs="Wingdings"/>
          <w:sz w:val="40"/>
          <w:szCs w:val="40"/>
          <w:vertAlign w:val="superscript"/>
          <w:lang w:val="ru-RU"/>
        </w:rPr>
      </w:pPr>
    </w:p>
    <w:p w:rsidR="000967BF" w:rsidRPr="00751FD1" w:rsidRDefault="0069582E" w:rsidP="0069582E">
      <w:pPr>
        <w:widowControl w:val="0"/>
        <w:numPr>
          <w:ilvl w:val="0"/>
          <w:numId w:val="14"/>
        </w:numPr>
        <w:tabs>
          <w:tab w:val="clear" w:pos="720"/>
          <w:tab w:val="num" w:pos="214"/>
        </w:tabs>
        <w:overflowPunct w:val="0"/>
        <w:autoSpaceDE w:val="0"/>
        <w:autoSpaceDN w:val="0"/>
        <w:adjustRightInd w:val="0"/>
        <w:spacing w:after="0" w:line="274" w:lineRule="auto"/>
        <w:ind w:left="27" w:right="40" w:hanging="8"/>
        <w:rPr>
          <w:rFonts w:ascii="Arial" w:hAnsi="Arial" w:cs="Arial"/>
          <w:sz w:val="20"/>
          <w:szCs w:val="20"/>
          <w:lang w:val="ru-RU"/>
        </w:rPr>
      </w:pPr>
      <w:r w:rsidRPr="00751FD1">
        <w:rPr>
          <w:rFonts w:ascii="Arial" w:hAnsi="Arial" w:cs="Arial"/>
          <w:sz w:val="20"/>
          <w:szCs w:val="20"/>
          <w:lang w:val="ru-RU"/>
        </w:rPr>
        <w:t>качестве одной из центральных задач в НПД рассмотрено «</w:t>
      </w:r>
      <w:r w:rsidRPr="00751FD1">
        <w:rPr>
          <w:rFonts w:ascii="Arial" w:hAnsi="Arial" w:cs="Arial"/>
          <w:i/>
          <w:iCs/>
          <w:sz w:val="20"/>
          <w:szCs w:val="20"/>
          <w:lang w:val="ru-RU"/>
        </w:rPr>
        <w:t>Совершенствование национального</w:t>
      </w:r>
      <w:r w:rsidRPr="00751FD1">
        <w:rPr>
          <w:rFonts w:ascii="Arial" w:hAnsi="Arial" w:cs="Arial"/>
          <w:sz w:val="20"/>
          <w:szCs w:val="20"/>
          <w:lang w:val="ru-RU"/>
        </w:rPr>
        <w:t xml:space="preserve"> </w:t>
      </w:r>
      <w:r w:rsidRPr="00751FD1">
        <w:rPr>
          <w:rFonts w:ascii="Arial" w:hAnsi="Arial" w:cs="Arial"/>
          <w:i/>
          <w:iCs/>
          <w:sz w:val="20"/>
          <w:szCs w:val="20"/>
          <w:lang w:val="ru-RU"/>
        </w:rPr>
        <w:t>законодательства</w:t>
      </w:r>
      <w:r w:rsidRPr="00751FD1">
        <w:rPr>
          <w:rFonts w:ascii="Arial" w:hAnsi="Arial" w:cs="Arial"/>
          <w:sz w:val="20"/>
          <w:szCs w:val="20"/>
          <w:lang w:val="ru-RU"/>
        </w:rPr>
        <w:t>»,</w:t>
      </w:r>
      <w:r w:rsidRPr="00751FD1">
        <w:rPr>
          <w:rFonts w:ascii="Arial" w:hAnsi="Arial" w:cs="Arial"/>
          <w:i/>
          <w:iCs/>
          <w:sz w:val="20"/>
          <w:szCs w:val="20"/>
          <w:lang w:val="ru-RU"/>
        </w:rPr>
        <w:t xml:space="preserve"> </w:t>
      </w:r>
      <w:r w:rsidRPr="00751FD1">
        <w:rPr>
          <w:rFonts w:ascii="Arial" w:hAnsi="Arial" w:cs="Arial"/>
          <w:sz w:val="20"/>
          <w:szCs w:val="20"/>
          <w:lang w:val="ru-RU"/>
        </w:rPr>
        <w:t>которая включает три подзадачи</w:t>
      </w:r>
      <w:r w:rsidRPr="00751FD1">
        <w:rPr>
          <w:rFonts w:ascii="Arial" w:hAnsi="Arial" w:cs="Arial"/>
          <w:i/>
          <w:iCs/>
          <w:sz w:val="20"/>
          <w:szCs w:val="20"/>
          <w:lang w:val="ru-RU"/>
        </w:rPr>
        <w:t xml:space="preserve"> </w:t>
      </w:r>
      <w:r w:rsidRPr="00751FD1">
        <w:rPr>
          <w:rFonts w:ascii="Arial" w:hAnsi="Arial" w:cs="Arial"/>
          <w:sz w:val="20"/>
          <w:szCs w:val="20"/>
          <w:lang w:val="ru-RU"/>
        </w:rPr>
        <w:t>«Приведение национального законодательства в</w:t>
      </w:r>
      <w:r w:rsidRPr="00751FD1">
        <w:rPr>
          <w:rFonts w:ascii="Arial" w:hAnsi="Arial" w:cs="Arial"/>
          <w:i/>
          <w:iCs/>
          <w:sz w:val="20"/>
          <w:szCs w:val="20"/>
          <w:lang w:val="ru-RU"/>
        </w:rPr>
        <w:t xml:space="preserve"> </w:t>
      </w:r>
      <w:r w:rsidRPr="00751FD1">
        <w:rPr>
          <w:rFonts w:ascii="Arial" w:hAnsi="Arial" w:cs="Arial"/>
          <w:sz w:val="20"/>
          <w:szCs w:val="20"/>
          <w:lang w:val="ru-RU"/>
        </w:rPr>
        <w:t xml:space="preserve">соответствие с международными обязательствами», «Совершенствование законодательства КР в части механизмов его реализации» и «Гендерная экспертиза действующих законов и законопроектов и иных НПА». </w:t>
      </w:r>
    </w:p>
    <w:p w:rsidR="000967BF" w:rsidRPr="00751FD1" w:rsidRDefault="0049221B">
      <w:pPr>
        <w:widowControl w:val="0"/>
        <w:autoSpaceDE w:val="0"/>
        <w:autoSpaceDN w:val="0"/>
        <w:adjustRightInd w:val="0"/>
        <w:spacing w:after="0" w:line="264" w:lineRule="exact"/>
        <w:rPr>
          <w:rFonts w:ascii="Times New Roman" w:hAnsi="Times New Roman"/>
          <w:sz w:val="24"/>
          <w:szCs w:val="24"/>
          <w:lang w:val="ru-RU"/>
        </w:rPr>
      </w:pPr>
      <w:r>
        <w:rPr>
          <w:noProof/>
          <w:lang w:val="ru-RU" w:eastAsia="ru-RU"/>
        </w:rPr>
        <w:drawing>
          <wp:anchor distT="0" distB="0" distL="114300" distR="114300" simplePos="0" relativeHeight="251575808" behindDoc="1" locked="0" layoutInCell="0" allowOverlap="1">
            <wp:simplePos x="0" y="0"/>
            <wp:positionH relativeFrom="column">
              <wp:posOffset>111125</wp:posOffset>
            </wp:positionH>
            <wp:positionV relativeFrom="paragraph">
              <wp:posOffset>135255</wp:posOffset>
            </wp:positionV>
            <wp:extent cx="5902325" cy="4683760"/>
            <wp:effectExtent l="19050" t="0" r="3175" b="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a:srcRect/>
                    <a:stretch>
                      <a:fillRect/>
                    </a:stretch>
                  </pic:blipFill>
                  <pic:spPr bwMode="auto">
                    <a:xfrm>
                      <a:off x="0" y="0"/>
                      <a:ext cx="5902325" cy="4683760"/>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54" w:lineRule="auto"/>
        <w:ind w:left="287" w:right="980" w:firstLine="708"/>
        <w:rPr>
          <w:rFonts w:ascii="Times New Roman" w:hAnsi="Times New Roman"/>
          <w:sz w:val="24"/>
          <w:szCs w:val="24"/>
          <w:lang w:val="ru-RU"/>
        </w:rPr>
      </w:pPr>
      <w:r w:rsidRPr="00751FD1">
        <w:rPr>
          <w:rFonts w:ascii="Arial" w:hAnsi="Arial" w:cs="Arial"/>
          <w:lang w:val="ru-RU"/>
        </w:rPr>
        <w:t>Кыргызской Республикой в области законодательства с 2005 г было принято значительное количество нормативных правовых актов, направленных на установление в республике гендерного равенства:</w:t>
      </w: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234" w:lineRule="auto"/>
        <w:ind w:left="1007" w:hanging="359"/>
        <w:jc w:val="both"/>
        <w:rPr>
          <w:rFonts w:ascii="Wingdings" w:hAnsi="Wingdings" w:cs="Wingdings"/>
          <w:sz w:val="44"/>
          <w:szCs w:val="44"/>
          <w:vertAlign w:val="superscript"/>
          <w:lang w:val="ru-RU"/>
        </w:rPr>
      </w:pPr>
      <w:r w:rsidRPr="00751FD1">
        <w:rPr>
          <w:rFonts w:ascii="Arial" w:hAnsi="Arial" w:cs="Arial"/>
          <w:lang w:val="ru-RU"/>
        </w:rPr>
        <w:t xml:space="preserve">Указ Президента КР «О мерах по совершенствованию гендерной политики» от </w:t>
      </w:r>
    </w:p>
    <w:p w:rsidR="000967BF" w:rsidRPr="00751FD1" w:rsidRDefault="000967BF">
      <w:pPr>
        <w:widowControl w:val="0"/>
        <w:autoSpaceDE w:val="0"/>
        <w:autoSpaceDN w:val="0"/>
        <w:adjustRightInd w:val="0"/>
        <w:spacing w:after="0" w:line="15" w:lineRule="exact"/>
        <w:rPr>
          <w:rFonts w:ascii="Wingdings" w:hAnsi="Wingdings" w:cs="Wingdings"/>
          <w:sz w:val="44"/>
          <w:szCs w:val="44"/>
          <w:vertAlign w:val="superscript"/>
          <w:lang w:val="ru-RU"/>
        </w:rPr>
      </w:pPr>
    </w:p>
    <w:p w:rsidR="000967BF" w:rsidRDefault="0069582E">
      <w:pPr>
        <w:widowControl w:val="0"/>
        <w:overflowPunct w:val="0"/>
        <w:autoSpaceDE w:val="0"/>
        <w:autoSpaceDN w:val="0"/>
        <w:adjustRightInd w:val="0"/>
        <w:spacing w:after="0" w:line="226" w:lineRule="auto"/>
        <w:ind w:left="1007"/>
        <w:jc w:val="both"/>
        <w:rPr>
          <w:rFonts w:ascii="Wingdings" w:hAnsi="Wingdings" w:cs="Wingdings"/>
          <w:sz w:val="44"/>
          <w:szCs w:val="44"/>
          <w:vertAlign w:val="superscript"/>
        </w:rPr>
      </w:pPr>
      <w:r>
        <w:rPr>
          <w:rFonts w:ascii="Arial" w:hAnsi="Arial" w:cs="Arial"/>
        </w:rPr>
        <w:t xml:space="preserve">20 марта 2006 года УП N 136. </w:t>
      </w:r>
    </w:p>
    <w:p w:rsidR="000967BF" w:rsidRDefault="000967BF">
      <w:pPr>
        <w:widowControl w:val="0"/>
        <w:autoSpaceDE w:val="0"/>
        <w:autoSpaceDN w:val="0"/>
        <w:adjustRightInd w:val="0"/>
        <w:spacing w:after="0" w:line="46" w:lineRule="exact"/>
        <w:rPr>
          <w:rFonts w:ascii="Wingdings" w:hAnsi="Wingdings" w:cs="Wingdings"/>
          <w:sz w:val="44"/>
          <w:szCs w:val="44"/>
          <w:vertAlign w:val="superscript"/>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182" w:lineRule="auto"/>
        <w:ind w:left="1007" w:right="660" w:hanging="359"/>
        <w:jc w:val="both"/>
        <w:rPr>
          <w:rFonts w:ascii="Wingdings" w:hAnsi="Wingdings" w:cs="Wingdings"/>
          <w:sz w:val="35"/>
          <w:szCs w:val="35"/>
          <w:vertAlign w:val="superscript"/>
          <w:lang w:val="ru-RU"/>
        </w:rPr>
      </w:pPr>
      <w:r w:rsidRPr="00751FD1">
        <w:rPr>
          <w:rFonts w:ascii="Arial" w:hAnsi="Arial" w:cs="Arial"/>
          <w:sz w:val="19"/>
          <w:szCs w:val="19"/>
          <w:lang w:val="ru-RU"/>
        </w:rPr>
        <w:t xml:space="preserve">Постановление Правительства КР от 6 мая 2006 г. № 325 «О реализации Указа Президента КР «О мерах по совершенствованию гендерной политики» от 20 </w:t>
      </w:r>
    </w:p>
    <w:p w:rsidR="000967BF" w:rsidRDefault="0069582E">
      <w:pPr>
        <w:widowControl w:val="0"/>
        <w:overflowPunct w:val="0"/>
        <w:autoSpaceDE w:val="0"/>
        <w:autoSpaceDN w:val="0"/>
        <w:adjustRightInd w:val="0"/>
        <w:spacing w:after="0" w:line="239" w:lineRule="auto"/>
        <w:ind w:left="1007"/>
        <w:jc w:val="both"/>
        <w:rPr>
          <w:rFonts w:ascii="Wingdings" w:hAnsi="Wingdings" w:cs="Wingdings"/>
          <w:sz w:val="35"/>
          <w:szCs w:val="35"/>
          <w:vertAlign w:val="superscript"/>
        </w:rPr>
      </w:pPr>
      <w:r>
        <w:rPr>
          <w:rFonts w:ascii="Arial" w:hAnsi="Arial" w:cs="Arial"/>
        </w:rPr>
        <w:t xml:space="preserve">марта 2006 г.». </w:t>
      </w:r>
    </w:p>
    <w:p w:rsidR="000967BF" w:rsidRDefault="000967BF">
      <w:pPr>
        <w:widowControl w:val="0"/>
        <w:autoSpaceDE w:val="0"/>
        <w:autoSpaceDN w:val="0"/>
        <w:adjustRightInd w:val="0"/>
        <w:spacing w:after="0" w:line="45" w:lineRule="exact"/>
        <w:rPr>
          <w:rFonts w:ascii="Wingdings" w:hAnsi="Wingdings" w:cs="Wingdings"/>
          <w:sz w:val="35"/>
          <w:szCs w:val="35"/>
          <w:vertAlign w:val="superscript"/>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180" w:lineRule="auto"/>
        <w:ind w:left="1007" w:right="720" w:hanging="359"/>
        <w:rPr>
          <w:rFonts w:ascii="Wingdings" w:hAnsi="Wingdings" w:cs="Wingdings"/>
          <w:sz w:val="42"/>
          <w:szCs w:val="42"/>
          <w:vertAlign w:val="superscript"/>
          <w:lang w:val="ru-RU"/>
        </w:rPr>
      </w:pPr>
      <w:r w:rsidRPr="00751FD1">
        <w:rPr>
          <w:rFonts w:ascii="Arial" w:hAnsi="Arial" w:cs="Arial"/>
          <w:sz w:val="21"/>
          <w:szCs w:val="21"/>
          <w:lang w:val="ru-RU"/>
        </w:rPr>
        <w:t xml:space="preserve">Указ Президента КР от 5 февраля 2007 г. № 24 «Об утверждении Положения о порядке проведения гендерной экспертизы проектов нормативных правовых актов и подготовки соответствующих заключений». </w:t>
      </w:r>
    </w:p>
    <w:p w:rsidR="000967BF" w:rsidRPr="00751FD1" w:rsidRDefault="000967BF">
      <w:pPr>
        <w:widowControl w:val="0"/>
        <w:autoSpaceDE w:val="0"/>
        <w:autoSpaceDN w:val="0"/>
        <w:adjustRightInd w:val="0"/>
        <w:spacing w:after="0" w:line="46" w:lineRule="exact"/>
        <w:rPr>
          <w:rFonts w:ascii="Wingdings" w:hAnsi="Wingdings" w:cs="Wingdings"/>
          <w:sz w:val="42"/>
          <w:szCs w:val="42"/>
          <w:vertAlign w:val="superscript"/>
          <w:lang w:val="ru-RU"/>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186" w:lineRule="auto"/>
        <w:ind w:left="1007" w:right="740" w:hanging="359"/>
        <w:rPr>
          <w:rFonts w:ascii="Wingdings" w:hAnsi="Wingdings" w:cs="Wingdings"/>
          <w:sz w:val="44"/>
          <w:szCs w:val="44"/>
          <w:vertAlign w:val="superscript"/>
          <w:lang w:val="ru-RU"/>
        </w:rPr>
      </w:pPr>
      <w:r w:rsidRPr="00751FD1">
        <w:rPr>
          <w:rFonts w:ascii="Arial" w:hAnsi="Arial" w:cs="Arial"/>
          <w:lang w:val="ru-RU"/>
        </w:rPr>
        <w:t xml:space="preserve">Закон КР «О гражданстве КР» от 21 мая 2007 года </w:t>
      </w:r>
      <w:r>
        <w:rPr>
          <w:rFonts w:ascii="Arial" w:hAnsi="Arial" w:cs="Arial"/>
        </w:rPr>
        <w:t>N</w:t>
      </w:r>
      <w:r w:rsidRPr="00751FD1">
        <w:rPr>
          <w:rFonts w:ascii="Arial" w:hAnsi="Arial" w:cs="Arial"/>
          <w:lang w:val="ru-RU"/>
        </w:rPr>
        <w:t xml:space="preserve"> 70 приведен в соответствие с Конвенцией "О гражданстве замужней женщины", Семейный кодекс КР – с Конвенцией "О согласии на вступление в брак", Трудовой Кодекс КР – с Конвенциями МОТ. </w:t>
      </w:r>
    </w:p>
    <w:p w:rsidR="000967BF" w:rsidRPr="00751FD1" w:rsidRDefault="000967BF">
      <w:pPr>
        <w:widowControl w:val="0"/>
        <w:autoSpaceDE w:val="0"/>
        <w:autoSpaceDN w:val="0"/>
        <w:adjustRightInd w:val="0"/>
        <w:spacing w:after="0" w:line="46" w:lineRule="exact"/>
        <w:rPr>
          <w:rFonts w:ascii="Wingdings" w:hAnsi="Wingdings" w:cs="Wingdings"/>
          <w:sz w:val="44"/>
          <w:szCs w:val="44"/>
          <w:vertAlign w:val="superscript"/>
          <w:lang w:val="ru-RU"/>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182" w:lineRule="auto"/>
        <w:ind w:left="1007" w:right="1040" w:hanging="359"/>
        <w:jc w:val="both"/>
        <w:rPr>
          <w:rFonts w:ascii="Wingdings" w:hAnsi="Wingdings" w:cs="Wingdings"/>
          <w:sz w:val="35"/>
          <w:szCs w:val="35"/>
          <w:vertAlign w:val="superscript"/>
          <w:lang w:val="ru-RU"/>
        </w:rPr>
      </w:pPr>
      <w:r w:rsidRPr="00751FD1">
        <w:rPr>
          <w:rFonts w:ascii="Arial" w:hAnsi="Arial" w:cs="Arial"/>
          <w:sz w:val="19"/>
          <w:szCs w:val="19"/>
          <w:lang w:val="ru-RU"/>
        </w:rPr>
        <w:t xml:space="preserve">Закон КР «О репродуктивных правах граждан и гарантиях их реализации» в новой редакции 10 августа 2007 г. </w:t>
      </w:r>
    </w:p>
    <w:p w:rsidR="000967BF" w:rsidRPr="00751FD1" w:rsidRDefault="000967BF">
      <w:pPr>
        <w:widowControl w:val="0"/>
        <w:autoSpaceDE w:val="0"/>
        <w:autoSpaceDN w:val="0"/>
        <w:adjustRightInd w:val="0"/>
        <w:spacing w:after="0" w:line="43" w:lineRule="exact"/>
        <w:rPr>
          <w:rFonts w:ascii="Wingdings" w:hAnsi="Wingdings" w:cs="Wingdings"/>
          <w:sz w:val="35"/>
          <w:szCs w:val="35"/>
          <w:vertAlign w:val="superscript"/>
          <w:lang w:val="ru-RU"/>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201" w:lineRule="auto"/>
        <w:ind w:left="1007" w:right="840" w:hanging="359"/>
        <w:rPr>
          <w:rFonts w:ascii="Wingdings" w:hAnsi="Wingdings" w:cs="Wingdings"/>
          <w:sz w:val="44"/>
          <w:szCs w:val="44"/>
          <w:vertAlign w:val="superscript"/>
          <w:lang w:val="ru-RU"/>
        </w:rPr>
      </w:pPr>
      <w:r w:rsidRPr="00751FD1">
        <w:rPr>
          <w:rFonts w:ascii="Arial" w:hAnsi="Arial" w:cs="Arial"/>
          <w:lang w:val="ru-RU"/>
        </w:rPr>
        <w:t xml:space="preserve">Закон КР «О новой редакции Кодекса КР о выборах в КР» от 23 октября 2007 года </w:t>
      </w:r>
      <w:r>
        <w:rPr>
          <w:rFonts w:ascii="Arial" w:hAnsi="Arial" w:cs="Arial"/>
        </w:rPr>
        <w:t>N</w:t>
      </w:r>
      <w:r w:rsidRPr="00751FD1">
        <w:rPr>
          <w:rFonts w:ascii="Arial" w:hAnsi="Arial" w:cs="Arial"/>
          <w:lang w:val="ru-RU"/>
        </w:rPr>
        <w:t xml:space="preserve"> 158 – устанавливающий, что при определении списка кандидатов политическая партия обязана учесть представительство: не более 70% лиц одного пола, при этом разница очередности в списках кандидатов женщин и мужчин, выдвинутых от политических партий, не должна превышать 3-х позиций. </w:t>
      </w:r>
    </w:p>
    <w:p w:rsidR="000967BF" w:rsidRPr="00751FD1" w:rsidRDefault="000967BF">
      <w:pPr>
        <w:widowControl w:val="0"/>
        <w:autoSpaceDE w:val="0"/>
        <w:autoSpaceDN w:val="0"/>
        <w:adjustRightInd w:val="0"/>
        <w:spacing w:after="0" w:line="5" w:lineRule="exact"/>
        <w:rPr>
          <w:rFonts w:ascii="Wingdings" w:hAnsi="Wingdings" w:cs="Wingdings"/>
          <w:sz w:val="44"/>
          <w:szCs w:val="44"/>
          <w:vertAlign w:val="superscript"/>
          <w:lang w:val="ru-RU"/>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183" w:lineRule="auto"/>
        <w:ind w:left="1007" w:hanging="359"/>
        <w:jc w:val="both"/>
        <w:rPr>
          <w:rFonts w:ascii="Wingdings" w:hAnsi="Wingdings" w:cs="Wingdings"/>
          <w:sz w:val="30"/>
          <w:szCs w:val="30"/>
          <w:vertAlign w:val="superscript"/>
          <w:lang w:val="ru-RU"/>
        </w:rPr>
      </w:pPr>
      <w:r w:rsidRPr="00751FD1">
        <w:rPr>
          <w:rFonts w:ascii="Arial" w:hAnsi="Arial" w:cs="Arial"/>
          <w:sz w:val="17"/>
          <w:szCs w:val="17"/>
          <w:lang w:val="ru-RU"/>
        </w:rPr>
        <w:t xml:space="preserve">Новая редакция Кодекса о выборах в КР 23 октября 2007 г. </w:t>
      </w:r>
    </w:p>
    <w:p w:rsidR="000967BF" w:rsidRPr="00751FD1" w:rsidRDefault="000967BF">
      <w:pPr>
        <w:widowControl w:val="0"/>
        <w:autoSpaceDE w:val="0"/>
        <w:autoSpaceDN w:val="0"/>
        <w:adjustRightInd w:val="0"/>
        <w:spacing w:after="0" w:line="43" w:lineRule="exact"/>
        <w:rPr>
          <w:rFonts w:ascii="Wingdings" w:hAnsi="Wingdings" w:cs="Wingdings"/>
          <w:sz w:val="30"/>
          <w:szCs w:val="30"/>
          <w:vertAlign w:val="superscript"/>
          <w:lang w:val="ru-RU"/>
        </w:rPr>
      </w:pPr>
    </w:p>
    <w:p w:rsidR="000967BF" w:rsidRPr="00751FD1" w:rsidRDefault="0069582E" w:rsidP="0069582E">
      <w:pPr>
        <w:widowControl w:val="0"/>
        <w:numPr>
          <w:ilvl w:val="1"/>
          <w:numId w:val="15"/>
        </w:numPr>
        <w:tabs>
          <w:tab w:val="clear" w:pos="1440"/>
          <w:tab w:val="num" w:pos="1007"/>
        </w:tabs>
        <w:overflowPunct w:val="0"/>
        <w:autoSpaceDE w:val="0"/>
        <w:autoSpaceDN w:val="0"/>
        <w:adjustRightInd w:val="0"/>
        <w:spacing w:after="0" w:line="183" w:lineRule="auto"/>
        <w:ind w:left="1007" w:right="820" w:hanging="359"/>
        <w:jc w:val="both"/>
        <w:rPr>
          <w:rFonts w:ascii="Wingdings" w:hAnsi="Wingdings" w:cs="Wingdings"/>
          <w:sz w:val="35"/>
          <w:szCs w:val="35"/>
          <w:vertAlign w:val="superscript"/>
          <w:lang w:val="ru-RU"/>
        </w:rPr>
      </w:pPr>
      <w:r w:rsidRPr="00751FD1">
        <w:rPr>
          <w:rFonts w:ascii="Arial" w:hAnsi="Arial" w:cs="Arial"/>
          <w:sz w:val="19"/>
          <w:szCs w:val="19"/>
          <w:lang w:val="ru-RU"/>
        </w:rPr>
        <w:t xml:space="preserve">Закон КР «О государственных гарантиях равных прав и равных возможностей для мужчин и женщин» от 4 августа 2008 года </w:t>
      </w:r>
      <w:r>
        <w:rPr>
          <w:rFonts w:ascii="Arial" w:hAnsi="Arial" w:cs="Arial"/>
          <w:sz w:val="19"/>
          <w:szCs w:val="19"/>
        </w:rPr>
        <w:t>N</w:t>
      </w:r>
      <w:r w:rsidRPr="00751FD1">
        <w:rPr>
          <w:rFonts w:ascii="Arial" w:hAnsi="Arial" w:cs="Arial"/>
          <w:sz w:val="19"/>
          <w:szCs w:val="19"/>
          <w:lang w:val="ru-RU"/>
        </w:rPr>
        <w:t xml:space="preserve"> 184. </w:t>
      </w:r>
    </w:p>
    <w:p w:rsidR="000967BF" w:rsidRPr="00751FD1" w:rsidRDefault="000967BF">
      <w:pPr>
        <w:widowControl w:val="0"/>
        <w:autoSpaceDE w:val="0"/>
        <w:autoSpaceDN w:val="0"/>
        <w:adjustRightInd w:val="0"/>
        <w:spacing w:after="0" w:line="200" w:lineRule="exact"/>
        <w:rPr>
          <w:rFonts w:ascii="Wingdings" w:hAnsi="Wingdings" w:cs="Wingdings"/>
          <w:sz w:val="35"/>
          <w:szCs w:val="35"/>
          <w:vertAlign w:val="superscript"/>
          <w:lang w:val="ru-RU"/>
        </w:rPr>
      </w:pPr>
    </w:p>
    <w:p w:rsidR="000967BF" w:rsidRPr="00751FD1" w:rsidRDefault="000967BF">
      <w:pPr>
        <w:widowControl w:val="0"/>
        <w:autoSpaceDE w:val="0"/>
        <w:autoSpaceDN w:val="0"/>
        <w:adjustRightInd w:val="0"/>
        <w:spacing w:after="0" w:line="200" w:lineRule="exact"/>
        <w:rPr>
          <w:rFonts w:ascii="Wingdings" w:hAnsi="Wingdings" w:cs="Wingdings"/>
          <w:sz w:val="35"/>
          <w:szCs w:val="35"/>
          <w:vertAlign w:val="superscript"/>
          <w:lang w:val="ru-RU"/>
        </w:rPr>
      </w:pPr>
    </w:p>
    <w:p w:rsidR="000967BF" w:rsidRPr="00751FD1" w:rsidRDefault="000967BF">
      <w:pPr>
        <w:widowControl w:val="0"/>
        <w:autoSpaceDE w:val="0"/>
        <w:autoSpaceDN w:val="0"/>
        <w:adjustRightInd w:val="0"/>
        <w:spacing w:after="0" w:line="200" w:lineRule="exact"/>
        <w:rPr>
          <w:rFonts w:ascii="Wingdings" w:hAnsi="Wingdings" w:cs="Wingdings"/>
          <w:sz w:val="35"/>
          <w:szCs w:val="35"/>
          <w:vertAlign w:val="superscript"/>
          <w:lang w:val="ru-RU"/>
        </w:rPr>
      </w:pPr>
    </w:p>
    <w:p w:rsidR="000967BF" w:rsidRPr="00751FD1" w:rsidRDefault="000967BF">
      <w:pPr>
        <w:widowControl w:val="0"/>
        <w:autoSpaceDE w:val="0"/>
        <w:autoSpaceDN w:val="0"/>
        <w:adjustRightInd w:val="0"/>
        <w:spacing w:after="0" w:line="200" w:lineRule="exact"/>
        <w:rPr>
          <w:rFonts w:ascii="Wingdings" w:hAnsi="Wingdings" w:cs="Wingdings"/>
          <w:sz w:val="35"/>
          <w:szCs w:val="35"/>
          <w:vertAlign w:val="superscript"/>
          <w:lang w:val="ru-RU"/>
        </w:rPr>
      </w:pPr>
    </w:p>
    <w:p w:rsidR="000967BF" w:rsidRPr="00751FD1" w:rsidRDefault="000967BF">
      <w:pPr>
        <w:widowControl w:val="0"/>
        <w:autoSpaceDE w:val="0"/>
        <w:autoSpaceDN w:val="0"/>
        <w:adjustRightInd w:val="0"/>
        <w:spacing w:after="0" w:line="361" w:lineRule="exact"/>
        <w:rPr>
          <w:rFonts w:ascii="Wingdings" w:hAnsi="Wingdings" w:cs="Wingdings"/>
          <w:sz w:val="35"/>
          <w:szCs w:val="35"/>
          <w:vertAlign w:val="superscript"/>
          <w:lang w:val="ru-RU"/>
        </w:rPr>
      </w:pPr>
    </w:p>
    <w:p w:rsidR="000967BF" w:rsidRPr="00751FD1" w:rsidRDefault="0069582E" w:rsidP="0069582E">
      <w:pPr>
        <w:widowControl w:val="0"/>
        <w:numPr>
          <w:ilvl w:val="0"/>
          <w:numId w:val="15"/>
        </w:numPr>
        <w:tabs>
          <w:tab w:val="clear" w:pos="720"/>
          <w:tab w:val="num" w:pos="387"/>
        </w:tabs>
        <w:overflowPunct w:val="0"/>
        <w:autoSpaceDE w:val="0"/>
        <w:autoSpaceDN w:val="0"/>
        <w:adjustRightInd w:val="0"/>
        <w:spacing w:after="0" w:line="239" w:lineRule="auto"/>
        <w:ind w:left="387" w:hanging="387"/>
        <w:jc w:val="both"/>
        <w:rPr>
          <w:rFonts w:ascii="Arial" w:hAnsi="Arial" w:cs="Arial"/>
          <w:b/>
          <w:bCs/>
          <w:i/>
          <w:iCs/>
          <w:sz w:val="20"/>
          <w:szCs w:val="20"/>
          <w:lang w:val="ru-RU"/>
        </w:rPr>
      </w:pPr>
      <w:r w:rsidRPr="00751FD1">
        <w:rPr>
          <w:rFonts w:ascii="Arial" w:hAnsi="Arial" w:cs="Arial"/>
          <w:b/>
          <w:bCs/>
          <w:i/>
          <w:iCs/>
          <w:sz w:val="20"/>
          <w:szCs w:val="20"/>
          <w:lang w:val="ru-RU"/>
        </w:rPr>
        <w:t xml:space="preserve">Институциональные механизмы реализации гендерной политики В Кыргызстане </w:t>
      </w:r>
    </w:p>
    <w:p w:rsidR="000967BF" w:rsidRPr="00751FD1" w:rsidRDefault="00E5263C">
      <w:pPr>
        <w:widowControl w:val="0"/>
        <w:autoSpaceDE w:val="0"/>
        <w:autoSpaceDN w:val="0"/>
        <w:adjustRightInd w:val="0"/>
        <w:spacing w:after="0" w:line="276" w:lineRule="exact"/>
        <w:rPr>
          <w:rFonts w:ascii="Times New Roman" w:hAnsi="Times New Roman"/>
          <w:sz w:val="24"/>
          <w:szCs w:val="24"/>
          <w:lang w:val="ru-RU"/>
        </w:rPr>
      </w:pPr>
      <w:r>
        <w:rPr>
          <w:noProof/>
        </w:rPr>
        <mc:AlternateContent>
          <mc:Choice Requires="wps">
            <w:drawing>
              <wp:anchor distT="0" distB="0" distL="114300" distR="114300" simplePos="0" relativeHeight="251576832" behindDoc="1" locked="0" layoutInCell="0" allowOverlap="1">
                <wp:simplePos x="0" y="0"/>
                <wp:positionH relativeFrom="column">
                  <wp:posOffset>111125</wp:posOffset>
                </wp:positionH>
                <wp:positionV relativeFrom="paragraph">
                  <wp:posOffset>-582930</wp:posOffset>
                </wp:positionV>
                <wp:extent cx="5902325" cy="0"/>
                <wp:effectExtent l="0" t="0" r="3175" b="0"/>
                <wp:wrapNone/>
                <wp:docPr id="20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0232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6F99F" id="Line 34"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45.9pt" to="473.5pt,-4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" o:allowincell="f" strokeweight=".16931mm">
                <o:lock v:ext="edit" shapetype="f"/>
              </v:line>
            </w:pict>
          </mc:Fallback>
        </mc:AlternateContent>
      </w:r>
      <w:r>
        <w:rPr>
          <w:noProof/>
        </w:rPr>
        <mc:AlternateContent>
          <mc:Choice Requires="wps">
            <w:drawing>
              <wp:anchor distT="0" distB="0" distL="114300" distR="114300" simplePos="0" relativeHeight="251577856" behindDoc="1" locked="0" layoutInCell="0" allowOverlap="1">
                <wp:simplePos x="0" y="0"/>
                <wp:positionH relativeFrom="column">
                  <wp:posOffset>0</wp:posOffset>
                </wp:positionH>
                <wp:positionV relativeFrom="paragraph">
                  <wp:posOffset>-3810</wp:posOffset>
                </wp:positionV>
                <wp:extent cx="5657850" cy="0"/>
                <wp:effectExtent l="0" t="0" r="0" b="0"/>
                <wp:wrapNone/>
                <wp:docPr id="20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57850"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E89D8" id="Line 35"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45.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" o:allowincell="f" strokeweight="1.08pt">
                <o:lock v:ext="edit" shapetype="f"/>
              </v:line>
            </w:pict>
          </mc:Fallback>
        </mc:AlternateContent>
      </w:r>
    </w:p>
    <w:p w:rsidR="000967BF" w:rsidRPr="00751FD1" w:rsidRDefault="0069582E">
      <w:pPr>
        <w:widowControl w:val="0"/>
        <w:overflowPunct w:val="0"/>
        <w:autoSpaceDE w:val="0"/>
        <w:autoSpaceDN w:val="0"/>
        <w:adjustRightInd w:val="0"/>
        <w:spacing w:after="0" w:line="228" w:lineRule="auto"/>
        <w:ind w:left="7" w:right="180" w:firstLine="720"/>
        <w:rPr>
          <w:rFonts w:ascii="Times New Roman" w:hAnsi="Times New Roman"/>
          <w:sz w:val="24"/>
          <w:szCs w:val="24"/>
          <w:lang w:val="ru-RU"/>
        </w:rPr>
      </w:pPr>
      <w:r w:rsidRPr="00751FD1">
        <w:rPr>
          <w:rFonts w:ascii="Arial" w:hAnsi="Arial" w:cs="Arial"/>
          <w:sz w:val="20"/>
          <w:szCs w:val="20"/>
          <w:lang w:val="ru-RU"/>
        </w:rPr>
        <w:t>Реализация этой важной миссии осуществляется на основе функционирования специальной системы управленческих механизмов и институтов, объединенных термином Национальный механизм, который включает политические и практические аспекты деятельности в масштабах государства (поэтому механизм имеет название – "национальный").</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7" w:right="220" w:firstLine="720"/>
        <w:rPr>
          <w:rFonts w:ascii="Times New Roman" w:hAnsi="Times New Roman"/>
          <w:sz w:val="24"/>
          <w:szCs w:val="24"/>
          <w:lang w:val="ru-RU"/>
        </w:rPr>
      </w:pPr>
      <w:r w:rsidRPr="00751FD1">
        <w:rPr>
          <w:rFonts w:ascii="Arial" w:hAnsi="Arial" w:cs="Arial"/>
          <w:sz w:val="20"/>
          <w:szCs w:val="20"/>
          <w:lang w:val="ru-RU"/>
        </w:rPr>
        <w:t>Национальный механизм имеет идеологическую, правовую, организационно-координирующую, контрольную и финансово-экономическую основы.</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left="7" w:firstLine="720"/>
        <w:rPr>
          <w:rFonts w:ascii="Times New Roman" w:hAnsi="Times New Roman"/>
          <w:sz w:val="24"/>
          <w:szCs w:val="24"/>
          <w:lang w:val="ru-RU"/>
        </w:rPr>
      </w:pPr>
      <w:r w:rsidRPr="00751FD1">
        <w:rPr>
          <w:rFonts w:ascii="Arial" w:hAnsi="Arial" w:cs="Arial"/>
          <w:b/>
          <w:bCs/>
          <w:sz w:val="20"/>
          <w:szCs w:val="20"/>
          <w:lang w:val="ru-RU"/>
        </w:rPr>
        <w:t xml:space="preserve">Идеологическая основа национального механизма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признание равенства полов как основы</w:t>
      </w:r>
      <w:r w:rsidRPr="00751FD1">
        <w:rPr>
          <w:rFonts w:ascii="Arial" w:hAnsi="Arial" w:cs="Arial"/>
          <w:b/>
          <w:bCs/>
          <w:sz w:val="20"/>
          <w:szCs w:val="20"/>
          <w:lang w:val="ru-RU"/>
        </w:rPr>
        <w:t xml:space="preserve"> </w:t>
      </w:r>
      <w:r w:rsidRPr="00751FD1">
        <w:rPr>
          <w:rFonts w:ascii="Arial" w:hAnsi="Arial" w:cs="Arial"/>
          <w:sz w:val="20"/>
          <w:szCs w:val="20"/>
          <w:lang w:val="ru-RU"/>
        </w:rPr>
        <w:t>современного демократического государства, признание принципа недискриминации по признаку пола и недопущения дискриминационных практик в доступе к ресурсам экономическим и культурным, в отношениях собственности, в доступе к принятию решений, карьере, образованию, медицине, социальному обеспечению и другим общественным благам и социальным услугам. Признание государством задачи преодоления трудовой сегрегации, необходимости совмещения профессиональной и родительской функций, помощи семье с детьми, необходимости защиты от бедности, насилия, сексуальной эксплуатации, вооруженных конфликтов. Поддержка совместных государственно-общественных усилий в деле достижения гендерного равенства с участием женских неправительственных организаций.</w:t>
      </w:r>
    </w:p>
    <w:p w:rsidR="000967BF" w:rsidRPr="00751FD1" w:rsidRDefault="000967BF">
      <w:pPr>
        <w:widowControl w:val="0"/>
        <w:autoSpaceDE w:val="0"/>
        <w:autoSpaceDN w:val="0"/>
        <w:adjustRightInd w:val="0"/>
        <w:spacing w:after="0" w:line="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27"/>
        <w:rPr>
          <w:rFonts w:ascii="Times New Roman" w:hAnsi="Times New Roman"/>
          <w:sz w:val="24"/>
          <w:szCs w:val="24"/>
          <w:lang w:val="ru-RU"/>
        </w:rPr>
      </w:pPr>
      <w:r w:rsidRPr="00751FD1">
        <w:rPr>
          <w:rFonts w:ascii="Arial" w:hAnsi="Arial" w:cs="Arial"/>
          <w:b/>
          <w:bCs/>
          <w:sz w:val="20"/>
          <w:szCs w:val="20"/>
          <w:lang w:val="ru-RU"/>
        </w:rPr>
        <w:t xml:space="preserve">Правовая основа национального механизма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запрещение дискриминации по полу в законах</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800" w:right="880" w:bottom="437" w:left="1133" w:header="720" w:footer="720" w:gutter="0"/>
          <w:cols w:space="720" w:equalWidth="0">
            <w:col w:w="9887"/>
          </w:cols>
          <w:noEndnote/>
        </w:sectPr>
      </w:pPr>
    </w:p>
    <w:p w:rsidR="000967BF" w:rsidRPr="00751FD1" w:rsidRDefault="000967BF">
      <w:pPr>
        <w:widowControl w:val="0"/>
        <w:autoSpaceDE w:val="0"/>
        <w:autoSpaceDN w:val="0"/>
        <w:adjustRightInd w:val="0"/>
        <w:spacing w:after="0" w:line="16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14</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800"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17" w:lineRule="auto"/>
        <w:ind w:right="460"/>
        <w:rPr>
          <w:rFonts w:ascii="Times New Roman" w:hAnsi="Times New Roman"/>
          <w:sz w:val="24"/>
          <w:szCs w:val="24"/>
          <w:lang w:val="ru-RU"/>
        </w:rPr>
      </w:pPr>
      <w:bookmarkStart w:id="14" w:name="page29"/>
      <w:bookmarkEnd w:id="14"/>
      <w:r w:rsidRPr="00751FD1">
        <w:rPr>
          <w:rFonts w:ascii="Arial" w:hAnsi="Arial" w:cs="Arial"/>
          <w:sz w:val="20"/>
          <w:szCs w:val="20"/>
          <w:lang w:val="ru-RU"/>
        </w:rPr>
        <w:lastRenderedPageBreak/>
        <w:t>и других нормативных актах, а также введение принципа гендерной экспертизы вновь принимаемых законов и программ.</w:t>
      </w:r>
    </w:p>
    <w:p w:rsidR="000967BF" w:rsidRPr="00751FD1" w:rsidRDefault="0069582E">
      <w:pPr>
        <w:widowControl w:val="0"/>
        <w:autoSpaceDE w:val="0"/>
        <w:autoSpaceDN w:val="0"/>
        <w:adjustRightInd w:val="0"/>
        <w:spacing w:after="0" w:line="238" w:lineRule="auto"/>
        <w:ind w:left="720"/>
        <w:rPr>
          <w:rFonts w:ascii="Times New Roman" w:hAnsi="Times New Roman"/>
          <w:sz w:val="24"/>
          <w:szCs w:val="24"/>
          <w:lang w:val="ru-RU"/>
        </w:rPr>
      </w:pPr>
      <w:r w:rsidRPr="00751FD1">
        <w:rPr>
          <w:rFonts w:ascii="Arial" w:hAnsi="Arial" w:cs="Arial"/>
          <w:b/>
          <w:bCs/>
          <w:sz w:val="20"/>
          <w:szCs w:val="20"/>
          <w:lang w:val="ru-RU"/>
        </w:rPr>
        <w:t>Организационно-координирующая основа национального механизма.</w:t>
      </w:r>
    </w:p>
    <w:p w:rsidR="000967BF" w:rsidRPr="00751FD1" w:rsidRDefault="000967BF">
      <w:pPr>
        <w:widowControl w:val="0"/>
        <w:autoSpaceDE w:val="0"/>
        <w:autoSpaceDN w:val="0"/>
        <w:adjustRightInd w:val="0"/>
        <w:spacing w:after="0" w:line="10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firstLine="708"/>
        <w:rPr>
          <w:rFonts w:ascii="Times New Roman" w:hAnsi="Times New Roman"/>
          <w:sz w:val="24"/>
          <w:szCs w:val="24"/>
          <w:lang w:val="ru-RU"/>
        </w:rPr>
      </w:pPr>
      <w:r w:rsidRPr="00751FD1">
        <w:rPr>
          <w:rFonts w:ascii="Arial" w:hAnsi="Arial" w:cs="Arial"/>
          <w:sz w:val="20"/>
          <w:szCs w:val="20"/>
          <w:lang w:val="ru-RU"/>
        </w:rPr>
        <w:t>Институциональный механизм – способ интеграции гендерного подхода в государственную политику с целью достижения равных прав, возможностей и результатов для женщин и мужчин. Это система специальных органов на разных уровнях управления, ответственных за реализацию программ и международных обязательств страны в области гендерного равенства.</w:t>
      </w:r>
    </w:p>
    <w:p w:rsidR="000967BF" w:rsidRPr="00751FD1" w:rsidRDefault="000967BF">
      <w:pPr>
        <w:widowControl w:val="0"/>
        <w:autoSpaceDE w:val="0"/>
        <w:autoSpaceDN w:val="0"/>
        <w:adjustRightInd w:val="0"/>
        <w:spacing w:after="0" w:line="10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380" w:firstLine="708"/>
        <w:rPr>
          <w:rFonts w:ascii="Times New Roman" w:hAnsi="Times New Roman"/>
          <w:sz w:val="24"/>
          <w:szCs w:val="24"/>
          <w:lang w:val="ru-RU"/>
        </w:rPr>
      </w:pPr>
      <w:r w:rsidRPr="00751FD1">
        <w:rPr>
          <w:rFonts w:ascii="Arial" w:hAnsi="Arial" w:cs="Arial"/>
          <w:sz w:val="20"/>
          <w:szCs w:val="20"/>
          <w:lang w:val="ru-RU"/>
        </w:rPr>
        <w:t xml:space="preserve">В 1988 г. Комитет </w:t>
      </w:r>
      <w:r>
        <w:rPr>
          <w:rFonts w:ascii="Arial" w:hAnsi="Arial" w:cs="Arial"/>
          <w:sz w:val="20"/>
          <w:szCs w:val="20"/>
        </w:rPr>
        <w:t>CEDAW</w:t>
      </w:r>
      <w:r w:rsidRPr="00751FD1">
        <w:rPr>
          <w:rFonts w:ascii="Arial" w:hAnsi="Arial" w:cs="Arial"/>
          <w:sz w:val="20"/>
          <w:szCs w:val="20"/>
          <w:lang w:val="ru-RU"/>
        </w:rPr>
        <w:t xml:space="preserve"> принял Генеральную рекомендацию, предложив правительствам "Создать и/или усилить эффективные национальные механизмы, институции и процедуры на уровне Правительства, обладающие адекватными ресурсами, приверженностью и полномочиями", чтобы содействовать разработке новой политики в отношении женщин, ликвидации дискриминации и продвижению гендерного равенства.</w:t>
      </w:r>
    </w:p>
    <w:p w:rsidR="000967BF" w:rsidRPr="00751FD1" w:rsidRDefault="0049221B">
      <w:pPr>
        <w:widowControl w:val="0"/>
        <w:autoSpaceDE w:val="0"/>
        <w:autoSpaceDN w:val="0"/>
        <w:adjustRightInd w:val="0"/>
        <w:spacing w:after="0" w:line="292" w:lineRule="exact"/>
        <w:rPr>
          <w:rFonts w:ascii="Times New Roman" w:hAnsi="Times New Roman"/>
          <w:sz w:val="24"/>
          <w:szCs w:val="24"/>
          <w:lang w:val="ru-RU"/>
        </w:rPr>
      </w:pPr>
      <w:r>
        <w:rPr>
          <w:noProof/>
          <w:lang w:val="ru-RU" w:eastAsia="ru-RU"/>
        </w:rPr>
        <w:drawing>
          <wp:anchor distT="0" distB="0" distL="114300" distR="114300" simplePos="0" relativeHeight="251578880" behindDoc="1" locked="0" layoutInCell="0" allowOverlap="1">
            <wp:simplePos x="0" y="0"/>
            <wp:positionH relativeFrom="column">
              <wp:posOffset>106680</wp:posOffset>
            </wp:positionH>
            <wp:positionV relativeFrom="paragraph">
              <wp:posOffset>116840</wp:posOffset>
            </wp:positionV>
            <wp:extent cx="6179820" cy="3505835"/>
            <wp:effectExtent l="1905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srcRect/>
                    <a:stretch>
                      <a:fillRect/>
                    </a:stretch>
                  </pic:blipFill>
                  <pic:spPr bwMode="auto">
                    <a:xfrm>
                      <a:off x="0" y="0"/>
                      <a:ext cx="6179820" cy="350583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35" w:lineRule="auto"/>
        <w:ind w:left="280" w:right="1100" w:firstLine="708"/>
        <w:rPr>
          <w:rFonts w:ascii="Times New Roman" w:hAnsi="Times New Roman"/>
          <w:sz w:val="24"/>
          <w:szCs w:val="24"/>
          <w:lang w:val="ru-RU"/>
        </w:rPr>
      </w:pPr>
      <w:r w:rsidRPr="00751FD1">
        <w:rPr>
          <w:rFonts w:ascii="Arial" w:hAnsi="Arial" w:cs="Arial"/>
          <w:b/>
          <w:bCs/>
          <w:sz w:val="20"/>
          <w:szCs w:val="20"/>
          <w:lang w:val="ru-RU"/>
        </w:rPr>
        <w:t>Институциональные механизмы и субъекты реализации гендерного подхода определенные в Пекинской платформе действий (ППД)</w:t>
      </w:r>
      <w:r w:rsidRPr="00751FD1">
        <w:rPr>
          <w:rFonts w:ascii="Arial" w:hAnsi="Arial" w:cs="Arial"/>
          <w:b/>
          <w:bCs/>
          <w:sz w:val="25"/>
          <w:szCs w:val="25"/>
          <w:vertAlign w:val="superscript"/>
          <w:lang w:val="ru-RU"/>
        </w:rPr>
        <w:t>14</w:t>
      </w:r>
      <w:r w:rsidRPr="00751FD1">
        <w:rPr>
          <w:rFonts w:ascii="Arial" w:hAnsi="Arial" w:cs="Arial"/>
          <w:b/>
          <w:bCs/>
          <w:sz w:val="20"/>
          <w:szCs w:val="20"/>
          <w:lang w:val="ru-RU"/>
        </w:rPr>
        <w:t>:</w:t>
      </w:r>
    </w:p>
    <w:p w:rsidR="000967BF" w:rsidRPr="00751FD1" w:rsidRDefault="000967BF">
      <w:pPr>
        <w:widowControl w:val="0"/>
        <w:autoSpaceDE w:val="0"/>
        <w:autoSpaceDN w:val="0"/>
        <w:adjustRightInd w:val="0"/>
        <w:spacing w:after="0" w:line="84" w:lineRule="exact"/>
        <w:rPr>
          <w:rFonts w:ascii="Times New Roman" w:hAnsi="Times New Roman"/>
          <w:sz w:val="24"/>
          <w:szCs w:val="24"/>
          <w:lang w:val="ru-RU"/>
        </w:rPr>
      </w:pPr>
    </w:p>
    <w:p w:rsidR="000967BF" w:rsidRPr="00751FD1" w:rsidRDefault="0069582E" w:rsidP="0069582E">
      <w:pPr>
        <w:widowControl w:val="0"/>
        <w:numPr>
          <w:ilvl w:val="0"/>
          <w:numId w:val="16"/>
        </w:numPr>
        <w:tabs>
          <w:tab w:val="clear" w:pos="720"/>
          <w:tab w:val="num" w:pos="1000"/>
        </w:tabs>
        <w:overflowPunct w:val="0"/>
        <w:autoSpaceDE w:val="0"/>
        <w:autoSpaceDN w:val="0"/>
        <w:adjustRightInd w:val="0"/>
        <w:spacing w:after="0" w:line="181" w:lineRule="auto"/>
        <w:ind w:left="1000" w:right="200" w:hanging="359"/>
        <w:rPr>
          <w:rFonts w:ascii="Wingdings" w:hAnsi="Wingdings" w:cs="Wingdings"/>
          <w:sz w:val="32"/>
          <w:szCs w:val="32"/>
          <w:vertAlign w:val="superscript"/>
          <w:lang w:val="ru-RU"/>
        </w:rPr>
      </w:pPr>
      <w:r w:rsidRPr="00751FD1">
        <w:rPr>
          <w:rFonts w:ascii="Arial" w:hAnsi="Arial" w:cs="Arial"/>
          <w:sz w:val="17"/>
          <w:szCs w:val="17"/>
          <w:lang w:val="ru-RU"/>
        </w:rPr>
        <w:t xml:space="preserve">возложение ответственности за вопросы улучшения положения женщин и достижение гендерного равенства на должностное лицо в правительстве максимально высокого уровня; </w:t>
      </w:r>
    </w:p>
    <w:p w:rsidR="000967BF" w:rsidRPr="00751FD1" w:rsidRDefault="0069582E">
      <w:pPr>
        <w:widowControl w:val="0"/>
        <w:overflowPunct w:val="0"/>
        <w:autoSpaceDE w:val="0"/>
        <w:autoSpaceDN w:val="0"/>
        <w:adjustRightInd w:val="0"/>
        <w:spacing w:after="0" w:line="235" w:lineRule="auto"/>
        <w:ind w:left="1000"/>
        <w:jc w:val="both"/>
        <w:rPr>
          <w:rFonts w:ascii="Wingdings" w:hAnsi="Wingdings" w:cs="Wingdings"/>
          <w:sz w:val="32"/>
          <w:szCs w:val="32"/>
          <w:vertAlign w:val="superscript"/>
          <w:lang w:val="ru-RU"/>
        </w:rPr>
      </w:pPr>
      <w:r w:rsidRPr="00751FD1">
        <w:rPr>
          <w:rFonts w:ascii="Arial" w:hAnsi="Arial" w:cs="Arial"/>
          <w:sz w:val="20"/>
          <w:szCs w:val="20"/>
          <w:lang w:val="ru-RU"/>
        </w:rPr>
        <w:t xml:space="preserve">во многих случаях это мог бы быть </w:t>
      </w:r>
      <w:r w:rsidRPr="00751FD1">
        <w:rPr>
          <w:rFonts w:ascii="Arial" w:hAnsi="Arial" w:cs="Arial"/>
          <w:i/>
          <w:iCs/>
          <w:sz w:val="20"/>
          <w:szCs w:val="20"/>
          <w:lang w:val="ru-RU"/>
        </w:rPr>
        <w:t>уровень министра-члена кабинета</w:t>
      </w:r>
      <w:r w:rsidRPr="00751FD1">
        <w:rPr>
          <w:rFonts w:ascii="Arial" w:hAnsi="Arial" w:cs="Arial"/>
          <w:sz w:val="20"/>
          <w:szCs w:val="20"/>
          <w:lang w:val="ru-RU"/>
        </w:rPr>
        <w:t xml:space="preserve">; </w:t>
      </w:r>
    </w:p>
    <w:p w:rsidR="000967BF" w:rsidRPr="00751FD1" w:rsidRDefault="0069582E" w:rsidP="0069582E">
      <w:pPr>
        <w:widowControl w:val="0"/>
        <w:numPr>
          <w:ilvl w:val="0"/>
          <w:numId w:val="16"/>
        </w:numPr>
        <w:tabs>
          <w:tab w:val="clear" w:pos="720"/>
          <w:tab w:val="num" w:pos="1000"/>
        </w:tabs>
        <w:overflowPunct w:val="0"/>
        <w:autoSpaceDE w:val="0"/>
        <w:autoSpaceDN w:val="0"/>
        <w:adjustRightInd w:val="0"/>
        <w:spacing w:after="0" w:line="190" w:lineRule="auto"/>
        <w:ind w:left="1000" w:hanging="359"/>
        <w:jc w:val="both"/>
        <w:rPr>
          <w:rFonts w:ascii="Wingdings" w:hAnsi="Wingdings" w:cs="Wingdings"/>
          <w:sz w:val="33"/>
          <w:szCs w:val="33"/>
          <w:vertAlign w:val="superscript"/>
          <w:lang w:val="ru-RU"/>
        </w:rPr>
      </w:pPr>
      <w:r w:rsidRPr="00751FD1">
        <w:rPr>
          <w:rFonts w:ascii="Arial" w:hAnsi="Arial" w:cs="Arial"/>
          <w:i/>
          <w:iCs/>
          <w:sz w:val="18"/>
          <w:szCs w:val="18"/>
          <w:lang w:val="ru-RU"/>
        </w:rPr>
        <w:t xml:space="preserve">наличие такого лица или органа не освобождает </w:t>
      </w:r>
      <w:r w:rsidRPr="00751FD1">
        <w:rPr>
          <w:rFonts w:ascii="Arial" w:hAnsi="Arial" w:cs="Arial"/>
          <w:sz w:val="18"/>
          <w:szCs w:val="18"/>
          <w:lang w:val="ru-RU"/>
        </w:rPr>
        <w:t>другие государственные структуры,</w:t>
      </w:r>
      <w:r w:rsidRPr="00751FD1">
        <w:rPr>
          <w:rFonts w:ascii="Arial" w:hAnsi="Arial" w:cs="Arial"/>
          <w:i/>
          <w:iCs/>
          <w:sz w:val="18"/>
          <w:szCs w:val="18"/>
          <w:lang w:val="ru-RU"/>
        </w:rPr>
        <w:t xml:space="preserve"> </w:t>
      </w:r>
    </w:p>
    <w:p w:rsidR="000967BF" w:rsidRPr="00751FD1" w:rsidRDefault="000967BF">
      <w:pPr>
        <w:widowControl w:val="0"/>
        <w:autoSpaceDE w:val="0"/>
        <w:autoSpaceDN w:val="0"/>
        <w:adjustRightInd w:val="0"/>
        <w:spacing w:after="0" w:line="47" w:lineRule="exact"/>
        <w:rPr>
          <w:rFonts w:ascii="Wingdings" w:hAnsi="Wingdings" w:cs="Wingdings"/>
          <w:sz w:val="33"/>
          <w:szCs w:val="33"/>
          <w:vertAlign w:val="superscript"/>
          <w:lang w:val="ru-RU"/>
        </w:rPr>
      </w:pPr>
    </w:p>
    <w:p w:rsidR="000967BF" w:rsidRPr="00751FD1" w:rsidRDefault="0069582E">
      <w:pPr>
        <w:widowControl w:val="0"/>
        <w:overflowPunct w:val="0"/>
        <w:autoSpaceDE w:val="0"/>
        <w:autoSpaceDN w:val="0"/>
        <w:adjustRightInd w:val="0"/>
        <w:spacing w:after="0" w:line="217" w:lineRule="auto"/>
        <w:ind w:left="1000" w:right="1060"/>
        <w:jc w:val="both"/>
        <w:rPr>
          <w:rFonts w:ascii="Wingdings" w:hAnsi="Wingdings" w:cs="Wingdings"/>
          <w:sz w:val="33"/>
          <w:szCs w:val="33"/>
          <w:vertAlign w:val="superscript"/>
          <w:lang w:val="ru-RU"/>
        </w:rPr>
      </w:pPr>
      <w:r w:rsidRPr="00751FD1">
        <w:rPr>
          <w:rFonts w:ascii="Arial" w:hAnsi="Arial" w:cs="Arial"/>
          <w:sz w:val="20"/>
          <w:szCs w:val="20"/>
          <w:lang w:val="ru-RU"/>
        </w:rPr>
        <w:t xml:space="preserve">отраслевые министерства и ведомства от необходимости внедрения комплексного гендерного подхода; </w:t>
      </w:r>
    </w:p>
    <w:p w:rsidR="000967BF" w:rsidRPr="00751FD1" w:rsidRDefault="000967BF">
      <w:pPr>
        <w:widowControl w:val="0"/>
        <w:autoSpaceDE w:val="0"/>
        <w:autoSpaceDN w:val="0"/>
        <w:adjustRightInd w:val="0"/>
        <w:spacing w:after="0" w:line="102" w:lineRule="exact"/>
        <w:rPr>
          <w:rFonts w:ascii="Wingdings" w:hAnsi="Wingdings" w:cs="Wingdings"/>
          <w:sz w:val="33"/>
          <w:szCs w:val="33"/>
          <w:vertAlign w:val="superscript"/>
          <w:lang w:val="ru-RU"/>
        </w:rPr>
      </w:pPr>
    </w:p>
    <w:p w:rsidR="000967BF" w:rsidRPr="00751FD1" w:rsidRDefault="0069582E" w:rsidP="0069582E">
      <w:pPr>
        <w:widowControl w:val="0"/>
        <w:numPr>
          <w:ilvl w:val="0"/>
          <w:numId w:val="16"/>
        </w:numPr>
        <w:tabs>
          <w:tab w:val="clear" w:pos="720"/>
          <w:tab w:val="num" w:pos="1000"/>
        </w:tabs>
        <w:overflowPunct w:val="0"/>
        <w:autoSpaceDE w:val="0"/>
        <w:autoSpaceDN w:val="0"/>
        <w:adjustRightInd w:val="0"/>
        <w:spacing w:after="0" w:line="182" w:lineRule="auto"/>
        <w:ind w:left="1000" w:right="780" w:hanging="359"/>
        <w:jc w:val="both"/>
        <w:rPr>
          <w:rFonts w:ascii="Wingdings" w:hAnsi="Wingdings" w:cs="Wingdings"/>
          <w:sz w:val="32"/>
          <w:szCs w:val="32"/>
          <w:vertAlign w:val="superscript"/>
          <w:lang w:val="ru-RU"/>
        </w:rPr>
      </w:pPr>
      <w:r w:rsidRPr="00751FD1">
        <w:rPr>
          <w:rFonts w:ascii="Arial" w:hAnsi="Arial" w:cs="Arial"/>
          <w:sz w:val="17"/>
          <w:szCs w:val="17"/>
          <w:lang w:val="ru-RU"/>
        </w:rPr>
        <w:t xml:space="preserve">органы </w:t>
      </w:r>
      <w:r w:rsidRPr="00751FD1">
        <w:rPr>
          <w:rFonts w:ascii="Arial" w:hAnsi="Arial" w:cs="Arial"/>
          <w:i/>
          <w:iCs/>
          <w:sz w:val="17"/>
          <w:szCs w:val="17"/>
          <w:lang w:val="ru-RU"/>
        </w:rPr>
        <w:t>государственного управления и местного самоуправления в регионах</w:t>
      </w:r>
      <w:r w:rsidRPr="00751FD1">
        <w:rPr>
          <w:rFonts w:ascii="Arial" w:hAnsi="Arial" w:cs="Arial"/>
          <w:sz w:val="17"/>
          <w:szCs w:val="17"/>
          <w:lang w:val="ru-RU"/>
        </w:rPr>
        <w:t xml:space="preserve"> также являются частью механизма с четко определенными мандатами и полномочиями; </w:t>
      </w:r>
    </w:p>
    <w:p w:rsidR="000967BF" w:rsidRPr="00751FD1" w:rsidRDefault="000967BF">
      <w:pPr>
        <w:widowControl w:val="0"/>
        <w:autoSpaceDE w:val="0"/>
        <w:autoSpaceDN w:val="0"/>
        <w:adjustRightInd w:val="0"/>
        <w:spacing w:after="0" w:line="100"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16"/>
        </w:numPr>
        <w:tabs>
          <w:tab w:val="clear" w:pos="720"/>
          <w:tab w:val="num" w:pos="1000"/>
        </w:tabs>
        <w:overflowPunct w:val="0"/>
        <w:autoSpaceDE w:val="0"/>
        <w:autoSpaceDN w:val="0"/>
        <w:adjustRightInd w:val="0"/>
        <w:spacing w:after="0" w:line="186" w:lineRule="auto"/>
        <w:ind w:left="1000" w:right="620" w:hanging="359"/>
        <w:rPr>
          <w:rFonts w:ascii="Wingdings" w:hAnsi="Wingdings" w:cs="Wingdings"/>
          <w:sz w:val="40"/>
          <w:szCs w:val="40"/>
          <w:vertAlign w:val="superscript"/>
          <w:lang w:val="ru-RU"/>
        </w:rPr>
      </w:pPr>
      <w:r w:rsidRPr="00751FD1">
        <w:rPr>
          <w:rFonts w:ascii="Arial" w:hAnsi="Arial" w:cs="Arial"/>
          <w:i/>
          <w:iCs/>
          <w:sz w:val="20"/>
          <w:szCs w:val="20"/>
          <w:lang w:val="ru-RU"/>
        </w:rPr>
        <w:t xml:space="preserve">законодательные органы </w:t>
      </w:r>
      <w:r w:rsidRPr="00751FD1">
        <w:rPr>
          <w:rFonts w:ascii="Arial" w:hAnsi="Arial" w:cs="Arial"/>
          <w:sz w:val="20"/>
          <w:szCs w:val="20"/>
          <w:lang w:val="ru-RU"/>
        </w:rPr>
        <w:t>(парламенты),</w:t>
      </w:r>
      <w:r w:rsidRPr="00751FD1">
        <w:rPr>
          <w:rFonts w:ascii="Arial" w:hAnsi="Arial" w:cs="Arial"/>
          <w:i/>
          <w:iCs/>
          <w:sz w:val="20"/>
          <w:szCs w:val="20"/>
          <w:lang w:val="ru-RU"/>
        </w:rPr>
        <w:t xml:space="preserve"> </w:t>
      </w:r>
      <w:r w:rsidRPr="00751FD1">
        <w:rPr>
          <w:rFonts w:ascii="Arial" w:hAnsi="Arial" w:cs="Arial"/>
          <w:sz w:val="20"/>
          <w:szCs w:val="20"/>
          <w:lang w:val="ru-RU"/>
        </w:rPr>
        <w:t>выполняющие в рамках своих контрольных</w:t>
      </w:r>
      <w:r w:rsidRPr="00751FD1">
        <w:rPr>
          <w:rFonts w:ascii="Arial" w:hAnsi="Arial" w:cs="Arial"/>
          <w:i/>
          <w:iCs/>
          <w:sz w:val="20"/>
          <w:szCs w:val="20"/>
          <w:lang w:val="ru-RU"/>
        </w:rPr>
        <w:t xml:space="preserve"> </w:t>
      </w:r>
      <w:r w:rsidRPr="00751FD1">
        <w:rPr>
          <w:rFonts w:ascii="Arial" w:hAnsi="Arial" w:cs="Arial"/>
          <w:sz w:val="20"/>
          <w:szCs w:val="20"/>
          <w:lang w:val="ru-RU"/>
        </w:rPr>
        <w:t xml:space="preserve">функций обязательства по созданию системы регулярных отчетов правительства о прогрессе по гендерным вопросам и принимающие законы для улучшения положения и корректировки политического курса; </w:t>
      </w:r>
    </w:p>
    <w:p w:rsidR="000967BF" w:rsidRPr="00751FD1" w:rsidRDefault="000967BF">
      <w:pPr>
        <w:widowControl w:val="0"/>
        <w:autoSpaceDE w:val="0"/>
        <w:autoSpaceDN w:val="0"/>
        <w:adjustRightInd w:val="0"/>
        <w:spacing w:after="0" w:line="102" w:lineRule="exact"/>
        <w:rPr>
          <w:rFonts w:ascii="Wingdings" w:hAnsi="Wingdings" w:cs="Wingdings"/>
          <w:sz w:val="40"/>
          <w:szCs w:val="40"/>
          <w:vertAlign w:val="superscript"/>
          <w:lang w:val="ru-RU"/>
        </w:rPr>
      </w:pPr>
    </w:p>
    <w:p w:rsidR="000967BF" w:rsidRPr="00751FD1" w:rsidRDefault="0069582E" w:rsidP="0069582E">
      <w:pPr>
        <w:widowControl w:val="0"/>
        <w:numPr>
          <w:ilvl w:val="0"/>
          <w:numId w:val="16"/>
        </w:numPr>
        <w:tabs>
          <w:tab w:val="clear" w:pos="720"/>
          <w:tab w:val="num" w:pos="1000"/>
        </w:tabs>
        <w:overflowPunct w:val="0"/>
        <w:autoSpaceDE w:val="0"/>
        <w:autoSpaceDN w:val="0"/>
        <w:adjustRightInd w:val="0"/>
        <w:spacing w:after="0" w:line="180" w:lineRule="auto"/>
        <w:ind w:left="1000" w:right="500" w:hanging="359"/>
        <w:rPr>
          <w:rFonts w:ascii="Wingdings" w:hAnsi="Wingdings" w:cs="Wingdings"/>
          <w:sz w:val="38"/>
          <w:szCs w:val="38"/>
          <w:vertAlign w:val="superscript"/>
          <w:lang w:val="ru-RU"/>
        </w:rPr>
      </w:pPr>
      <w:r w:rsidRPr="00751FD1">
        <w:rPr>
          <w:rFonts w:ascii="Arial" w:hAnsi="Arial" w:cs="Arial"/>
          <w:i/>
          <w:iCs/>
          <w:sz w:val="19"/>
          <w:szCs w:val="19"/>
          <w:lang w:val="ru-RU"/>
        </w:rPr>
        <w:t>исследователи и гендерные эксперты</w:t>
      </w:r>
      <w:r w:rsidRPr="00751FD1">
        <w:rPr>
          <w:rFonts w:ascii="Arial" w:hAnsi="Arial" w:cs="Arial"/>
          <w:sz w:val="19"/>
          <w:szCs w:val="19"/>
          <w:lang w:val="ru-RU"/>
        </w:rPr>
        <w:t>,</w:t>
      </w:r>
      <w:r w:rsidRPr="00751FD1">
        <w:rPr>
          <w:rFonts w:ascii="Arial" w:hAnsi="Arial" w:cs="Arial"/>
          <w:i/>
          <w:iCs/>
          <w:sz w:val="19"/>
          <w:szCs w:val="19"/>
          <w:lang w:val="ru-RU"/>
        </w:rPr>
        <w:t xml:space="preserve"> </w:t>
      </w:r>
      <w:r w:rsidRPr="00751FD1">
        <w:rPr>
          <w:rFonts w:ascii="Arial" w:hAnsi="Arial" w:cs="Arial"/>
          <w:sz w:val="19"/>
          <w:szCs w:val="19"/>
          <w:lang w:val="ru-RU"/>
        </w:rPr>
        <w:t>в том числе из академического сектора,</w:t>
      </w:r>
      <w:r w:rsidRPr="00751FD1">
        <w:rPr>
          <w:rFonts w:ascii="Arial" w:hAnsi="Arial" w:cs="Arial"/>
          <w:i/>
          <w:iCs/>
          <w:sz w:val="19"/>
          <w:szCs w:val="19"/>
          <w:lang w:val="ru-RU"/>
        </w:rPr>
        <w:t xml:space="preserve"> </w:t>
      </w:r>
      <w:r w:rsidRPr="00751FD1">
        <w:rPr>
          <w:rFonts w:ascii="Arial" w:hAnsi="Arial" w:cs="Arial"/>
          <w:sz w:val="19"/>
          <w:szCs w:val="19"/>
          <w:lang w:val="ru-RU"/>
        </w:rPr>
        <w:t xml:space="preserve">обеспечивающие проведение гендерного анализа и формулирование рекомендаций для принятия политических решений и корректировки государственных программ; </w:t>
      </w:r>
    </w:p>
    <w:p w:rsidR="000967BF" w:rsidRPr="00751FD1" w:rsidRDefault="000967BF">
      <w:pPr>
        <w:widowControl w:val="0"/>
        <w:autoSpaceDE w:val="0"/>
        <w:autoSpaceDN w:val="0"/>
        <w:adjustRightInd w:val="0"/>
        <w:spacing w:after="0" w:line="105" w:lineRule="exact"/>
        <w:rPr>
          <w:rFonts w:ascii="Wingdings" w:hAnsi="Wingdings" w:cs="Wingdings"/>
          <w:sz w:val="38"/>
          <w:szCs w:val="38"/>
          <w:vertAlign w:val="superscript"/>
          <w:lang w:val="ru-RU"/>
        </w:rPr>
      </w:pPr>
    </w:p>
    <w:p w:rsidR="000967BF" w:rsidRPr="00751FD1" w:rsidRDefault="0069582E" w:rsidP="0069582E">
      <w:pPr>
        <w:widowControl w:val="0"/>
        <w:numPr>
          <w:ilvl w:val="0"/>
          <w:numId w:val="16"/>
        </w:numPr>
        <w:tabs>
          <w:tab w:val="clear" w:pos="720"/>
          <w:tab w:val="num" w:pos="1000"/>
        </w:tabs>
        <w:overflowPunct w:val="0"/>
        <w:autoSpaceDE w:val="0"/>
        <w:autoSpaceDN w:val="0"/>
        <w:adjustRightInd w:val="0"/>
        <w:spacing w:after="0" w:line="182" w:lineRule="auto"/>
        <w:ind w:left="1000" w:right="660" w:hanging="359"/>
        <w:jc w:val="both"/>
        <w:rPr>
          <w:rFonts w:ascii="Wingdings" w:hAnsi="Wingdings" w:cs="Wingdings"/>
          <w:sz w:val="32"/>
          <w:szCs w:val="32"/>
          <w:vertAlign w:val="superscript"/>
          <w:lang w:val="ru-RU"/>
        </w:rPr>
      </w:pPr>
      <w:r w:rsidRPr="00751FD1">
        <w:rPr>
          <w:rFonts w:ascii="Arial" w:hAnsi="Arial" w:cs="Arial"/>
          <w:i/>
          <w:iCs/>
          <w:sz w:val="17"/>
          <w:szCs w:val="17"/>
          <w:lang w:val="ru-RU"/>
        </w:rPr>
        <w:t xml:space="preserve">неправительственные организации </w:t>
      </w:r>
      <w:r w:rsidRPr="00751FD1">
        <w:rPr>
          <w:rFonts w:ascii="Arial" w:hAnsi="Arial" w:cs="Arial"/>
          <w:sz w:val="17"/>
          <w:szCs w:val="17"/>
          <w:lang w:val="ru-RU"/>
        </w:rPr>
        <w:t>и</w:t>
      </w:r>
      <w:r w:rsidRPr="00751FD1">
        <w:rPr>
          <w:rFonts w:ascii="Arial" w:hAnsi="Arial" w:cs="Arial"/>
          <w:i/>
          <w:iCs/>
          <w:sz w:val="17"/>
          <w:szCs w:val="17"/>
          <w:lang w:val="ru-RU"/>
        </w:rPr>
        <w:t xml:space="preserve"> лоббистские группы</w:t>
      </w:r>
      <w:r w:rsidRPr="00751FD1">
        <w:rPr>
          <w:rFonts w:ascii="Arial" w:hAnsi="Arial" w:cs="Arial"/>
          <w:sz w:val="17"/>
          <w:szCs w:val="17"/>
          <w:lang w:val="ru-RU"/>
        </w:rPr>
        <w:t>,</w:t>
      </w:r>
      <w:r w:rsidRPr="00751FD1">
        <w:rPr>
          <w:rFonts w:ascii="Arial" w:hAnsi="Arial" w:cs="Arial"/>
          <w:i/>
          <w:iCs/>
          <w:sz w:val="17"/>
          <w:szCs w:val="17"/>
          <w:lang w:val="ru-RU"/>
        </w:rPr>
        <w:t xml:space="preserve"> </w:t>
      </w:r>
      <w:r w:rsidRPr="00751FD1">
        <w:rPr>
          <w:rFonts w:ascii="Arial" w:hAnsi="Arial" w:cs="Arial"/>
          <w:sz w:val="17"/>
          <w:szCs w:val="17"/>
          <w:lang w:val="ru-RU"/>
        </w:rPr>
        <w:t>оказывающие влияние на</w:t>
      </w:r>
      <w:r w:rsidRPr="00751FD1">
        <w:rPr>
          <w:rFonts w:ascii="Arial" w:hAnsi="Arial" w:cs="Arial"/>
          <w:i/>
          <w:iCs/>
          <w:sz w:val="17"/>
          <w:szCs w:val="17"/>
          <w:lang w:val="ru-RU"/>
        </w:rPr>
        <w:t xml:space="preserve"> </w:t>
      </w:r>
      <w:r w:rsidRPr="00751FD1">
        <w:rPr>
          <w:rFonts w:ascii="Arial" w:hAnsi="Arial" w:cs="Arial"/>
          <w:sz w:val="17"/>
          <w:szCs w:val="17"/>
          <w:lang w:val="ru-RU"/>
        </w:rPr>
        <w:t xml:space="preserve">политический процесс; </w:t>
      </w:r>
    </w:p>
    <w:p w:rsidR="000967BF" w:rsidRDefault="0069582E" w:rsidP="0069582E">
      <w:pPr>
        <w:widowControl w:val="0"/>
        <w:numPr>
          <w:ilvl w:val="0"/>
          <w:numId w:val="16"/>
        </w:numPr>
        <w:tabs>
          <w:tab w:val="clear" w:pos="720"/>
          <w:tab w:val="num" w:pos="1000"/>
        </w:tabs>
        <w:overflowPunct w:val="0"/>
        <w:autoSpaceDE w:val="0"/>
        <w:autoSpaceDN w:val="0"/>
        <w:adjustRightInd w:val="0"/>
        <w:spacing w:after="0" w:line="188" w:lineRule="auto"/>
        <w:ind w:left="1000" w:hanging="359"/>
        <w:jc w:val="both"/>
        <w:rPr>
          <w:rFonts w:ascii="Wingdings" w:hAnsi="Wingdings" w:cs="Wingdings"/>
          <w:sz w:val="33"/>
          <w:szCs w:val="33"/>
          <w:vertAlign w:val="superscript"/>
        </w:rPr>
      </w:pPr>
      <w:r>
        <w:rPr>
          <w:rFonts w:ascii="Arial" w:hAnsi="Arial" w:cs="Arial"/>
          <w:i/>
          <w:iCs/>
          <w:sz w:val="18"/>
          <w:szCs w:val="18"/>
        </w:rPr>
        <w:t xml:space="preserve">средства массовой информации; </w:t>
      </w:r>
    </w:p>
    <w:p w:rsidR="000967BF" w:rsidRDefault="000967BF">
      <w:pPr>
        <w:widowControl w:val="0"/>
        <w:autoSpaceDE w:val="0"/>
        <w:autoSpaceDN w:val="0"/>
        <w:adjustRightInd w:val="0"/>
        <w:spacing w:after="0" w:line="77" w:lineRule="exact"/>
        <w:rPr>
          <w:rFonts w:ascii="Wingdings" w:hAnsi="Wingdings" w:cs="Wingdings"/>
          <w:sz w:val="33"/>
          <w:szCs w:val="33"/>
          <w:vertAlign w:val="superscript"/>
        </w:rPr>
      </w:pPr>
    </w:p>
    <w:p w:rsidR="000967BF" w:rsidRDefault="0069582E" w:rsidP="0069582E">
      <w:pPr>
        <w:widowControl w:val="0"/>
        <w:numPr>
          <w:ilvl w:val="0"/>
          <w:numId w:val="16"/>
        </w:numPr>
        <w:tabs>
          <w:tab w:val="clear" w:pos="720"/>
          <w:tab w:val="num" w:pos="1000"/>
        </w:tabs>
        <w:overflowPunct w:val="0"/>
        <w:autoSpaceDE w:val="0"/>
        <w:autoSpaceDN w:val="0"/>
        <w:adjustRightInd w:val="0"/>
        <w:spacing w:after="0" w:line="184" w:lineRule="auto"/>
        <w:ind w:left="1000" w:hanging="359"/>
        <w:jc w:val="both"/>
        <w:rPr>
          <w:rFonts w:ascii="Wingdings" w:hAnsi="Wingdings" w:cs="Wingdings"/>
          <w:sz w:val="25"/>
          <w:szCs w:val="25"/>
          <w:vertAlign w:val="superscript"/>
        </w:rPr>
      </w:pPr>
      <w:r>
        <w:rPr>
          <w:rFonts w:ascii="Arial" w:hAnsi="Arial" w:cs="Arial"/>
          <w:i/>
          <w:iCs/>
          <w:sz w:val="15"/>
          <w:szCs w:val="15"/>
        </w:rPr>
        <w:t>международные организации и институты</w:t>
      </w:r>
      <w:r>
        <w:rPr>
          <w:rFonts w:ascii="Arial" w:hAnsi="Arial" w:cs="Arial"/>
          <w:sz w:val="15"/>
          <w:szCs w:val="15"/>
        </w:rPr>
        <w:t>.</w:t>
      </w:r>
      <w:r>
        <w:rPr>
          <w:rFonts w:ascii="Arial" w:hAnsi="Arial" w:cs="Arial"/>
          <w:i/>
          <w:iCs/>
          <w:sz w:val="15"/>
          <w:szCs w:val="15"/>
        </w:rPr>
        <w:t xml:space="preserve"> </w:t>
      </w:r>
    </w:p>
    <w:p w:rsidR="000967BF" w:rsidRDefault="00E5263C">
      <w:pPr>
        <w:widowControl w:val="0"/>
        <w:autoSpaceDE w:val="0"/>
        <w:autoSpaceDN w:val="0"/>
        <w:adjustRightInd w:val="0"/>
        <w:spacing w:after="0" w:line="175" w:lineRule="exact"/>
        <w:rPr>
          <w:rFonts w:ascii="Times New Roman" w:hAnsi="Times New Roman"/>
          <w:sz w:val="24"/>
          <w:szCs w:val="24"/>
        </w:rPr>
      </w:pPr>
      <w:r>
        <w:rPr>
          <w:noProof/>
        </w:rPr>
        <mc:AlternateContent>
          <mc:Choice Requires="wps">
            <w:drawing>
              <wp:anchor distT="0" distB="0" distL="114300" distR="114300" simplePos="0" relativeHeight="251579904" behindDoc="1" locked="0" layoutInCell="0" allowOverlap="1">
                <wp:simplePos x="0" y="0"/>
                <wp:positionH relativeFrom="column">
                  <wp:posOffset>106680</wp:posOffset>
                </wp:positionH>
                <wp:positionV relativeFrom="paragraph">
                  <wp:posOffset>46355</wp:posOffset>
                </wp:positionV>
                <wp:extent cx="6179820" cy="0"/>
                <wp:effectExtent l="0" t="0" r="5080" b="0"/>
                <wp:wrapNone/>
                <wp:docPr id="20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98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52E50" id="Line 37"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3.65pt" to="495pt,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" o:allowincell="f" strokeweight=".48pt">
                <o:lock v:ext="edit" shapetype="f"/>
              </v:line>
            </w:pict>
          </mc:Fallback>
        </mc:AlternateContent>
      </w:r>
    </w:p>
    <w:p w:rsidR="000967BF" w:rsidRPr="00751FD1" w:rsidRDefault="0069582E">
      <w:pPr>
        <w:widowControl w:val="0"/>
        <w:overflowPunct w:val="0"/>
        <w:autoSpaceDE w:val="0"/>
        <w:autoSpaceDN w:val="0"/>
        <w:adjustRightInd w:val="0"/>
        <w:spacing w:after="0" w:line="224" w:lineRule="auto"/>
        <w:ind w:right="700" w:firstLine="708"/>
        <w:rPr>
          <w:rFonts w:ascii="Times New Roman" w:hAnsi="Times New Roman"/>
          <w:sz w:val="24"/>
          <w:szCs w:val="24"/>
          <w:lang w:val="ru-RU"/>
        </w:rPr>
      </w:pPr>
      <w:r w:rsidRPr="00751FD1">
        <w:rPr>
          <w:rFonts w:ascii="Arial" w:hAnsi="Arial" w:cs="Arial"/>
          <w:sz w:val="20"/>
          <w:szCs w:val="20"/>
          <w:lang w:val="ru-RU"/>
        </w:rPr>
        <w:t xml:space="preserve">Именно государственные органы, от воли которых зависит </w:t>
      </w:r>
      <w:r w:rsidRPr="00751FD1">
        <w:rPr>
          <w:rFonts w:ascii="Arial" w:hAnsi="Arial" w:cs="Arial"/>
          <w:i/>
          <w:iCs/>
          <w:sz w:val="20"/>
          <w:szCs w:val="20"/>
          <w:lang w:val="ru-RU"/>
        </w:rPr>
        <w:t>определение политических</w:t>
      </w:r>
      <w:r w:rsidRPr="00751FD1">
        <w:rPr>
          <w:rFonts w:ascii="Arial" w:hAnsi="Arial" w:cs="Arial"/>
          <w:sz w:val="20"/>
          <w:szCs w:val="20"/>
          <w:lang w:val="ru-RU"/>
        </w:rPr>
        <w:t xml:space="preserve"> </w:t>
      </w:r>
      <w:r w:rsidRPr="00751FD1">
        <w:rPr>
          <w:rFonts w:ascii="Arial" w:hAnsi="Arial" w:cs="Arial"/>
          <w:i/>
          <w:iCs/>
          <w:sz w:val="20"/>
          <w:szCs w:val="20"/>
          <w:lang w:val="ru-RU"/>
        </w:rPr>
        <w:t xml:space="preserve">приоритетов и инициирование программ развития, </w:t>
      </w:r>
      <w:r w:rsidRPr="00751FD1">
        <w:rPr>
          <w:rFonts w:ascii="Arial" w:hAnsi="Arial" w:cs="Arial"/>
          <w:sz w:val="20"/>
          <w:szCs w:val="20"/>
          <w:lang w:val="ru-RU"/>
        </w:rPr>
        <w:t>являются главными субъектами интеграции</w:t>
      </w:r>
      <w:r w:rsidRPr="00751FD1">
        <w:rPr>
          <w:rFonts w:ascii="Arial" w:hAnsi="Arial" w:cs="Arial"/>
          <w:i/>
          <w:iCs/>
          <w:sz w:val="20"/>
          <w:szCs w:val="20"/>
          <w:lang w:val="ru-RU"/>
        </w:rPr>
        <w:t xml:space="preserve"> </w:t>
      </w:r>
      <w:r w:rsidRPr="00751FD1">
        <w:rPr>
          <w:rFonts w:ascii="Arial" w:hAnsi="Arial" w:cs="Arial"/>
          <w:sz w:val="20"/>
          <w:szCs w:val="20"/>
          <w:lang w:val="ru-RU"/>
        </w:rPr>
        <w:t>гендерного подхода в государственную политику.</w:t>
      </w:r>
    </w:p>
    <w:p w:rsidR="000967BF" w:rsidRPr="00751FD1" w:rsidRDefault="000967BF">
      <w:pPr>
        <w:widowControl w:val="0"/>
        <w:autoSpaceDE w:val="0"/>
        <w:autoSpaceDN w:val="0"/>
        <w:adjustRightInd w:val="0"/>
        <w:spacing w:after="0" w:line="10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firstLine="708"/>
        <w:rPr>
          <w:rFonts w:ascii="Times New Roman" w:hAnsi="Times New Roman"/>
          <w:sz w:val="24"/>
          <w:szCs w:val="24"/>
          <w:lang w:val="ru-RU"/>
        </w:rPr>
      </w:pPr>
      <w:r w:rsidRPr="00751FD1">
        <w:rPr>
          <w:rFonts w:ascii="Arial" w:hAnsi="Arial" w:cs="Arial"/>
          <w:sz w:val="20"/>
          <w:szCs w:val="20"/>
          <w:lang w:val="ru-RU"/>
        </w:rPr>
        <w:t>При этом институциональные и национальные механизмы необходимо различать. Первые включают как формальные, так и неформальные структуры, которые прямо или косвенно занимаются проблемами гендерного равенства, но делают это в рамках других своих функций, либо ответственны за какие-то конкретные меры.</w:t>
      </w:r>
    </w:p>
    <w:p w:rsidR="000967BF" w:rsidRPr="00751FD1" w:rsidRDefault="000967BF">
      <w:pPr>
        <w:widowControl w:val="0"/>
        <w:autoSpaceDE w:val="0"/>
        <w:autoSpaceDN w:val="0"/>
        <w:adjustRightInd w:val="0"/>
        <w:spacing w:after="0" w:line="10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240" w:firstLine="708"/>
        <w:rPr>
          <w:rFonts w:ascii="Times New Roman" w:hAnsi="Times New Roman"/>
          <w:sz w:val="24"/>
          <w:szCs w:val="24"/>
          <w:lang w:val="ru-RU"/>
        </w:rPr>
      </w:pPr>
      <w:r w:rsidRPr="00751FD1">
        <w:rPr>
          <w:rFonts w:ascii="Arial" w:hAnsi="Arial" w:cs="Arial"/>
          <w:b/>
          <w:bCs/>
          <w:sz w:val="20"/>
          <w:szCs w:val="20"/>
          <w:lang w:val="ru-RU"/>
        </w:rPr>
        <w:t xml:space="preserve">Национальный механизм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это</w:t>
      </w:r>
      <w:r w:rsidRPr="00751FD1">
        <w:rPr>
          <w:rFonts w:ascii="Arial" w:hAnsi="Arial" w:cs="Arial"/>
          <w:b/>
          <w:bCs/>
          <w:sz w:val="20"/>
          <w:szCs w:val="20"/>
          <w:lang w:val="ru-RU"/>
        </w:rPr>
        <w:t xml:space="preserve"> </w:t>
      </w:r>
      <w:r w:rsidRPr="00751FD1">
        <w:rPr>
          <w:rFonts w:ascii="Arial" w:hAnsi="Arial" w:cs="Arial"/>
          <w:i/>
          <w:iCs/>
          <w:sz w:val="20"/>
          <w:szCs w:val="20"/>
          <w:lang w:val="ru-RU"/>
        </w:rPr>
        <w:t>специальный орган</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который несет ответственность за</w:t>
      </w:r>
      <w:r w:rsidRPr="00751FD1">
        <w:rPr>
          <w:rFonts w:ascii="Arial" w:hAnsi="Arial" w:cs="Arial"/>
          <w:b/>
          <w:bCs/>
          <w:sz w:val="20"/>
          <w:szCs w:val="20"/>
          <w:lang w:val="ru-RU"/>
        </w:rPr>
        <w:t xml:space="preserve"> </w:t>
      </w:r>
      <w:r w:rsidRPr="00751FD1">
        <w:rPr>
          <w:rFonts w:ascii="Arial" w:hAnsi="Arial" w:cs="Arial"/>
          <w:sz w:val="20"/>
          <w:szCs w:val="20"/>
          <w:lang w:val="ru-RU"/>
        </w:rPr>
        <w:t>реализацию политики гендерного равенства, учитывает возможные воздействия принимаемых политических курсов и разрабатываемых государственных программ на мужское и женское население страны. Это структура, которая должна оказывать поддержку всем структурам, в качестве которых выступают департаменты, отделы, комитеты в рамках других министерств и ведомств, занимающиеся интеграцией гендерного подхода.</w:t>
      </w:r>
    </w:p>
    <w:p w:rsidR="000967BF" w:rsidRPr="00751FD1" w:rsidRDefault="000967BF">
      <w:pPr>
        <w:widowControl w:val="0"/>
        <w:autoSpaceDE w:val="0"/>
        <w:autoSpaceDN w:val="0"/>
        <w:adjustRightInd w:val="0"/>
        <w:spacing w:after="0" w:line="12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60" w:firstLine="708"/>
        <w:rPr>
          <w:rFonts w:ascii="Times New Roman" w:hAnsi="Times New Roman"/>
          <w:sz w:val="24"/>
          <w:szCs w:val="24"/>
          <w:lang w:val="ru-RU"/>
        </w:rPr>
      </w:pPr>
      <w:r w:rsidRPr="00751FD1">
        <w:rPr>
          <w:rFonts w:ascii="Arial" w:hAnsi="Arial" w:cs="Arial"/>
          <w:sz w:val="20"/>
          <w:szCs w:val="20"/>
          <w:lang w:val="ru-RU"/>
        </w:rPr>
        <w:t>Единой модели идеального институционального механизма не существует. Каждая страна, учитывая сложившуюся систему государственного управления, степень внимания к гендерным вопросам, формирует свой механизм. Мало того, невозможно создать такой механизм раз и навсегда. В зависимости от ситуации, структура органов, их полномочия могут меняться.</w:t>
      </w:r>
    </w:p>
    <w:p w:rsidR="000967BF" w:rsidRPr="00751FD1" w:rsidRDefault="000967BF">
      <w:pPr>
        <w:widowControl w:val="0"/>
        <w:autoSpaceDE w:val="0"/>
        <w:autoSpaceDN w:val="0"/>
        <w:adjustRightInd w:val="0"/>
        <w:spacing w:after="0" w:line="12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740" w:firstLine="708"/>
        <w:rPr>
          <w:rFonts w:ascii="Times New Roman" w:hAnsi="Times New Roman"/>
          <w:sz w:val="24"/>
          <w:szCs w:val="24"/>
          <w:lang w:val="ru-RU"/>
        </w:rPr>
      </w:pPr>
      <w:r w:rsidRPr="00751FD1">
        <w:rPr>
          <w:rFonts w:ascii="Arial" w:hAnsi="Arial" w:cs="Arial"/>
          <w:sz w:val="20"/>
          <w:szCs w:val="20"/>
          <w:lang w:val="ru-RU"/>
        </w:rPr>
        <w:t>В странах с большим опытом построения демократических институтов созданы наиболее действенные структуры – министерства, управления по делам женщин, комитеты экспертов или советников в составе правительственных департаментов. Они существуют на национальном, региональном и местном уровнях.</w:t>
      </w:r>
    </w:p>
    <w:p w:rsidR="000967BF" w:rsidRPr="00751FD1" w:rsidRDefault="00E5263C">
      <w:pPr>
        <w:widowControl w:val="0"/>
        <w:autoSpaceDE w:val="0"/>
        <w:autoSpaceDN w:val="0"/>
        <w:adjustRightInd w:val="0"/>
        <w:spacing w:after="0" w:line="287" w:lineRule="exact"/>
        <w:rPr>
          <w:rFonts w:ascii="Times New Roman" w:hAnsi="Times New Roman"/>
          <w:sz w:val="24"/>
          <w:szCs w:val="24"/>
          <w:lang w:val="ru-RU"/>
        </w:rPr>
      </w:pPr>
      <w:r>
        <w:rPr>
          <w:noProof/>
        </w:rPr>
        <mc:AlternateContent>
          <mc:Choice Requires="wps">
            <w:drawing>
              <wp:anchor distT="0" distB="0" distL="114300" distR="114300" simplePos="0" relativeHeight="251580928" behindDoc="1" locked="0" layoutInCell="0" allowOverlap="1">
                <wp:simplePos x="0" y="0"/>
                <wp:positionH relativeFrom="column">
                  <wp:posOffset>-3810</wp:posOffset>
                </wp:positionH>
                <wp:positionV relativeFrom="paragraph">
                  <wp:posOffset>129540</wp:posOffset>
                </wp:positionV>
                <wp:extent cx="1828165" cy="0"/>
                <wp:effectExtent l="0" t="0" r="635" b="0"/>
                <wp:wrapNone/>
                <wp:docPr id="20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16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342678" id="Line 38" o:spid="_x0000_s1026" style="position:absolute;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2pt" to="143.65pt,1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1" w:lineRule="auto"/>
        <w:ind w:right="540"/>
        <w:rPr>
          <w:rFonts w:ascii="Times New Roman" w:hAnsi="Times New Roman"/>
          <w:sz w:val="24"/>
          <w:szCs w:val="24"/>
          <w:lang w:val="ru-RU"/>
        </w:rPr>
      </w:pPr>
      <w:r w:rsidRPr="00751FD1">
        <w:rPr>
          <w:rFonts w:cs="Calibri"/>
          <w:sz w:val="25"/>
          <w:szCs w:val="25"/>
          <w:vertAlign w:val="superscript"/>
          <w:lang w:val="ru-RU"/>
        </w:rPr>
        <w:t>14</w:t>
      </w:r>
      <w:r w:rsidRPr="00751FD1">
        <w:rPr>
          <w:rFonts w:cs="Calibri"/>
          <w:sz w:val="20"/>
          <w:szCs w:val="20"/>
          <w:lang w:val="ru-RU"/>
        </w:rPr>
        <w:t xml:space="preserve"> Четвертая всемирная конференция по положению женщин. Платформа действий. Пакет информационных материалов по пятилетнему обзору выполнения ППД. С. 72-77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59" w:right="900" w:bottom="437" w:left="1140" w:header="720" w:footer="720" w:gutter="0"/>
          <w:cols w:space="720" w:equalWidth="0">
            <w:col w:w="9860"/>
          </w:cols>
          <w:noEndnote/>
        </w:sectPr>
      </w:pPr>
    </w:p>
    <w:p w:rsidR="000967BF" w:rsidRPr="00751FD1" w:rsidRDefault="000967BF">
      <w:pPr>
        <w:widowControl w:val="0"/>
        <w:autoSpaceDE w:val="0"/>
        <w:autoSpaceDN w:val="0"/>
        <w:adjustRightInd w:val="0"/>
        <w:spacing w:after="0" w:line="328"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59"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71" w:lineRule="auto"/>
        <w:ind w:left="1400" w:right="4240" w:hanging="1416"/>
        <w:rPr>
          <w:rFonts w:ascii="Times New Roman" w:hAnsi="Times New Roman"/>
          <w:sz w:val="24"/>
          <w:szCs w:val="24"/>
          <w:lang w:val="ru-RU"/>
        </w:rPr>
      </w:pPr>
      <w:bookmarkStart w:id="15" w:name="page31"/>
      <w:bookmarkEnd w:id="15"/>
      <w:r w:rsidRPr="00751FD1">
        <w:rPr>
          <w:rFonts w:ascii="Arial" w:hAnsi="Arial" w:cs="Arial"/>
          <w:b/>
          <w:bCs/>
          <w:sz w:val="20"/>
          <w:szCs w:val="20"/>
          <w:lang w:val="ru-RU"/>
        </w:rPr>
        <w:lastRenderedPageBreak/>
        <w:t xml:space="preserve">Финляндия: </w:t>
      </w:r>
      <w:r w:rsidRPr="00751FD1">
        <w:rPr>
          <w:rFonts w:ascii="Arial" w:hAnsi="Arial" w:cs="Arial"/>
          <w:sz w:val="20"/>
          <w:szCs w:val="20"/>
          <w:lang w:val="ru-RU"/>
        </w:rPr>
        <w:t>Министр по вопросам гендерного равенства</w:t>
      </w:r>
      <w:r w:rsidRPr="00751FD1">
        <w:rPr>
          <w:rFonts w:ascii="Arial" w:hAnsi="Arial" w:cs="Arial"/>
          <w:b/>
          <w:bCs/>
          <w:sz w:val="20"/>
          <w:szCs w:val="20"/>
          <w:lang w:val="ru-RU"/>
        </w:rPr>
        <w:t xml:space="preserve"> </w:t>
      </w:r>
      <w:r w:rsidRPr="00751FD1">
        <w:rPr>
          <w:rFonts w:ascii="Arial" w:hAnsi="Arial" w:cs="Arial"/>
          <w:sz w:val="20"/>
          <w:szCs w:val="20"/>
          <w:lang w:val="ru-RU"/>
        </w:rPr>
        <w:t>Совет по вопросам равенства Сеть женщин – членов парламента</w:t>
      </w:r>
    </w:p>
    <w:p w:rsidR="000967BF" w:rsidRPr="00751FD1" w:rsidRDefault="000967BF">
      <w:pPr>
        <w:widowControl w:val="0"/>
        <w:autoSpaceDE w:val="0"/>
        <w:autoSpaceDN w:val="0"/>
        <w:adjustRightInd w:val="0"/>
        <w:spacing w:after="0" w:line="5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8" w:lineRule="auto"/>
        <w:ind w:left="1400" w:right="4560"/>
        <w:rPr>
          <w:rFonts w:ascii="Times New Roman" w:hAnsi="Times New Roman"/>
          <w:sz w:val="24"/>
          <w:szCs w:val="24"/>
          <w:lang w:val="ru-RU"/>
        </w:rPr>
      </w:pPr>
      <w:r w:rsidRPr="00751FD1">
        <w:rPr>
          <w:rFonts w:ascii="Arial" w:hAnsi="Arial" w:cs="Arial"/>
          <w:sz w:val="20"/>
          <w:szCs w:val="20"/>
          <w:lang w:val="ru-RU"/>
        </w:rPr>
        <w:t>ОмбудсИнститут по вопросам равенства Комиссия по вопросам равного статуса</w:t>
      </w:r>
    </w:p>
    <w:p w:rsidR="000967BF" w:rsidRPr="00751FD1" w:rsidRDefault="000967BF">
      <w:pPr>
        <w:widowControl w:val="0"/>
        <w:autoSpaceDE w:val="0"/>
        <w:autoSpaceDN w:val="0"/>
        <w:adjustRightInd w:val="0"/>
        <w:spacing w:after="0" w:line="19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59" w:lineRule="auto"/>
        <w:ind w:left="1400" w:right="2060" w:hanging="1416"/>
        <w:rPr>
          <w:rFonts w:ascii="Times New Roman" w:hAnsi="Times New Roman"/>
          <w:sz w:val="24"/>
          <w:szCs w:val="24"/>
          <w:lang w:val="ru-RU"/>
        </w:rPr>
      </w:pPr>
      <w:r w:rsidRPr="00751FD1">
        <w:rPr>
          <w:rFonts w:ascii="Arial" w:hAnsi="Arial" w:cs="Arial"/>
          <w:b/>
          <w:bCs/>
          <w:sz w:val="20"/>
          <w:szCs w:val="20"/>
          <w:lang w:val="ru-RU"/>
        </w:rPr>
        <w:t xml:space="preserve">Швеция: </w:t>
      </w:r>
      <w:r w:rsidRPr="00751FD1">
        <w:rPr>
          <w:rFonts w:ascii="Arial" w:hAnsi="Arial" w:cs="Arial"/>
          <w:sz w:val="20"/>
          <w:szCs w:val="20"/>
          <w:lang w:val="ru-RU"/>
        </w:rPr>
        <w:t>Министр по вопросам гендерного равноправия</w:t>
      </w:r>
      <w:r w:rsidRPr="00751FD1">
        <w:rPr>
          <w:rFonts w:ascii="Arial" w:hAnsi="Arial" w:cs="Arial"/>
          <w:b/>
          <w:bCs/>
          <w:sz w:val="20"/>
          <w:szCs w:val="20"/>
          <w:lang w:val="ru-RU"/>
        </w:rPr>
        <w:t xml:space="preserve"> </w:t>
      </w:r>
      <w:r w:rsidRPr="00751FD1">
        <w:rPr>
          <w:rFonts w:ascii="Arial" w:hAnsi="Arial" w:cs="Arial"/>
          <w:sz w:val="20"/>
          <w:szCs w:val="20"/>
          <w:lang w:val="ru-RU"/>
        </w:rPr>
        <w:t>Структуры по гендерному равноправию в государственных органах ОмбудсИнститут по вопросам равных возможностей</w:t>
      </w:r>
    </w:p>
    <w:p w:rsidR="000967BF" w:rsidRPr="00751FD1" w:rsidRDefault="000967BF">
      <w:pPr>
        <w:widowControl w:val="0"/>
        <w:autoSpaceDE w:val="0"/>
        <w:autoSpaceDN w:val="0"/>
        <w:adjustRightInd w:val="0"/>
        <w:spacing w:after="0" w:line="18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8" w:lineRule="auto"/>
        <w:ind w:left="1400" w:right="3220" w:hanging="1416"/>
        <w:rPr>
          <w:rFonts w:ascii="Times New Roman" w:hAnsi="Times New Roman"/>
          <w:sz w:val="24"/>
          <w:szCs w:val="24"/>
          <w:lang w:val="ru-RU"/>
        </w:rPr>
      </w:pPr>
      <w:r w:rsidRPr="00751FD1">
        <w:rPr>
          <w:rFonts w:ascii="Arial" w:hAnsi="Arial" w:cs="Arial"/>
          <w:b/>
          <w:bCs/>
          <w:sz w:val="20"/>
          <w:szCs w:val="20"/>
          <w:lang w:val="ru-RU"/>
        </w:rPr>
        <w:t xml:space="preserve">Норвегия: </w:t>
      </w:r>
      <w:r w:rsidRPr="00751FD1">
        <w:rPr>
          <w:rFonts w:ascii="Arial" w:hAnsi="Arial" w:cs="Arial"/>
          <w:sz w:val="20"/>
          <w:szCs w:val="20"/>
          <w:lang w:val="ru-RU"/>
        </w:rPr>
        <w:t>Министр по делам ребенка и семьи</w:t>
      </w:r>
      <w:r w:rsidRPr="00751FD1">
        <w:rPr>
          <w:rFonts w:ascii="Arial" w:hAnsi="Arial" w:cs="Arial"/>
          <w:b/>
          <w:bCs/>
          <w:sz w:val="20"/>
          <w:szCs w:val="20"/>
          <w:lang w:val="ru-RU"/>
        </w:rPr>
        <w:t xml:space="preserve"> </w:t>
      </w:r>
      <w:r w:rsidRPr="00751FD1">
        <w:rPr>
          <w:rFonts w:ascii="Arial" w:hAnsi="Arial" w:cs="Arial"/>
          <w:sz w:val="20"/>
          <w:szCs w:val="20"/>
          <w:lang w:val="ru-RU"/>
        </w:rPr>
        <w:t>ОмбудсИнститут по вопросам гендерного равноправия</w:t>
      </w:r>
    </w:p>
    <w:p w:rsidR="000967BF" w:rsidRPr="00751FD1" w:rsidRDefault="000967BF">
      <w:pPr>
        <w:widowControl w:val="0"/>
        <w:autoSpaceDE w:val="0"/>
        <w:autoSpaceDN w:val="0"/>
        <w:adjustRightInd w:val="0"/>
        <w:spacing w:after="0" w:line="4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1400"/>
        <w:rPr>
          <w:rFonts w:ascii="Times New Roman" w:hAnsi="Times New Roman"/>
          <w:sz w:val="24"/>
          <w:szCs w:val="24"/>
          <w:lang w:val="ru-RU"/>
        </w:rPr>
      </w:pPr>
      <w:r w:rsidRPr="00751FD1">
        <w:rPr>
          <w:rFonts w:ascii="Arial" w:hAnsi="Arial" w:cs="Arial"/>
          <w:sz w:val="20"/>
          <w:szCs w:val="20"/>
          <w:lang w:val="ru-RU"/>
        </w:rPr>
        <w:t>Апелляционная комиссия по вопросам равного статуса</w:t>
      </w:r>
    </w:p>
    <w:p w:rsidR="000967BF" w:rsidRPr="00751FD1" w:rsidRDefault="000967BF">
      <w:pPr>
        <w:widowControl w:val="0"/>
        <w:autoSpaceDE w:val="0"/>
        <w:autoSpaceDN w:val="0"/>
        <w:adjustRightInd w:val="0"/>
        <w:spacing w:after="0" w:line="19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8" w:lineRule="auto"/>
        <w:ind w:left="1400" w:right="4520" w:hanging="1416"/>
        <w:rPr>
          <w:rFonts w:ascii="Times New Roman" w:hAnsi="Times New Roman"/>
          <w:sz w:val="24"/>
          <w:szCs w:val="24"/>
          <w:lang w:val="ru-RU"/>
        </w:rPr>
      </w:pPr>
      <w:r w:rsidRPr="00751FD1">
        <w:rPr>
          <w:rFonts w:ascii="Arial" w:hAnsi="Arial" w:cs="Arial"/>
          <w:b/>
          <w:bCs/>
          <w:sz w:val="20"/>
          <w:szCs w:val="20"/>
          <w:lang w:val="ru-RU"/>
        </w:rPr>
        <w:t xml:space="preserve">Италия: </w:t>
      </w:r>
      <w:r w:rsidRPr="00751FD1">
        <w:rPr>
          <w:rFonts w:ascii="Arial" w:hAnsi="Arial" w:cs="Arial"/>
          <w:sz w:val="20"/>
          <w:szCs w:val="20"/>
          <w:lang w:val="ru-RU"/>
        </w:rPr>
        <w:t>Министр по делам равных возможностей</w:t>
      </w:r>
      <w:r w:rsidRPr="00751FD1">
        <w:rPr>
          <w:rFonts w:ascii="Arial" w:hAnsi="Arial" w:cs="Arial"/>
          <w:b/>
          <w:bCs/>
          <w:sz w:val="20"/>
          <w:szCs w:val="20"/>
          <w:lang w:val="ru-RU"/>
        </w:rPr>
        <w:t xml:space="preserve"> </w:t>
      </w:r>
      <w:r w:rsidRPr="00751FD1">
        <w:rPr>
          <w:rFonts w:ascii="Arial" w:hAnsi="Arial" w:cs="Arial"/>
          <w:sz w:val="20"/>
          <w:szCs w:val="20"/>
          <w:lang w:val="ru-RU"/>
        </w:rPr>
        <w:t>Комитеты по равноправию в регионах</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8" w:lineRule="auto"/>
        <w:ind w:left="1400" w:right="1820" w:hanging="1416"/>
        <w:rPr>
          <w:rFonts w:ascii="Times New Roman" w:hAnsi="Times New Roman"/>
          <w:sz w:val="24"/>
          <w:szCs w:val="24"/>
          <w:lang w:val="ru-RU"/>
        </w:rPr>
      </w:pPr>
      <w:r w:rsidRPr="00751FD1">
        <w:rPr>
          <w:rFonts w:ascii="Arial" w:hAnsi="Arial" w:cs="Arial"/>
          <w:b/>
          <w:bCs/>
          <w:sz w:val="20"/>
          <w:szCs w:val="20"/>
          <w:lang w:val="ru-RU"/>
        </w:rPr>
        <w:t xml:space="preserve">Австрия: </w:t>
      </w:r>
      <w:r w:rsidRPr="00751FD1">
        <w:rPr>
          <w:rFonts w:ascii="Arial" w:hAnsi="Arial" w:cs="Arial"/>
          <w:sz w:val="20"/>
          <w:szCs w:val="20"/>
          <w:lang w:val="ru-RU"/>
        </w:rPr>
        <w:t>Федеральное министерство здравоохранения и по делам женщин</w:t>
      </w:r>
      <w:r w:rsidRPr="00751FD1">
        <w:rPr>
          <w:rFonts w:ascii="Arial" w:hAnsi="Arial" w:cs="Arial"/>
          <w:b/>
          <w:bCs/>
          <w:sz w:val="20"/>
          <w:szCs w:val="20"/>
          <w:lang w:val="ru-RU"/>
        </w:rPr>
        <w:t xml:space="preserve"> </w:t>
      </w:r>
      <w:r w:rsidRPr="00751FD1">
        <w:rPr>
          <w:rFonts w:ascii="Arial" w:hAnsi="Arial" w:cs="Arial"/>
          <w:sz w:val="20"/>
          <w:szCs w:val="20"/>
          <w:lang w:val="ru-RU"/>
        </w:rPr>
        <w:t>Управление ОмбудсИнститута по обеспечению равных возможностей</w:t>
      </w:r>
    </w:p>
    <w:p w:rsidR="000967BF" w:rsidRPr="00751FD1" w:rsidRDefault="000967BF">
      <w:pPr>
        <w:widowControl w:val="0"/>
        <w:autoSpaceDE w:val="0"/>
        <w:autoSpaceDN w:val="0"/>
        <w:adjustRightInd w:val="0"/>
        <w:spacing w:after="0" w:line="15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 xml:space="preserve">Франция:     </w:t>
      </w:r>
      <w:r w:rsidRPr="00751FD1">
        <w:rPr>
          <w:rFonts w:ascii="Arial" w:hAnsi="Arial" w:cs="Arial"/>
          <w:sz w:val="20"/>
          <w:szCs w:val="20"/>
          <w:lang w:val="ru-RU"/>
        </w:rPr>
        <w:t>Министр по вопросам обеспечения паритета и равноправия в сфере труда</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1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firstLine="708"/>
        <w:rPr>
          <w:rFonts w:ascii="Times New Roman" w:hAnsi="Times New Roman"/>
          <w:sz w:val="24"/>
          <w:szCs w:val="24"/>
          <w:lang w:val="ru-RU"/>
        </w:rPr>
      </w:pPr>
      <w:r w:rsidRPr="00751FD1">
        <w:rPr>
          <w:rFonts w:ascii="Arial" w:hAnsi="Arial" w:cs="Arial"/>
          <w:sz w:val="20"/>
          <w:szCs w:val="20"/>
          <w:lang w:val="ru-RU"/>
        </w:rPr>
        <w:t>Во второй группе стран национальные механизмы и структуры стали создаваться после встречи в Пекине. Довольно успешно процесс создания таких органов прошел в странах Центральной и Восточной Европы:</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64" w:lineRule="auto"/>
        <w:ind w:left="1400" w:right="2980" w:hanging="1416"/>
        <w:rPr>
          <w:rFonts w:ascii="Times New Roman" w:hAnsi="Times New Roman"/>
          <w:sz w:val="24"/>
          <w:szCs w:val="24"/>
          <w:lang w:val="ru-RU"/>
        </w:rPr>
      </w:pPr>
      <w:r w:rsidRPr="00751FD1">
        <w:rPr>
          <w:rFonts w:ascii="Arial" w:hAnsi="Arial" w:cs="Arial"/>
          <w:b/>
          <w:bCs/>
          <w:sz w:val="19"/>
          <w:szCs w:val="19"/>
          <w:lang w:val="ru-RU"/>
        </w:rPr>
        <w:t xml:space="preserve">Словения: </w:t>
      </w:r>
      <w:r w:rsidRPr="00751FD1">
        <w:rPr>
          <w:rFonts w:ascii="Arial" w:hAnsi="Arial" w:cs="Arial"/>
          <w:sz w:val="19"/>
          <w:szCs w:val="19"/>
          <w:lang w:val="ru-RU"/>
        </w:rPr>
        <w:t>Офис равных возможностей</w:t>
      </w:r>
      <w:r w:rsidRPr="00751FD1">
        <w:rPr>
          <w:rFonts w:ascii="Arial" w:hAnsi="Arial" w:cs="Arial"/>
          <w:b/>
          <w:bCs/>
          <w:sz w:val="19"/>
          <w:szCs w:val="19"/>
          <w:lang w:val="ru-RU"/>
        </w:rPr>
        <w:t xml:space="preserve"> </w:t>
      </w:r>
      <w:r w:rsidRPr="00751FD1">
        <w:rPr>
          <w:rFonts w:ascii="Arial" w:hAnsi="Arial" w:cs="Arial"/>
          <w:sz w:val="19"/>
          <w:szCs w:val="19"/>
          <w:lang w:val="ru-RU"/>
        </w:rPr>
        <w:t>(9</w:t>
      </w:r>
      <w:r w:rsidRPr="00751FD1">
        <w:rPr>
          <w:rFonts w:ascii="Arial" w:hAnsi="Arial" w:cs="Arial"/>
          <w:b/>
          <w:bCs/>
          <w:sz w:val="19"/>
          <w:szCs w:val="19"/>
          <w:lang w:val="ru-RU"/>
        </w:rPr>
        <w:t xml:space="preserve"> </w:t>
      </w:r>
      <w:r w:rsidRPr="00751FD1">
        <w:rPr>
          <w:rFonts w:ascii="Arial" w:hAnsi="Arial" w:cs="Arial"/>
          <w:sz w:val="19"/>
          <w:szCs w:val="19"/>
          <w:lang w:val="ru-RU"/>
        </w:rPr>
        <w:t>сотрудников)</w:t>
      </w:r>
      <w:r w:rsidRPr="00751FD1">
        <w:rPr>
          <w:rFonts w:ascii="Arial" w:hAnsi="Arial" w:cs="Arial"/>
          <w:b/>
          <w:bCs/>
          <w:sz w:val="19"/>
          <w:szCs w:val="19"/>
          <w:lang w:val="ru-RU"/>
        </w:rPr>
        <w:t xml:space="preserve"> </w:t>
      </w:r>
      <w:r w:rsidRPr="00751FD1">
        <w:rPr>
          <w:rFonts w:ascii="Arial" w:hAnsi="Arial" w:cs="Arial"/>
          <w:sz w:val="19"/>
          <w:szCs w:val="19"/>
          <w:lang w:val="ru-RU"/>
        </w:rPr>
        <w:t>ОмбудсИнститут равных возможностей женщин и мужчин</w:t>
      </w:r>
    </w:p>
    <w:p w:rsidR="000967BF" w:rsidRPr="00751FD1" w:rsidRDefault="000967BF">
      <w:pPr>
        <w:widowControl w:val="0"/>
        <w:autoSpaceDE w:val="0"/>
        <w:autoSpaceDN w:val="0"/>
        <w:adjustRightInd w:val="0"/>
        <w:spacing w:after="0" w:line="6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8" w:lineRule="auto"/>
        <w:ind w:left="1400" w:right="920"/>
        <w:rPr>
          <w:rFonts w:ascii="Times New Roman" w:hAnsi="Times New Roman"/>
          <w:sz w:val="24"/>
          <w:szCs w:val="24"/>
          <w:lang w:val="ru-RU"/>
        </w:rPr>
      </w:pPr>
      <w:r w:rsidRPr="00751FD1">
        <w:rPr>
          <w:rFonts w:ascii="Arial" w:hAnsi="Arial" w:cs="Arial"/>
          <w:sz w:val="20"/>
          <w:szCs w:val="20"/>
          <w:lang w:val="ru-RU"/>
        </w:rPr>
        <w:t>Координаторы равных возможностей женщин и мужчин в каждом министерстве Комиссия равных возможностей</w:t>
      </w:r>
    </w:p>
    <w:p w:rsidR="000967BF" w:rsidRPr="00751FD1" w:rsidRDefault="000967BF">
      <w:pPr>
        <w:widowControl w:val="0"/>
        <w:autoSpaceDE w:val="0"/>
        <w:autoSpaceDN w:val="0"/>
        <w:adjustRightInd w:val="0"/>
        <w:spacing w:after="0" w:line="23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left="1400" w:right="200" w:hanging="1411"/>
        <w:rPr>
          <w:rFonts w:ascii="Times New Roman" w:hAnsi="Times New Roman"/>
          <w:sz w:val="24"/>
          <w:szCs w:val="24"/>
          <w:lang w:val="ru-RU"/>
        </w:rPr>
      </w:pPr>
      <w:r w:rsidRPr="00751FD1">
        <w:rPr>
          <w:rFonts w:ascii="Arial" w:hAnsi="Arial" w:cs="Arial"/>
          <w:b/>
          <w:bCs/>
          <w:sz w:val="20"/>
          <w:szCs w:val="20"/>
          <w:lang w:val="ru-RU"/>
        </w:rPr>
        <w:t xml:space="preserve">Польша: </w:t>
      </w:r>
      <w:r w:rsidRPr="00751FD1">
        <w:rPr>
          <w:rFonts w:ascii="Arial" w:hAnsi="Arial" w:cs="Arial"/>
          <w:sz w:val="20"/>
          <w:szCs w:val="20"/>
          <w:lang w:val="ru-RU"/>
        </w:rPr>
        <w:t>Уполномоченный по равному статусу женщин и мужчин,</w:t>
      </w:r>
      <w:r w:rsidRPr="00751FD1">
        <w:rPr>
          <w:rFonts w:ascii="Arial" w:hAnsi="Arial" w:cs="Arial"/>
          <w:b/>
          <w:bCs/>
          <w:sz w:val="20"/>
          <w:szCs w:val="20"/>
          <w:lang w:val="ru-RU"/>
        </w:rPr>
        <w:t xml:space="preserve"> </w:t>
      </w:r>
      <w:r w:rsidRPr="00751FD1">
        <w:rPr>
          <w:rFonts w:ascii="Arial" w:hAnsi="Arial" w:cs="Arial"/>
          <w:sz w:val="20"/>
          <w:szCs w:val="20"/>
          <w:lang w:val="ru-RU"/>
        </w:rPr>
        <w:t>он является Государственным</w:t>
      </w:r>
      <w:r w:rsidRPr="00751FD1">
        <w:rPr>
          <w:rFonts w:ascii="Arial" w:hAnsi="Arial" w:cs="Arial"/>
          <w:b/>
          <w:bCs/>
          <w:sz w:val="20"/>
          <w:szCs w:val="20"/>
          <w:lang w:val="ru-RU"/>
        </w:rPr>
        <w:t xml:space="preserve"> </w:t>
      </w:r>
      <w:r w:rsidRPr="00751FD1">
        <w:rPr>
          <w:rFonts w:ascii="Arial" w:hAnsi="Arial" w:cs="Arial"/>
          <w:sz w:val="20"/>
          <w:szCs w:val="20"/>
          <w:lang w:val="ru-RU"/>
        </w:rPr>
        <w:t>Секретарем в Аппарате Премьер-министра страны.</w:t>
      </w:r>
    </w:p>
    <w:p w:rsidR="000967BF" w:rsidRPr="00751FD1" w:rsidRDefault="000967BF">
      <w:pPr>
        <w:widowControl w:val="0"/>
        <w:autoSpaceDE w:val="0"/>
        <w:autoSpaceDN w:val="0"/>
        <w:adjustRightInd w:val="0"/>
        <w:spacing w:after="0" w:line="193" w:lineRule="exact"/>
        <w:rPr>
          <w:rFonts w:ascii="Times New Roman" w:hAnsi="Times New Roman"/>
          <w:sz w:val="24"/>
          <w:szCs w:val="24"/>
          <w:lang w:val="ru-RU"/>
        </w:rPr>
      </w:pPr>
    </w:p>
    <w:p w:rsidR="000967BF" w:rsidRPr="00751FD1" w:rsidRDefault="0069582E">
      <w:pPr>
        <w:widowControl w:val="0"/>
        <w:tabs>
          <w:tab w:val="left" w:pos="1380"/>
        </w:tabs>
        <w:autoSpaceDE w:val="0"/>
        <w:autoSpaceDN w:val="0"/>
        <w:adjustRightInd w:val="0"/>
        <w:spacing w:after="0" w:line="240" w:lineRule="auto"/>
        <w:rPr>
          <w:rFonts w:ascii="Times New Roman" w:hAnsi="Times New Roman"/>
          <w:sz w:val="24"/>
          <w:szCs w:val="24"/>
          <w:lang w:val="ru-RU"/>
        </w:rPr>
      </w:pPr>
      <w:r w:rsidRPr="00751FD1">
        <w:rPr>
          <w:rFonts w:ascii="Arial" w:hAnsi="Arial" w:cs="Arial"/>
          <w:b/>
          <w:bCs/>
          <w:sz w:val="20"/>
          <w:szCs w:val="20"/>
          <w:lang w:val="ru-RU"/>
        </w:rPr>
        <w:t>Чехия</w:t>
      </w:r>
      <w:r w:rsidRPr="00751FD1">
        <w:rPr>
          <w:rFonts w:ascii="Arial" w:hAnsi="Arial" w:cs="Arial"/>
          <w:sz w:val="20"/>
          <w:szCs w:val="20"/>
          <w:lang w:val="ru-RU"/>
        </w:rPr>
        <w:t>:</w:t>
      </w:r>
      <w:r w:rsidRPr="00751FD1">
        <w:rPr>
          <w:rFonts w:ascii="Times New Roman" w:hAnsi="Times New Roman"/>
          <w:sz w:val="24"/>
          <w:szCs w:val="24"/>
          <w:lang w:val="ru-RU"/>
        </w:rPr>
        <w:tab/>
      </w:r>
      <w:r w:rsidRPr="00751FD1">
        <w:rPr>
          <w:rFonts w:ascii="Arial" w:hAnsi="Arial" w:cs="Arial"/>
          <w:sz w:val="19"/>
          <w:szCs w:val="19"/>
          <w:lang w:val="ru-RU"/>
        </w:rPr>
        <w:t>Правительственный совет по обеспечению равных возможностей женщин и мужчин</w:t>
      </w:r>
    </w:p>
    <w:p w:rsidR="000967BF" w:rsidRPr="00751FD1" w:rsidRDefault="000967BF">
      <w:pPr>
        <w:widowControl w:val="0"/>
        <w:autoSpaceDE w:val="0"/>
        <w:autoSpaceDN w:val="0"/>
        <w:adjustRightInd w:val="0"/>
        <w:spacing w:after="0" w:line="12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right="900" w:firstLine="708"/>
        <w:rPr>
          <w:rFonts w:ascii="Times New Roman" w:hAnsi="Times New Roman"/>
          <w:sz w:val="24"/>
          <w:szCs w:val="24"/>
          <w:lang w:val="ru-RU"/>
        </w:rPr>
      </w:pPr>
      <w:r w:rsidRPr="00751FD1">
        <w:rPr>
          <w:rFonts w:ascii="Arial" w:hAnsi="Arial" w:cs="Arial"/>
          <w:sz w:val="20"/>
          <w:szCs w:val="20"/>
          <w:lang w:val="ru-RU"/>
        </w:rPr>
        <w:t>Из стран бывшего Советского Союза наиболее действенные органы, ответственные за реализацию гендерного подхода, созданы в странах:</w:t>
      </w:r>
    </w:p>
    <w:p w:rsidR="000967BF" w:rsidRPr="00751FD1" w:rsidRDefault="000967BF">
      <w:pPr>
        <w:widowControl w:val="0"/>
        <w:autoSpaceDE w:val="0"/>
        <w:autoSpaceDN w:val="0"/>
        <w:adjustRightInd w:val="0"/>
        <w:spacing w:after="0" w:line="12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left="1400" w:right="600" w:hanging="1411"/>
        <w:rPr>
          <w:rFonts w:ascii="Times New Roman" w:hAnsi="Times New Roman"/>
          <w:sz w:val="24"/>
          <w:szCs w:val="24"/>
          <w:lang w:val="ru-RU"/>
        </w:rPr>
      </w:pPr>
      <w:r w:rsidRPr="00751FD1">
        <w:rPr>
          <w:rFonts w:ascii="Arial" w:hAnsi="Arial" w:cs="Arial"/>
          <w:b/>
          <w:bCs/>
          <w:sz w:val="20"/>
          <w:szCs w:val="20"/>
          <w:lang w:val="ru-RU"/>
        </w:rPr>
        <w:t xml:space="preserve">Литва: </w:t>
      </w:r>
      <w:r w:rsidRPr="00751FD1">
        <w:rPr>
          <w:rFonts w:ascii="Arial" w:hAnsi="Arial" w:cs="Arial"/>
          <w:sz w:val="20"/>
          <w:szCs w:val="20"/>
          <w:lang w:val="ru-RU"/>
        </w:rPr>
        <w:t>Государственный советник по международным отношениям и связям с НПО при премьер-министре</w:t>
      </w:r>
    </w:p>
    <w:p w:rsidR="000967BF" w:rsidRPr="00751FD1" w:rsidRDefault="000967BF">
      <w:pPr>
        <w:widowControl w:val="0"/>
        <w:autoSpaceDE w:val="0"/>
        <w:autoSpaceDN w:val="0"/>
        <w:adjustRightInd w:val="0"/>
        <w:spacing w:after="0" w:line="8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8" w:lineRule="auto"/>
        <w:ind w:left="1400" w:right="2080"/>
        <w:rPr>
          <w:rFonts w:ascii="Times New Roman" w:hAnsi="Times New Roman"/>
          <w:sz w:val="24"/>
          <w:szCs w:val="24"/>
          <w:lang w:val="ru-RU"/>
        </w:rPr>
      </w:pPr>
      <w:r w:rsidRPr="00751FD1">
        <w:rPr>
          <w:rFonts w:ascii="Arial" w:hAnsi="Arial" w:cs="Arial"/>
          <w:sz w:val="20"/>
          <w:szCs w:val="20"/>
          <w:lang w:val="ru-RU"/>
        </w:rPr>
        <w:t>ОмбудсИнститут по равным возможностям и его Офис (7 человек) Отдел по вопросам гендера в департаменте статистики</w:t>
      </w:r>
    </w:p>
    <w:p w:rsidR="000967BF" w:rsidRPr="00751FD1" w:rsidRDefault="000967BF">
      <w:pPr>
        <w:widowControl w:val="0"/>
        <w:autoSpaceDE w:val="0"/>
        <w:autoSpaceDN w:val="0"/>
        <w:adjustRightInd w:val="0"/>
        <w:spacing w:after="0" w:line="23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60" w:lineRule="auto"/>
        <w:ind w:left="1400" w:right="2320" w:hanging="1416"/>
        <w:rPr>
          <w:rFonts w:ascii="Times New Roman" w:hAnsi="Times New Roman"/>
          <w:sz w:val="24"/>
          <w:szCs w:val="24"/>
          <w:lang w:val="ru-RU"/>
        </w:rPr>
      </w:pPr>
      <w:r w:rsidRPr="00751FD1">
        <w:rPr>
          <w:rFonts w:ascii="Arial" w:hAnsi="Arial" w:cs="Arial"/>
          <w:b/>
          <w:bCs/>
          <w:sz w:val="20"/>
          <w:szCs w:val="20"/>
          <w:lang w:val="ru-RU"/>
        </w:rPr>
        <w:t xml:space="preserve">Азербайджан: </w:t>
      </w:r>
      <w:r w:rsidRPr="00751FD1">
        <w:rPr>
          <w:rFonts w:ascii="Arial" w:hAnsi="Arial" w:cs="Arial"/>
          <w:sz w:val="20"/>
          <w:szCs w:val="20"/>
          <w:lang w:val="ru-RU"/>
        </w:rPr>
        <w:t>Национальная комиссия по делам женщин</w:t>
      </w:r>
      <w:r w:rsidRPr="00751FD1">
        <w:rPr>
          <w:rFonts w:ascii="Arial" w:hAnsi="Arial" w:cs="Arial"/>
          <w:b/>
          <w:bCs/>
          <w:sz w:val="20"/>
          <w:szCs w:val="20"/>
          <w:lang w:val="ru-RU"/>
        </w:rPr>
        <w:t xml:space="preserve"> </w:t>
      </w:r>
      <w:r w:rsidRPr="00751FD1">
        <w:rPr>
          <w:rFonts w:ascii="Arial" w:hAnsi="Arial" w:cs="Arial"/>
          <w:sz w:val="20"/>
          <w:szCs w:val="20"/>
          <w:lang w:val="ru-RU"/>
        </w:rPr>
        <w:t>Межведомственная комиссия по внедрению гендерного подхода Межведомственный совет на уровне министров</w:t>
      </w:r>
    </w:p>
    <w:p w:rsidR="000967BF" w:rsidRPr="00751FD1" w:rsidRDefault="000967BF">
      <w:pPr>
        <w:widowControl w:val="0"/>
        <w:autoSpaceDE w:val="0"/>
        <w:autoSpaceDN w:val="0"/>
        <w:adjustRightInd w:val="0"/>
        <w:spacing w:after="0" w:line="17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 xml:space="preserve">Узбекистан:   </w:t>
      </w:r>
      <w:r w:rsidRPr="00751FD1">
        <w:rPr>
          <w:rFonts w:ascii="Arial" w:hAnsi="Arial" w:cs="Arial"/>
          <w:sz w:val="20"/>
          <w:szCs w:val="20"/>
          <w:lang w:val="ru-RU"/>
        </w:rPr>
        <w:t>Комитет женщин при премьер–министре</w:t>
      </w:r>
    </w:p>
    <w:p w:rsidR="000967BF" w:rsidRPr="00751FD1" w:rsidRDefault="000967BF">
      <w:pPr>
        <w:widowControl w:val="0"/>
        <w:autoSpaceDE w:val="0"/>
        <w:autoSpaceDN w:val="0"/>
        <w:adjustRightInd w:val="0"/>
        <w:spacing w:after="0" w:line="19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 xml:space="preserve">Латвия:       </w:t>
      </w:r>
      <w:r w:rsidRPr="00751FD1">
        <w:rPr>
          <w:rFonts w:ascii="Arial" w:hAnsi="Arial" w:cs="Arial"/>
          <w:sz w:val="20"/>
          <w:szCs w:val="20"/>
          <w:lang w:val="ru-RU"/>
        </w:rPr>
        <w:t>Госкомитет по правам женщин</w:t>
      </w:r>
    </w:p>
    <w:p w:rsidR="000967BF" w:rsidRPr="00751FD1" w:rsidRDefault="000967BF">
      <w:pPr>
        <w:widowControl w:val="0"/>
        <w:autoSpaceDE w:val="0"/>
        <w:autoSpaceDN w:val="0"/>
        <w:adjustRightInd w:val="0"/>
        <w:spacing w:after="0" w:line="19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 xml:space="preserve">Эстония:      </w:t>
      </w:r>
      <w:r w:rsidRPr="00751FD1">
        <w:rPr>
          <w:rFonts w:ascii="Arial" w:hAnsi="Arial" w:cs="Arial"/>
          <w:sz w:val="20"/>
          <w:szCs w:val="20"/>
          <w:lang w:val="ru-RU"/>
        </w:rPr>
        <w:t>Госкомитет по правам женщин</w:t>
      </w:r>
    </w:p>
    <w:p w:rsidR="000967BF" w:rsidRPr="00751FD1" w:rsidRDefault="000967BF">
      <w:pPr>
        <w:widowControl w:val="0"/>
        <w:autoSpaceDE w:val="0"/>
        <w:autoSpaceDN w:val="0"/>
        <w:adjustRightInd w:val="0"/>
        <w:spacing w:after="0" w:line="19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 xml:space="preserve">Казахстан:    </w:t>
      </w:r>
      <w:r w:rsidRPr="00751FD1">
        <w:rPr>
          <w:rFonts w:ascii="Arial" w:hAnsi="Arial" w:cs="Arial"/>
          <w:sz w:val="20"/>
          <w:szCs w:val="20"/>
          <w:lang w:val="ru-RU"/>
        </w:rPr>
        <w:t>Национальная комиссия по делам семьи и женщин при Президенте Республики</w:t>
      </w:r>
    </w:p>
    <w:p w:rsidR="000967BF" w:rsidRPr="00751FD1" w:rsidRDefault="000967BF">
      <w:pPr>
        <w:widowControl w:val="0"/>
        <w:autoSpaceDE w:val="0"/>
        <w:autoSpaceDN w:val="0"/>
        <w:adjustRightInd w:val="0"/>
        <w:spacing w:after="0" w:line="28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80" w:firstLine="708"/>
        <w:rPr>
          <w:rFonts w:ascii="Times New Roman" w:hAnsi="Times New Roman"/>
          <w:sz w:val="24"/>
          <w:szCs w:val="24"/>
          <w:lang w:val="ru-RU"/>
        </w:rPr>
      </w:pPr>
      <w:r w:rsidRPr="00751FD1">
        <w:rPr>
          <w:rFonts w:ascii="Arial" w:hAnsi="Arial" w:cs="Arial"/>
          <w:sz w:val="20"/>
          <w:szCs w:val="20"/>
          <w:lang w:val="ru-RU"/>
        </w:rPr>
        <w:t>Таким образом, Национальные механизмы выступают в качестве инструментов, посредством которых правительства решают гендерные проблемы и проводят гендерную политику с учетом интересов граждан и особенностей развития своих стран.</w:t>
      </w:r>
    </w:p>
    <w:p w:rsidR="000967BF" w:rsidRPr="00751FD1" w:rsidRDefault="000967BF">
      <w:pPr>
        <w:widowControl w:val="0"/>
        <w:autoSpaceDE w:val="0"/>
        <w:autoSpaceDN w:val="0"/>
        <w:adjustRightInd w:val="0"/>
        <w:spacing w:after="0" w:line="27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20"/>
        <w:rPr>
          <w:rFonts w:ascii="Times New Roman" w:hAnsi="Times New Roman"/>
          <w:sz w:val="24"/>
          <w:szCs w:val="24"/>
          <w:lang w:val="ru-RU"/>
        </w:rPr>
      </w:pPr>
      <w:r w:rsidRPr="00751FD1">
        <w:rPr>
          <w:rFonts w:ascii="Arial" w:hAnsi="Arial" w:cs="Arial"/>
          <w:b/>
          <w:bCs/>
          <w:sz w:val="20"/>
          <w:szCs w:val="20"/>
          <w:lang w:val="ru-RU"/>
        </w:rPr>
        <w:t>История развития институционального механизма в Кыргызстане</w:t>
      </w:r>
    </w:p>
    <w:p w:rsidR="000967BF" w:rsidRPr="00751FD1" w:rsidRDefault="00E5263C">
      <w:pPr>
        <w:widowControl w:val="0"/>
        <w:autoSpaceDE w:val="0"/>
        <w:autoSpaceDN w:val="0"/>
        <w:adjustRightInd w:val="0"/>
        <w:spacing w:after="0" w:line="125" w:lineRule="exact"/>
        <w:rPr>
          <w:rFonts w:ascii="Times New Roman" w:hAnsi="Times New Roman"/>
          <w:sz w:val="24"/>
          <w:szCs w:val="24"/>
          <w:lang w:val="ru-RU"/>
        </w:rPr>
      </w:pPr>
      <w:r>
        <w:rPr>
          <w:noProof/>
        </w:rPr>
        <mc:AlternateContent>
          <mc:Choice Requires="wps">
            <w:drawing>
              <wp:anchor distT="0" distB="0" distL="114300" distR="114300" simplePos="0" relativeHeight="251581952" behindDoc="1" locked="0" layoutInCell="0" allowOverlap="1">
                <wp:simplePos x="0" y="0"/>
                <wp:positionH relativeFrom="column">
                  <wp:posOffset>452755</wp:posOffset>
                </wp:positionH>
                <wp:positionV relativeFrom="paragraph">
                  <wp:posOffset>-3810</wp:posOffset>
                </wp:positionV>
                <wp:extent cx="4218940" cy="0"/>
                <wp:effectExtent l="0" t="0" r="0" b="0"/>
                <wp:wrapNone/>
                <wp:docPr id="20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18940"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DB4B6" id="Line 39" o:spid="_x0000_s1026" style="position:absolute;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5pt,-.3pt" to="367.8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" o:allowincell="f" strokeweight="1.08pt">
                <o:lock v:ext="edit" shapetype="f"/>
              </v:line>
            </w:pict>
          </mc:Fallback>
        </mc:AlternateContent>
      </w:r>
    </w:p>
    <w:p w:rsidR="000967BF" w:rsidRPr="00751FD1" w:rsidRDefault="0069582E">
      <w:pPr>
        <w:widowControl w:val="0"/>
        <w:overflowPunct w:val="0"/>
        <w:autoSpaceDE w:val="0"/>
        <w:autoSpaceDN w:val="0"/>
        <w:adjustRightInd w:val="0"/>
        <w:spacing w:after="0" w:line="224" w:lineRule="auto"/>
        <w:ind w:right="400" w:firstLine="720"/>
        <w:jc w:val="both"/>
        <w:rPr>
          <w:rFonts w:ascii="Times New Roman" w:hAnsi="Times New Roman"/>
          <w:sz w:val="24"/>
          <w:szCs w:val="24"/>
          <w:lang w:val="ru-RU"/>
        </w:rPr>
      </w:pPr>
      <w:r w:rsidRPr="00751FD1">
        <w:rPr>
          <w:rFonts w:ascii="Arial" w:hAnsi="Arial" w:cs="Arial"/>
          <w:sz w:val="20"/>
          <w:szCs w:val="20"/>
          <w:lang w:val="ru-RU"/>
        </w:rPr>
        <w:t xml:space="preserve">Институциональные механизмы и субъекты реализации гендерного подхода, определенные Пекинской платформой, заложены в </w:t>
      </w:r>
      <w:r w:rsidRPr="00751FD1">
        <w:rPr>
          <w:rFonts w:ascii="Arial" w:hAnsi="Arial" w:cs="Arial"/>
          <w:b/>
          <w:bCs/>
          <w:sz w:val="20"/>
          <w:szCs w:val="20"/>
          <w:lang w:val="ru-RU"/>
        </w:rPr>
        <w:t>Национальном плане действий по достижению гендерного</w:t>
      </w:r>
      <w:r w:rsidRPr="00751FD1">
        <w:rPr>
          <w:rFonts w:ascii="Arial" w:hAnsi="Arial" w:cs="Arial"/>
          <w:sz w:val="20"/>
          <w:szCs w:val="20"/>
          <w:lang w:val="ru-RU"/>
        </w:rPr>
        <w:t xml:space="preserve"> </w:t>
      </w:r>
      <w:r w:rsidRPr="00751FD1">
        <w:rPr>
          <w:rFonts w:ascii="Arial" w:hAnsi="Arial" w:cs="Arial"/>
          <w:b/>
          <w:bCs/>
          <w:sz w:val="20"/>
          <w:szCs w:val="20"/>
          <w:lang w:val="ru-RU"/>
        </w:rPr>
        <w:t xml:space="preserve">равенства в КР </w:t>
      </w:r>
      <w:r w:rsidRPr="00751FD1">
        <w:rPr>
          <w:rFonts w:ascii="Arial" w:hAnsi="Arial" w:cs="Arial"/>
          <w:sz w:val="20"/>
          <w:szCs w:val="20"/>
          <w:lang w:val="ru-RU"/>
        </w:rPr>
        <w:t>на</w:t>
      </w:r>
      <w:r w:rsidRPr="00751FD1">
        <w:rPr>
          <w:rFonts w:ascii="Arial" w:hAnsi="Arial" w:cs="Arial"/>
          <w:b/>
          <w:bCs/>
          <w:sz w:val="20"/>
          <w:szCs w:val="20"/>
          <w:lang w:val="ru-RU"/>
        </w:rPr>
        <w:t xml:space="preserve"> </w:t>
      </w:r>
      <w:r w:rsidRPr="00751FD1">
        <w:rPr>
          <w:rFonts w:ascii="Arial" w:hAnsi="Arial" w:cs="Arial"/>
          <w:sz w:val="20"/>
          <w:szCs w:val="20"/>
          <w:lang w:val="ru-RU"/>
        </w:rPr>
        <w:t>2002-2006</w:t>
      </w:r>
      <w:r w:rsidRPr="00751FD1">
        <w:rPr>
          <w:rFonts w:ascii="Arial" w:hAnsi="Arial" w:cs="Arial"/>
          <w:b/>
          <w:bCs/>
          <w:sz w:val="20"/>
          <w:szCs w:val="20"/>
          <w:lang w:val="ru-RU"/>
        </w:rPr>
        <w:t xml:space="preserve"> </w:t>
      </w:r>
      <w:r w:rsidRPr="00751FD1">
        <w:rPr>
          <w:rFonts w:ascii="Arial" w:hAnsi="Arial" w:cs="Arial"/>
          <w:sz w:val="20"/>
          <w:szCs w:val="20"/>
          <w:lang w:val="ru-RU"/>
        </w:rPr>
        <w:t>и</w:t>
      </w:r>
      <w:r w:rsidRPr="00751FD1">
        <w:rPr>
          <w:rFonts w:ascii="Arial" w:hAnsi="Arial" w:cs="Arial"/>
          <w:b/>
          <w:bCs/>
          <w:sz w:val="20"/>
          <w:szCs w:val="20"/>
          <w:lang w:val="ru-RU"/>
        </w:rPr>
        <w:t xml:space="preserve"> </w:t>
      </w:r>
      <w:r w:rsidRPr="00751FD1">
        <w:rPr>
          <w:rFonts w:ascii="Arial" w:hAnsi="Arial" w:cs="Arial"/>
          <w:sz w:val="20"/>
          <w:szCs w:val="20"/>
          <w:lang w:val="ru-RU"/>
        </w:rPr>
        <w:t>2007-2010</w:t>
      </w:r>
      <w:r w:rsidRPr="00751FD1">
        <w:rPr>
          <w:rFonts w:ascii="Arial" w:hAnsi="Arial" w:cs="Arial"/>
          <w:b/>
          <w:bCs/>
          <w:sz w:val="20"/>
          <w:szCs w:val="20"/>
          <w:lang w:val="ru-RU"/>
        </w:rPr>
        <w:t xml:space="preserve"> </w:t>
      </w:r>
      <w:r w:rsidRPr="00751FD1">
        <w:rPr>
          <w:rFonts w:ascii="Arial" w:hAnsi="Arial" w:cs="Arial"/>
          <w:sz w:val="20"/>
          <w:szCs w:val="20"/>
          <w:lang w:val="ru-RU"/>
        </w:rPr>
        <w:t>годы.</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56" w:right="980" w:bottom="437" w:left="1140" w:header="720" w:footer="720" w:gutter="0"/>
          <w:cols w:space="720" w:equalWidth="0">
            <w:col w:w="9780"/>
          </w:cols>
          <w:noEndnote/>
        </w:sectPr>
      </w:pPr>
    </w:p>
    <w:p w:rsidR="000967BF" w:rsidRPr="00751FD1" w:rsidRDefault="000967BF">
      <w:pPr>
        <w:widowControl w:val="0"/>
        <w:autoSpaceDE w:val="0"/>
        <w:autoSpaceDN w:val="0"/>
        <w:adjustRightInd w:val="0"/>
        <w:spacing w:after="0" w:line="17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16</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56"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31" w:lineRule="auto"/>
        <w:ind w:left="7" w:right="300" w:firstLine="708"/>
        <w:rPr>
          <w:rFonts w:ascii="Times New Roman" w:hAnsi="Times New Roman"/>
          <w:sz w:val="24"/>
          <w:szCs w:val="24"/>
          <w:lang w:val="ru-RU"/>
        </w:rPr>
      </w:pPr>
      <w:bookmarkStart w:id="16" w:name="page33"/>
      <w:bookmarkEnd w:id="16"/>
      <w:r w:rsidRPr="00751FD1">
        <w:rPr>
          <w:rFonts w:ascii="Arial" w:hAnsi="Arial" w:cs="Arial"/>
          <w:sz w:val="20"/>
          <w:szCs w:val="20"/>
          <w:lang w:val="ru-RU"/>
        </w:rPr>
        <w:lastRenderedPageBreak/>
        <w:t xml:space="preserve">В Матрице мероприятий первого НПД в разделе </w:t>
      </w:r>
      <w:r w:rsidRPr="00751FD1">
        <w:rPr>
          <w:rFonts w:ascii="Arial" w:hAnsi="Arial" w:cs="Arial"/>
          <w:b/>
          <w:bCs/>
          <w:sz w:val="20"/>
          <w:szCs w:val="20"/>
          <w:lang w:val="ru-RU"/>
        </w:rPr>
        <w:t>«Совершенствование институционального</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механизма по достижению гендерного равенства» </w:t>
      </w:r>
      <w:r w:rsidRPr="00751FD1">
        <w:rPr>
          <w:rFonts w:ascii="Arial" w:hAnsi="Arial" w:cs="Arial"/>
          <w:sz w:val="20"/>
          <w:szCs w:val="20"/>
          <w:lang w:val="ru-RU"/>
        </w:rPr>
        <w:t>были запланированы преимущественно</w:t>
      </w:r>
      <w:r w:rsidRPr="00751FD1">
        <w:rPr>
          <w:rFonts w:ascii="Arial" w:hAnsi="Arial" w:cs="Arial"/>
          <w:b/>
          <w:bCs/>
          <w:sz w:val="20"/>
          <w:szCs w:val="20"/>
          <w:lang w:val="ru-RU"/>
        </w:rPr>
        <w:t xml:space="preserve"> </w:t>
      </w:r>
      <w:r w:rsidRPr="00751FD1">
        <w:rPr>
          <w:rFonts w:ascii="Arial" w:hAnsi="Arial" w:cs="Arial"/>
          <w:sz w:val="20"/>
          <w:szCs w:val="20"/>
          <w:lang w:val="ru-RU"/>
        </w:rPr>
        <w:t>мероприятия, направленные на определение исполнителей, укрепление их потенциала, разработку и внедрение гендерного подхода в деятельность министерств, ведомств, местных государственных администраций и органов самоуправления.</w:t>
      </w:r>
    </w:p>
    <w:p w:rsidR="000967BF" w:rsidRPr="00751FD1" w:rsidRDefault="000967BF">
      <w:pPr>
        <w:widowControl w:val="0"/>
        <w:autoSpaceDE w:val="0"/>
        <w:autoSpaceDN w:val="0"/>
        <w:adjustRightInd w:val="0"/>
        <w:spacing w:after="0" w:line="8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78" w:lineRule="auto"/>
        <w:ind w:left="7" w:right="40" w:firstLine="694"/>
        <w:rPr>
          <w:rFonts w:ascii="Times New Roman" w:hAnsi="Times New Roman"/>
          <w:sz w:val="24"/>
          <w:szCs w:val="24"/>
          <w:lang w:val="ru-RU"/>
        </w:rPr>
      </w:pPr>
      <w:r w:rsidRPr="00751FD1">
        <w:rPr>
          <w:rFonts w:ascii="Arial" w:hAnsi="Arial" w:cs="Arial"/>
          <w:sz w:val="20"/>
          <w:szCs w:val="20"/>
          <w:lang w:val="ru-RU"/>
        </w:rPr>
        <w:t>Указом Президента Кыргызской Республики № 369 от 20 августа 2007 года Национальный план действий и Матрица мероприятий по достижению гендерного равенства на 2007-2010 гг. министерствам, государственным комитетам, административным ведомствам, местным государственным администрациям, органам местного самоуправления, центральным органам при участии представителей неправительственных организаций, частного сектора, гражданского общества</w:t>
      </w:r>
    </w:p>
    <w:p w:rsidR="000967BF" w:rsidRPr="00751FD1" w:rsidRDefault="000967BF">
      <w:pPr>
        <w:widowControl w:val="0"/>
        <w:autoSpaceDE w:val="0"/>
        <w:autoSpaceDN w:val="0"/>
        <w:adjustRightInd w:val="0"/>
        <w:spacing w:after="0" w:line="5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left="707" w:right="120" w:hanging="694"/>
        <w:rPr>
          <w:rFonts w:ascii="Times New Roman" w:hAnsi="Times New Roman"/>
          <w:sz w:val="24"/>
          <w:szCs w:val="24"/>
          <w:lang w:val="ru-RU"/>
        </w:rPr>
      </w:pPr>
      <w:r w:rsidRPr="00751FD1">
        <w:rPr>
          <w:rFonts w:ascii="Arial" w:hAnsi="Arial" w:cs="Arial"/>
          <w:sz w:val="19"/>
          <w:szCs w:val="19"/>
          <w:lang w:val="ru-RU"/>
        </w:rPr>
        <w:t xml:space="preserve">предписано принять исчерпывающие меры по исполнению НПД по достижению гендерного равенства. Формирование основ институционализации гендерной политики началось с </w:t>
      </w:r>
      <w:r w:rsidRPr="00751FD1">
        <w:rPr>
          <w:rFonts w:ascii="Arial" w:hAnsi="Arial" w:cs="Arial"/>
          <w:b/>
          <w:bCs/>
          <w:sz w:val="19"/>
          <w:szCs w:val="19"/>
          <w:lang w:val="ru-RU"/>
        </w:rPr>
        <w:t>1996</w:t>
      </w:r>
      <w:r w:rsidRPr="00751FD1">
        <w:rPr>
          <w:rFonts w:ascii="Arial" w:hAnsi="Arial" w:cs="Arial"/>
          <w:sz w:val="19"/>
          <w:szCs w:val="19"/>
          <w:lang w:val="ru-RU"/>
        </w:rPr>
        <w:t xml:space="preserve"> </w:t>
      </w:r>
      <w:r w:rsidRPr="00751FD1">
        <w:rPr>
          <w:rFonts w:ascii="Arial" w:hAnsi="Arial" w:cs="Arial"/>
          <w:b/>
          <w:bCs/>
          <w:sz w:val="19"/>
          <w:szCs w:val="19"/>
          <w:lang w:val="ru-RU"/>
        </w:rPr>
        <w:t>г</w:t>
      </w:r>
      <w:r w:rsidRPr="00751FD1">
        <w:rPr>
          <w:rFonts w:ascii="Arial" w:hAnsi="Arial" w:cs="Arial"/>
          <w:sz w:val="19"/>
          <w:szCs w:val="19"/>
          <w:lang w:val="ru-RU"/>
        </w:rPr>
        <w:t>. В марте 1996</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left="7" w:right="20"/>
        <w:rPr>
          <w:rFonts w:ascii="Times New Roman" w:hAnsi="Times New Roman"/>
          <w:sz w:val="24"/>
          <w:szCs w:val="24"/>
          <w:lang w:val="ru-RU"/>
        </w:rPr>
      </w:pPr>
      <w:r w:rsidRPr="00751FD1">
        <w:rPr>
          <w:rFonts w:ascii="Arial" w:hAnsi="Arial" w:cs="Arial"/>
          <w:sz w:val="20"/>
          <w:szCs w:val="20"/>
          <w:lang w:val="ru-RU"/>
        </w:rPr>
        <w:t xml:space="preserve">г. была создана </w:t>
      </w:r>
      <w:r w:rsidRPr="00751FD1">
        <w:rPr>
          <w:rFonts w:ascii="Arial" w:hAnsi="Arial" w:cs="Arial"/>
          <w:b/>
          <w:bCs/>
          <w:sz w:val="20"/>
          <w:szCs w:val="20"/>
          <w:lang w:val="ru-RU"/>
        </w:rPr>
        <w:t>Государственная комиссия при Правительстве по делам семьи и женщин,</w:t>
      </w:r>
      <w:r w:rsidRPr="00751FD1">
        <w:rPr>
          <w:rFonts w:ascii="Arial" w:hAnsi="Arial" w:cs="Arial"/>
          <w:sz w:val="20"/>
          <w:szCs w:val="20"/>
          <w:lang w:val="ru-RU"/>
        </w:rPr>
        <w:t xml:space="preserve"> которой в 1998 г. были делегированы еще и функции по вопросам </w:t>
      </w:r>
      <w:r w:rsidRPr="00751FD1">
        <w:rPr>
          <w:rFonts w:ascii="Arial" w:hAnsi="Arial" w:cs="Arial"/>
          <w:b/>
          <w:bCs/>
          <w:sz w:val="20"/>
          <w:szCs w:val="20"/>
          <w:lang w:val="ru-RU"/>
        </w:rPr>
        <w:t>молодежи.</w:t>
      </w:r>
      <w:r w:rsidRPr="00751FD1">
        <w:rPr>
          <w:rFonts w:ascii="Arial" w:hAnsi="Arial" w:cs="Arial"/>
          <w:sz w:val="20"/>
          <w:szCs w:val="20"/>
          <w:lang w:val="ru-RU"/>
        </w:rPr>
        <w:t xml:space="preserve"> Были созданы </w:t>
      </w:r>
      <w:r w:rsidRPr="00751FD1">
        <w:rPr>
          <w:rFonts w:ascii="Arial" w:hAnsi="Arial" w:cs="Arial"/>
          <w:b/>
          <w:bCs/>
          <w:sz w:val="20"/>
          <w:szCs w:val="20"/>
          <w:lang w:val="ru-RU"/>
        </w:rPr>
        <w:t>рабочие группы</w:t>
      </w:r>
      <w:r w:rsidRPr="00751FD1">
        <w:rPr>
          <w:rFonts w:ascii="Arial" w:hAnsi="Arial" w:cs="Arial"/>
          <w:sz w:val="20"/>
          <w:szCs w:val="20"/>
          <w:lang w:val="ru-RU"/>
        </w:rPr>
        <w:t xml:space="preserve"> по направлениям ППД, </w:t>
      </w:r>
      <w:r w:rsidRPr="00751FD1">
        <w:rPr>
          <w:rFonts w:ascii="Arial" w:hAnsi="Arial" w:cs="Arial"/>
          <w:b/>
          <w:bCs/>
          <w:sz w:val="20"/>
          <w:szCs w:val="20"/>
          <w:lang w:val="ru-RU"/>
        </w:rPr>
        <w:t>Совет по гендерной экспертизе</w:t>
      </w:r>
      <w:r w:rsidRPr="00751FD1">
        <w:rPr>
          <w:rFonts w:ascii="Arial" w:hAnsi="Arial" w:cs="Arial"/>
          <w:sz w:val="20"/>
          <w:szCs w:val="20"/>
          <w:lang w:val="ru-RU"/>
        </w:rPr>
        <w:t xml:space="preserve"> законопроектов, </w:t>
      </w:r>
      <w:r w:rsidRPr="00751FD1">
        <w:rPr>
          <w:rFonts w:ascii="Arial" w:hAnsi="Arial" w:cs="Arial"/>
          <w:b/>
          <w:bCs/>
          <w:sz w:val="20"/>
          <w:szCs w:val="20"/>
          <w:lang w:val="ru-RU"/>
        </w:rPr>
        <w:t>Консультативный Совет</w:t>
      </w:r>
      <w:r w:rsidRPr="00751FD1">
        <w:rPr>
          <w:rFonts w:ascii="Arial" w:hAnsi="Arial" w:cs="Arial"/>
          <w:sz w:val="20"/>
          <w:szCs w:val="20"/>
          <w:lang w:val="ru-RU"/>
        </w:rPr>
        <w:t xml:space="preserve"> из представителей гражданского общества.</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rsidP="0069582E">
      <w:pPr>
        <w:widowControl w:val="0"/>
        <w:numPr>
          <w:ilvl w:val="0"/>
          <w:numId w:val="17"/>
        </w:numPr>
        <w:tabs>
          <w:tab w:val="clear" w:pos="720"/>
          <w:tab w:val="num" w:pos="902"/>
        </w:tabs>
        <w:overflowPunct w:val="0"/>
        <w:autoSpaceDE w:val="0"/>
        <w:autoSpaceDN w:val="0"/>
        <w:adjustRightInd w:val="0"/>
        <w:spacing w:after="0" w:line="232" w:lineRule="auto"/>
        <w:ind w:left="7" w:right="40" w:firstLine="701"/>
        <w:rPr>
          <w:rFonts w:ascii="Arial" w:hAnsi="Arial" w:cs="Arial"/>
          <w:sz w:val="20"/>
          <w:szCs w:val="20"/>
          <w:lang w:val="ru-RU"/>
        </w:rPr>
      </w:pPr>
      <w:r w:rsidRPr="00751FD1">
        <w:rPr>
          <w:rFonts w:ascii="Arial" w:hAnsi="Arial" w:cs="Arial"/>
          <w:sz w:val="20"/>
          <w:szCs w:val="20"/>
          <w:lang w:val="ru-RU"/>
        </w:rPr>
        <w:t xml:space="preserve">целях обеспечения равного положения женщин в обществе, сохранения сложившейся в Кыргызстане институциональной структуры по делам женщин, придания нового качества вопросам гендерного развития, координации деятельности и обеспечения контроля за реализацией Национальной программы "Аялзат", преодоления бедности среди женщин, координации взаимодействия неправительственных женских объединений и дальнейшего развития сотрудничества с международными организациями, Распоряжением Президента КР от 31 июля 1998г. был образован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7" w:lineRule="auto"/>
        <w:ind w:left="7"/>
        <w:jc w:val="both"/>
        <w:rPr>
          <w:rFonts w:ascii="Arial" w:hAnsi="Arial" w:cs="Arial"/>
          <w:sz w:val="20"/>
          <w:szCs w:val="20"/>
          <w:lang w:val="ru-RU"/>
        </w:rPr>
      </w:pPr>
      <w:r w:rsidRPr="00751FD1">
        <w:rPr>
          <w:rFonts w:ascii="Arial" w:hAnsi="Arial" w:cs="Arial"/>
          <w:b/>
          <w:bCs/>
          <w:sz w:val="20"/>
          <w:szCs w:val="20"/>
          <w:lang w:val="ru-RU"/>
        </w:rPr>
        <w:t xml:space="preserve">Национальный совет при Президенте Кыргызской Республики по гендерной политике.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17"/>
        </w:numPr>
        <w:tabs>
          <w:tab w:val="clear" w:pos="720"/>
          <w:tab w:val="num" w:pos="902"/>
        </w:tabs>
        <w:overflowPunct w:val="0"/>
        <w:autoSpaceDE w:val="0"/>
        <w:autoSpaceDN w:val="0"/>
        <w:adjustRightInd w:val="0"/>
        <w:spacing w:after="0" w:line="224" w:lineRule="auto"/>
        <w:ind w:left="7" w:right="460" w:firstLine="701"/>
        <w:rPr>
          <w:rFonts w:ascii="Arial" w:hAnsi="Arial" w:cs="Arial"/>
          <w:sz w:val="20"/>
          <w:szCs w:val="20"/>
          <w:lang w:val="ru-RU"/>
        </w:rPr>
      </w:pPr>
      <w:r w:rsidRPr="00751FD1">
        <w:rPr>
          <w:rFonts w:ascii="Arial" w:hAnsi="Arial" w:cs="Arial"/>
          <w:sz w:val="20"/>
          <w:szCs w:val="20"/>
          <w:lang w:val="ru-RU"/>
        </w:rPr>
        <w:t xml:space="preserve">декабре 2000 г. Указом Президента КР </w:t>
      </w:r>
      <w:r>
        <w:rPr>
          <w:rFonts w:ascii="Arial" w:hAnsi="Arial" w:cs="Arial"/>
          <w:sz w:val="20"/>
          <w:szCs w:val="20"/>
        </w:rPr>
        <w:t>N</w:t>
      </w:r>
      <w:r w:rsidRPr="00751FD1">
        <w:rPr>
          <w:rFonts w:ascii="Arial" w:hAnsi="Arial" w:cs="Arial"/>
          <w:sz w:val="20"/>
          <w:szCs w:val="20"/>
          <w:lang w:val="ru-RU"/>
        </w:rPr>
        <w:t xml:space="preserve"> 363 Госкомиссии по делам семьи, женщин и молодежи в составе Правительства была ликвидирована на основании необходимости оптимизации системы государственного управления, сокращения числа ведомств и госслужащих. </w:t>
      </w:r>
    </w:p>
    <w:p w:rsidR="000967BF" w:rsidRPr="00751FD1" w:rsidRDefault="000967BF">
      <w:pPr>
        <w:widowControl w:val="0"/>
        <w:autoSpaceDE w:val="0"/>
        <w:autoSpaceDN w:val="0"/>
        <w:adjustRightInd w:val="0"/>
        <w:spacing w:after="0" w:line="12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7" w:right="60" w:firstLine="708"/>
        <w:rPr>
          <w:rFonts w:ascii="Times New Roman" w:hAnsi="Times New Roman"/>
          <w:sz w:val="24"/>
          <w:szCs w:val="24"/>
          <w:lang w:val="ru-RU"/>
        </w:rPr>
      </w:pPr>
      <w:r w:rsidRPr="00751FD1">
        <w:rPr>
          <w:rFonts w:ascii="Arial" w:hAnsi="Arial" w:cs="Arial"/>
          <w:sz w:val="20"/>
          <w:szCs w:val="20"/>
          <w:lang w:val="ru-RU"/>
        </w:rPr>
        <w:t xml:space="preserve">Большое значение также имело возрастающее влияние Администрации Президента КР в принятии решений и концентрация политических, административных и символических ресурсов в этом органе. Стремление к расширению полномочий государственного органа, ответственного за реализацию гендерной политики, привело к принятию решения о создании </w:t>
      </w:r>
      <w:r w:rsidRPr="00751FD1">
        <w:rPr>
          <w:rFonts w:ascii="Arial" w:hAnsi="Arial" w:cs="Arial"/>
          <w:b/>
          <w:bCs/>
          <w:sz w:val="20"/>
          <w:szCs w:val="20"/>
          <w:lang w:val="ru-RU"/>
        </w:rPr>
        <w:t>Совета при Президенте</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13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left="7" w:right="80" w:firstLine="708"/>
        <w:rPr>
          <w:rFonts w:ascii="Times New Roman" w:hAnsi="Times New Roman"/>
          <w:sz w:val="24"/>
          <w:szCs w:val="24"/>
          <w:lang w:val="ru-RU"/>
        </w:rPr>
      </w:pPr>
      <w:r w:rsidRPr="00751FD1">
        <w:rPr>
          <w:rFonts w:ascii="Times New Roman" w:hAnsi="Times New Roman"/>
          <w:sz w:val="24"/>
          <w:szCs w:val="24"/>
          <w:lang w:val="ru-RU"/>
        </w:rPr>
        <w:t>Не менее важна была и содержательная причина, которая обусловлена глобальным изменением подхода – переходом от концепции «Женщины в развитии», при котором политика фокусируется на женщинах как на получателях и потребителях государственных программ, к Комплексному гендерному подходу (</w:t>
      </w:r>
      <w:r>
        <w:rPr>
          <w:rFonts w:ascii="Times New Roman" w:hAnsi="Times New Roman"/>
          <w:sz w:val="24"/>
          <w:szCs w:val="24"/>
        </w:rPr>
        <w:t>gender</w:t>
      </w:r>
      <w:r w:rsidRPr="00751FD1">
        <w:rPr>
          <w:rFonts w:ascii="Times New Roman" w:hAnsi="Times New Roman"/>
          <w:sz w:val="24"/>
          <w:szCs w:val="24"/>
          <w:lang w:val="ru-RU"/>
        </w:rPr>
        <w:t xml:space="preserve"> </w:t>
      </w:r>
      <w:r>
        <w:rPr>
          <w:rFonts w:ascii="Times New Roman" w:hAnsi="Times New Roman"/>
          <w:sz w:val="24"/>
          <w:szCs w:val="24"/>
        </w:rPr>
        <w:t>mainstriming</w:t>
      </w:r>
      <w:r w:rsidRPr="00751FD1">
        <w:rPr>
          <w:rFonts w:ascii="Times New Roman" w:hAnsi="Times New Roman"/>
          <w:sz w:val="24"/>
          <w:szCs w:val="24"/>
          <w:lang w:val="ru-RU"/>
        </w:rPr>
        <w:t>), сформулированному в НПД. Отличием этого подхода является отказ от сегрегирования гендера в социальной сфере и придание институциональным механизмам «всепроникающего» характера.</w:t>
      </w:r>
    </w:p>
    <w:p w:rsidR="000967BF" w:rsidRPr="00751FD1" w:rsidRDefault="000967BF">
      <w:pPr>
        <w:widowControl w:val="0"/>
        <w:autoSpaceDE w:val="0"/>
        <w:autoSpaceDN w:val="0"/>
        <w:adjustRightInd w:val="0"/>
        <w:spacing w:after="0" w:line="130" w:lineRule="exact"/>
        <w:rPr>
          <w:rFonts w:ascii="Times New Roman" w:hAnsi="Times New Roman"/>
          <w:sz w:val="24"/>
          <w:szCs w:val="24"/>
          <w:lang w:val="ru-RU"/>
        </w:rPr>
      </w:pPr>
    </w:p>
    <w:p w:rsidR="000967BF" w:rsidRPr="00751FD1" w:rsidRDefault="0069582E" w:rsidP="0069582E">
      <w:pPr>
        <w:widowControl w:val="0"/>
        <w:numPr>
          <w:ilvl w:val="0"/>
          <w:numId w:val="18"/>
        </w:numPr>
        <w:tabs>
          <w:tab w:val="num" w:pos="902"/>
        </w:tabs>
        <w:overflowPunct w:val="0"/>
        <w:autoSpaceDE w:val="0"/>
        <w:autoSpaceDN w:val="0"/>
        <w:adjustRightInd w:val="0"/>
        <w:spacing w:after="0" w:line="224" w:lineRule="auto"/>
        <w:ind w:left="7" w:right="200" w:firstLine="701"/>
        <w:rPr>
          <w:rFonts w:ascii="Arial" w:hAnsi="Arial" w:cs="Arial"/>
          <w:sz w:val="20"/>
          <w:szCs w:val="20"/>
          <w:lang w:val="ru-RU"/>
        </w:rPr>
      </w:pPr>
      <w:r w:rsidRPr="00751FD1">
        <w:rPr>
          <w:rFonts w:ascii="Arial" w:hAnsi="Arial" w:cs="Arial"/>
          <w:b/>
          <w:bCs/>
          <w:sz w:val="20"/>
          <w:szCs w:val="20"/>
          <w:lang w:val="ru-RU"/>
        </w:rPr>
        <w:t xml:space="preserve">2001 г. </w:t>
      </w:r>
      <w:r w:rsidRPr="00751FD1">
        <w:rPr>
          <w:rFonts w:ascii="Arial" w:hAnsi="Arial" w:cs="Arial"/>
          <w:sz w:val="20"/>
          <w:szCs w:val="20"/>
          <w:lang w:val="ru-RU"/>
        </w:rPr>
        <w:t>распоряжением Президента от</w:t>
      </w:r>
      <w:r w:rsidRPr="00751FD1">
        <w:rPr>
          <w:rFonts w:ascii="Arial" w:hAnsi="Arial" w:cs="Arial"/>
          <w:b/>
          <w:bCs/>
          <w:sz w:val="20"/>
          <w:szCs w:val="20"/>
          <w:lang w:val="ru-RU"/>
        </w:rPr>
        <w:t xml:space="preserve"> </w:t>
      </w:r>
      <w:r w:rsidRPr="00751FD1">
        <w:rPr>
          <w:rFonts w:ascii="Arial" w:hAnsi="Arial" w:cs="Arial"/>
          <w:sz w:val="20"/>
          <w:szCs w:val="20"/>
          <w:lang w:val="ru-RU"/>
        </w:rPr>
        <w:t>27</w:t>
      </w:r>
      <w:r w:rsidRPr="00751FD1">
        <w:rPr>
          <w:rFonts w:ascii="Arial" w:hAnsi="Arial" w:cs="Arial"/>
          <w:b/>
          <w:bCs/>
          <w:sz w:val="20"/>
          <w:szCs w:val="20"/>
          <w:lang w:val="ru-RU"/>
        </w:rPr>
        <w:t xml:space="preserve"> </w:t>
      </w:r>
      <w:r w:rsidRPr="00751FD1">
        <w:rPr>
          <w:rFonts w:ascii="Arial" w:hAnsi="Arial" w:cs="Arial"/>
          <w:sz w:val="20"/>
          <w:szCs w:val="20"/>
          <w:lang w:val="ru-RU"/>
        </w:rPr>
        <w:t>февраля</w:t>
      </w:r>
      <w:r w:rsidRPr="00751FD1">
        <w:rPr>
          <w:rFonts w:ascii="Arial" w:hAnsi="Arial" w:cs="Arial"/>
          <w:b/>
          <w:bCs/>
          <w:sz w:val="20"/>
          <w:szCs w:val="20"/>
          <w:lang w:val="ru-RU"/>
        </w:rPr>
        <w:t xml:space="preserve"> </w:t>
      </w:r>
      <w:r>
        <w:rPr>
          <w:rFonts w:ascii="Arial" w:hAnsi="Arial" w:cs="Arial"/>
          <w:sz w:val="20"/>
          <w:szCs w:val="20"/>
        </w:rPr>
        <w:t>N</w:t>
      </w:r>
      <w:r w:rsidRPr="00751FD1">
        <w:rPr>
          <w:rFonts w:ascii="Arial" w:hAnsi="Arial" w:cs="Arial"/>
          <w:sz w:val="20"/>
          <w:szCs w:val="20"/>
          <w:lang w:val="ru-RU"/>
        </w:rPr>
        <w:t xml:space="preserve"> 96</w:t>
      </w:r>
      <w:r w:rsidRPr="00751FD1">
        <w:rPr>
          <w:rFonts w:ascii="Arial" w:hAnsi="Arial" w:cs="Arial"/>
          <w:b/>
          <w:bCs/>
          <w:sz w:val="20"/>
          <w:szCs w:val="20"/>
          <w:lang w:val="ru-RU"/>
        </w:rPr>
        <w:t xml:space="preserve"> </w:t>
      </w:r>
      <w:r w:rsidRPr="00751FD1">
        <w:rPr>
          <w:rFonts w:ascii="Arial" w:hAnsi="Arial" w:cs="Arial"/>
          <w:sz w:val="20"/>
          <w:szCs w:val="20"/>
          <w:lang w:val="ru-RU"/>
        </w:rPr>
        <w:t>Национальный совет при Президенте</w:t>
      </w:r>
      <w:r w:rsidRPr="00751FD1">
        <w:rPr>
          <w:rFonts w:ascii="Arial" w:hAnsi="Arial" w:cs="Arial"/>
          <w:b/>
          <w:bCs/>
          <w:sz w:val="20"/>
          <w:szCs w:val="20"/>
          <w:lang w:val="ru-RU"/>
        </w:rPr>
        <w:t xml:space="preserve"> </w:t>
      </w:r>
      <w:r w:rsidRPr="00751FD1">
        <w:rPr>
          <w:rFonts w:ascii="Arial" w:hAnsi="Arial" w:cs="Arial"/>
          <w:sz w:val="20"/>
          <w:szCs w:val="20"/>
          <w:lang w:val="ru-RU"/>
        </w:rPr>
        <w:t xml:space="preserve">Кыргызской Республики по гендерной политике был трансформирован в </w:t>
      </w:r>
      <w:r w:rsidRPr="00751FD1">
        <w:rPr>
          <w:rFonts w:ascii="Arial" w:hAnsi="Arial" w:cs="Arial"/>
          <w:b/>
          <w:bCs/>
          <w:sz w:val="20"/>
          <w:szCs w:val="20"/>
          <w:lang w:val="ru-RU"/>
        </w:rPr>
        <w:t>Национальный совет по</w:t>
      </w:r>
      <w:r w:rsidRPr="00751FD1">
        <w:rPr>
          <w:rFonts w:ascii="Arial" w:hAnsi="Arial" w:cs="Arial"/>
          <w:sz w:val="20"/>
          <w:szCs w:val="20"/>
          <w:lang w:val="ru-RU"/>
        </w:rPr>
        <w:t xml:space="preserve"> </w:t>
      </w:r>
      <w:r w:rsidRPr="00751FD1">
        <w:rPr>
          <w:rFonts w:ascii="Arial" w:hAnsi="Arial" w:cs="Arial"/>
          <w:b/>
          <w:bCs/>
          <w:sz w:val="20"/>
          <w:szCs w:val="20"/>
          <w:lang w:val="ru-RU"/>
        </w:rPr>
        <w:t>вопросам женщин, семьи и гендерному развитию при Президенте КР</w:t>
      </w:r>
      <w:r w:rsidRPr="00751FD1">
        <w:rPr>
          <w:rFonts w:ascii="Arial" w:hAnsi="Arial" w:cs="Arial"/>
          <w:sz w:val="20"/>
          <w:szCs w:val="20"/>
          <w:lang w:val="ru-RU"/>
        </w:rPr>
        <w:t>.</w:t>
      </w:r>
      <w:r w:rsidRPr="00751FD1">
        <w:rPr>
          <w:rFonts w:ascii="Arial" w:hAnsi="Arial" w:cs="Arial"/>
          <w:b/>
          <w:bCs/>
          <w:sz w:val="20"/>
          <w:szCs w:val="20"/>
          <w:lang w:val="ru-RU"/>
        </w:rPr>
        <w:t xml:space="preserve"> </w:t>
      </w:r>
    </w:p>
    <w:p w:rsidR="000967BF" w:rsidRPr="00751FD1" w:rsidRDefault="000967BF">
      <w:pPr>
        <w:widowControl w:val="0"/>
        <w:autoSpaceDE w:val="0"/>
        <w:autoSpaceDN w:val="0"/>
        <w:adjustRightInd w:val="0"/>
        <w:spacing w:after="0" w:line="128" w:lineRule="exact"/>
        <w:rPr>
          <w:rFonts w:ascii="Arial" w:hAnsi="Arial" w:cs="Arial"/>
          <w:sz w:val="20"/>
          <w:szCs w:val="20"/>
          <w:lang w:val="ru-RU"/>
        </w:rPr>
      </w:pPr>
    </w:p>
    <w:p w:rsidR="000967BF" w:rsidRPr="00751FD1" w:rsidRDefault="0069582E" w:rsidP="0069582E">
      <w:pPr>
        <w:widowControl w:val="0"/>
        <w:numPr>
          <w:ilvl w:val="0"/>
          <w:numId w:val="18"/>
        </w:numPr>
        <w:tabs>
          <w:tab w:val="num" w:pos="914"/>
        </w:tabs>
        <w:overflowPunct w:val="0"/>
        <w:autoSpaceDE w:val="0"/>
        <w:autoSpaceDN w:val="0"/>
        <w:adjustRightInd w:val="0"/>
        <w:spacing w:after="0" w:line="236" w:lineRule="auto"/>
        <w:ind w:left="7" w:right="40" w:firstLine="701"/>
        <w:rPr>
          <w:rFonts w:ascii="Arial" w:hAnsi="Arial" w:cs="Arial"/>
          <w:b/>
          <w:bCs/>
          <w:sz w:val="19"/>
          <w:szCs w:val="19"/>
          <w:lang w:val="ru-RU"/>
        </w:rPr>
      </w:pPr>
      <w:r w:rsidRPr="00751FD1">
        <w:rPr>
          <w:rFonts w:ascii="Arial" w:hAnsi="Arial" w:cs="Arial"/>
          <w:b/>
          <w:bCs/>
          <w:sz w:val="19"/>
          <w:szCs w:val="19"/>
          <w:lang w:val="ru-RU"/>
        </w:rPr>
        <w:t>2006 г</w:t>
      </w:r>
      <w:r w:rsidRPr="00751FD1">
        <w:rPr>
          <w:rFonts w:ascii="Arial" w:hAnsi="Arial" w:cs="Arial"/>
          <w:sz w:val="19"/>
          <w:szCs w:val="19"/>
          <w:lang w:val="ru-RU"/>
        </w:rPr>
        <w:t>.</w:t>
      </w:r>
      <w:r w:rsidRPr="00751FD1">
        <w:rPr>
          <w:rFonts w:ascii="Arial" w:hAnsi="Arial" w:cs="Arial"/>
          <w:b/>
          <w:bCs/>
          <w:sz w:val="19"/>
          <w:szCs w:val="19"/>
          <w:lang w:val="ru-RU"/>
        </w:rPr>
        <w:t xml:space="preserve"> </w:t>
      </w:r>
      <w:r w:rsidRPr="00751FD1">
        <w:rPr>
          <w:rFonts w:ascii="Arial" w:hAnsi="Arial" w:cs="Arial"/>
          <w:sz w:val="19"/>
          <w:szCs w:val="19"/>
          <w:lang w:val="ru-RU"/>
        </w:rPr>
        <w:t>в полномочия Совета дополнительно к женскому и семейному вопросам,</w:t>
      </w:r>
      <w:r w:rsidRPr="00751FD1">
        <w:rPr>
          <w:rFonts w:ascii="Arial" w:hAnsi="Arial" w:cs="Arial"/>
          <w:b/>
          <w:bCs/>
          <w:sz w:val="19"/>
          <w:szCs w:val="19"/>
          <w:lang w:val="ru-RU"/>
        </w:rPr>
        <w:t xml:space="preserve"> </w:t>
      </w:r>
      <w:r w:rsidRPr="00751FD1">
        <w:rPr>
          <w:rFonts w:ascii="Arial" w:hAnsi="Arial" w:cs="Arial"/>
          <w:sz w:val="19"/>
          <w:szCs w:val="19"/>
          <w:lang w:val="ru-RU"/>
        </w:rPr>
        <w:t>была</w:t>
      </w:r>
      <w:r w:rsidRPr="00751FD1">
        <w:rPr>
          <w:rFonts w:ascii="Arial" w:hAnsi="Arial" w:cs="Arial"/>
          <w:b/>
          <w:bCs/>
          <w:sz w:val="19"/>
          <w:szCs w:val="19"/>
          <w:lang w:val="ru-RU"/>
        </w:rPr>
        <w:t xml:space="preserve"> </w:t>
      </w:r>
      <w:r w:rsidRPr="00751FD1">
        <w:rPr>
          <w:rFonts w:ascii="Arial" w:hAnsi="Arial" w:cs="Arial"/>
          <w:sz w:val="19"/>
          <w:szCs w:val="19"/>
          <w:lang w:val="ru-RU"/>
        </w:rPr>
        <w:t xml:space="preserve">включена реализация политики в отношении детей. Данное изменение в названии и Положении иллюстрируют характерное смещение фокуса государственной политики от цели достижения гендерного </w:t>
      </w:r>
    </w:p>
    <w:p w:rsidR="000967BF" w:rsidRPr="00751FD1" w:rsidRDefault="000967BF">
      <w:pPr>
        <w:widowControl w:val="0"/>
        <w:autoSpaceDE w:val="0"/>
        <w:autoSpaceDN w:val="0"/>
        <w:adjustRightInd w:val="0"/>
        <w:spacing w:after="0" w:line="44" w:lineRule="exact"/>
        <w:rPr>
          <w:rFonts w:ascii="Arial" w:hAnsi="Arial" w:cs="Arial"/>
          <w:b/>
          <w:bCs/>
          <w:sz w:val="19"/>
          <w:szCs w:val="19"/>
          <w:lang w:val="ru-RU"/>
        </w:rPr>
      </w:pPr>
    </w:p>
    <w:p w:rsidR="000967BF" w:rsidRPr="00751FD1" w:rsidRDefault="0069582E">
      <w:pPr>
        <w:widowControl w:val="0"/>
        <w:overflowPunct w:val="0"/>
        <w:autoSpaceDE w:val="0"/>
        <w:autoSpaceDN w:val="0"/>
        <w:adjustRightInd w:val="0"/>
        <w:spacing w:after="0" w:line="219" w:lineRule="auto"/>
        <w:ind w:left="7" w:right="1200"/>
        <w:jc w:val="both"/>
        <w:rPr>
          <w:rFonts w:ascii="Arial" w:hAnsi="Arial" w:cs="Arial"/>
          <w:b/>
          <w:bCs/>
          <w:sz w:val="19"/>
          <w:szCs w:val="19"/>
          <w:lang w:val="ru-RU"/>
        </w:rPr>
      </w:pPr>
      <w:r w:rsidRPr="00751FD1">
        <w:rPr>
          <w:rFonts w:ascii="Arial" w:hAnsi="Arial" w:cs="Arial"/>
          <w:sz w:val="20"/>
          <w:szCs w:val="20"/>
          <w:lang w:val="ru-RU"/>
        </w:rPr>
        <w:t>равенства к слиянию гендерной политики с женским вопросом, и закреплению традиционной стереотипной связки «материнство и детство»</w:t>
      </w:r>
      <w:r w:rsidRPr="00751FD1">
        <w:rPr>
          <w:rFonts w:ascii="Arial" w:hAnsi="Arial" w:cs="Arial"/>
          <w:sz w:val="25"/>
          <w:szCs w:val="25"/>
          <w:vertAlign w:val="superscript"/>
          <w:lang w:val="ru-RU"/>
        </w:rPr>
        <w:t>15</w:t>
      </w:r>
      <w:r w:rsidRPr="00751FD1">
        <w:rPr>
          <w:rFonts w:ascii="Arial" w:hAnsi="Arial" w:cs="Arial"/>
          <w:sz w:val="20"/>
          <w:szCs w:val="20"/>
          <w:lang w:val="ru-RU"/>
        </w:rPr>
        <w:t xml:space="preserve">. </w:t>
      </w:r>
    </w:p>
    <w:p w:rsidR="000967BF" w:rsidRPr="00751FD1" w:rsidRDefault="000967BF">
      <w:pPr>
        <w:widowControl w:val="0"/>
        <w:autoSpaceDE w:val="0"/>
        <w:autoSpaceDN w:val="0"/>
        <w:adjustRightInd w:val="0"/>
        <w:spacing w:after="0" w:line="6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2" w:lineRule="auto"/>
        <w:ind w:left="7" w:right="260" w:firstLine="708"/>
        <w:rPr>
          <w:rFonts w:ascii="Times New Roman" w:hAnsi="Times New Roman"/>
          <w:sz w:val="24"/>
          <w:szCs w:val="24"/>
          <w:lang w:val="ru-RU"/>
        </w:rPr>
      </w:pPr>
      <w:r w:rsidRPr="00751FD1">
        <w:rPr>
          <w:rFonts w:ascii="Arial" w:hAnsi="Arial" w:cs="Arial"/>
          <w:sz w:val="19"/>
          <w:szCs w:val="19"/>
          <w:lang w:val="ru-RU"/>
        </w:rPr>
        <w:t xml:space="preserve">Совет имеет статус консультативно-совещательного органа, его деятельность осуществляется на общественных началах. Членами Нацсовета являются руководители министерств и ведомств, представители законодательной и судебной ветвей власти, гражданского общества. Состав совета утверждается распоряжением Президента КР. Председательство в Совете было закреплено специальным Указом Президента за </w:t>
      </w:r>
      <w:r w:rsidRPr="00751FD1">
        <w:rPr>
          <w:rFonts w:ascii="Arial" w:hAnsi="Arial" w:cs="Arial"/>
          <w:b/>
          <w:bCs/>
          <w:sz w:val="19"/>
          <w:szCs w:val="19"/>
          <w:lang w:val="ru-RU"/>
        </w:rPr>
        <w:t>Государственным секретарем КР</w:t>
      </w:r>
      <w:r w:rsidRPr="00751FD1">
        <w:rPr>
          <w:rFonts w:ascii="Arial" w:hAnsi="Arial" w:cs="Arial"/>
          <w:sz w:val="19"/>
          <w:szCs w:val="19"/>
          <w:lang w:val="ru-RU"/>
        </w:rPr>
        <w:t>.</w:t>
      </w:r>
      <w:r w:rsidRPr="00751FD1">
        <w:rPr>
          <w:rFonts w:ascii="Arial" w:hAnsi="Arial" w:cs="Arial"/>
          <w:sz w:val="24"/>
          <w:szCs w:val="24"/>
          <w:vertAlign w:val="superscript"/>
          <w:lang w:val="ru-RU"/>
        </w:rPr>
        <w:t>16</w:t>
      </w:r>
      <w:r w:rsidRPr="00751FD1">
        <w:rPr>
          <w:rFonts w:ascii="Arial" w:hAnsi="Arial" w:cs="Arial"/>
          <w:sz w:val="19"/>
          <w:szCs w:val="19"/>
          <w:lang w:val="ru-RU"/>
        </w:rPr>
        <w:t xml:space="preserve"> В свете нового этапа</w:t>
      </w:r>
    </w:p>
    <w:p w:rsidR="000967BF" w:rsidRPr="00751FD1" w:rsidRDefault="00E5263C">
      <w:pPr>
        <w:widowControl w:val="0"/>
        <w:autoSpaceDE w:val="0"/>
        <w:autoSpaceDN w:val="0"/>
        <w:adjustRightInd w:val="0"/>
        <w:spacing w:after="0" w:line="390" w:lineRule="exact"/>
        <w:rPr>
          <w:rFonts w:ascii="Times New Roman" w:hAnsi="Times New Roman"/>
          <w:sz w:val="24"/>
          <w:szCs w:val="24"/>
          <w:lang w:val="ru-RU"/>
        </w:rPr>
      </w:pPr>
      <w:r>
        <w:rPr>
          <w:noProof/>
        </w:rPr>
        <mc:AlternateContent>
          <mc:Choice Requires="wps">
            <w:drawing>
              <wp:anchor distT="0" distB="0" distL="114300" distR="114300" simplePos="0" relativeHeight="251582976" behindDoc="1" locked="0" layoutInCell="0" allowOverlap="1">
                <wp:simplePos x="0" y="0"/>
                <wp:positionH relativeFrom="column">
                  <wp:posOffset>0</wp:posOffset>
                </wp:positionH>
                <wp:positionV relativeFrom="paragraph">
                  <wp:posOffset>163830</wp:posOffset>
                </wp:positionV>
                <wp:extent cx="1828800" cy="0"/>
                <wp:effectExtent l="0" t="0" r="0" b="0"/>
                <wp:wrapNone/>
                <wp:docPr id="20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42DE8" id="Line 40" o:spid="_x0000_s1026" style="position:absolute;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pt" to="2in,1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" o:allowincell="f" strokeweight=".16931mm">
                <o:lock v:ext="edit" shapetype="f"/>
              </v:line>
            </w:pict>
          </mc:Fallback>
        </mc:AlternateContent>
      </w:r>
    </w:p>
    <w:p w:rsidR="000967BF" w:rsidRDefault="0069582E" w:rsidP="0069582E">
      <w:pPr>
        <w:widowControl w:val="0"/>
        <w:numPr>
          <w:ilvl w:val="0"/>
          <w:numId w:val="19"/>
        </w:numPr>
        <w:tabs>
          <w:tab w:val="clear" w:pos="720"/>
          <w:tab w:val="num" w:pos="228"/>
        </w:tabs>
        <w:overflowPunct w:val="0"/>
        <w:autoSpaceDE w:val="0"/>
        <w:autoSpaceDN w:val="0"/>
        <w:adjustRightInd w:val="0"/>
        <w:spacing w:after="0" w:line="246" w:lineRule="auto"/>
        <w:ind w:left="7" w:hanging="7"/>
        <w:jc w:val="both"/>
        <w:rPr>
          <w:rFonts w:cs="Calibri"/>
          <w:sz w:val="26"/>
          <w:szCs w:val="26"/>
          <w:vertAlign w:val="superscript"/>
        </w:rPr>
      </w:pPr>
      <w:r w:rsidRPr="00751FD1">
        <w:rPr>
          <w:rFonts w:cs="Calibri"/>
          <w:sz w:val="20"/>
          <w:szCs w:val="20"/>
          <w:lang w:val="ru-RU"/>
        </w:rPr>
        <w:t xml:space="preserve">В условиях господства гендерных стереотипов среди принимающих решение госслужащих, возрастает риск приоритетного решения вопросов семьи и детства, а непосредственно гендерное развитие может подкрепляться ресурсами по остаточному принципу. Опыт ряда стран Восточной Европы, отказавшихся под давлением христианских традиционалистов от идеи гендерного равенства как приоритета, неоднократно подтверждал такой вариант развития событий. </w:t>
      </w:r>
      <w:r>
        <w:rPr>
          <w:rFonts w:cs="Calibri"/>
          <w:sz w:val="20"/>
          <w:szCs w:val="20"/>
        </w:rPr>
        <w:t xml:space="preserve">См. Ванда Новицкая. Нельзя опускать руки // Диалог женщин. 2005, №2 (27/43), С. 27. </w:t>
      </w:r>
    </w:p>
    <w:p w:rsidR="000967BF" w:rsidRDefault="000967BF">
      <w:pPr>
        <w:widowControl w:val="0"/>
        <w:autoSpaceDE w:val="0"/>
        <w:autoSpaceDN w:val="0"/>
        <w:adjustRightInd w:val="0"/>
        <w:spacing w:after="0" w:line="157" w:lineRule="exact"/>
        <w:rPr>
          <w:rFonts w:cs="Calibri"/>
          <w:sz w:val="26"/>
          <w:szCs w:val="26"/>
          <w:vertAlign w:val="superscript"/>
        </w:rPr>
      </w:pPr>
    </w:p>
    <w:p w:rsidR="000967BF" w:rsidRPr="00751FD1" w:rsidRDefault="0069582E" w:rsidP="0069582E">
      <w:pPr>
        <w:widowControl w:val="0"/>
        <w:numPr>
          <w:ilvl w:val="0"/>
          <w:numId w:val="19"/>
        </w:numPr>
        <w:tabs>
          <w:tab w:val="clear" w:pos="720"/>
          <w:tab w:val="num" w:pos="187"/>
        </w:tabs>
        <w:overflowPunct w:val="0"/>
        <w:autoSpaceDE w:val="0"/>
        <w:autoSpaceDN w:val="0"/>
        <w:adjustRightInd w:val="0"/>
        <w:spacing w:after="0" w:line="240" w:lineRule="auto"/>
        <w:ind w:left="187" w:hanging="187"/>
        <w:jc w:val="both"/>
        <w:rPr>
          <w:rFonts w:cs="Calibri"/>
          <w:sz w:val="26"/>
          <w:szCs w:val="26"/>
          <w:vertAlign w:val="superscript"/>
          <w:lang w:val="ru-RU"/>
        </w:rPr>
      </w:pPr>
      <w:r w:rsidRPr="00751FD1">
        <w:rPr>
          <w:rFonts w:cs="Calibri"/>
          <w:sz w:val="20"/>
          <w:szCs w:val="20"/>
          <w:lang w:val="ru-RU"/>
        </w:rPr>
        <w:t xml:space="preserve">Положение о Национальном совете по вопросам женщин, семьи и гендерному развитию при Президенте КР от </w:t>
      </w:r>
    </w:p>
    <w:p w:rsidR="000967BF" w:rsidRPr="00751FD1" w:rsidRDefault="000967BF">
      <w:pPr>
        <w:widowControl w:val="0"/>
        <w:autoSpaceDE w:val="0"/>
        <w:autoSpaceDN w:val="0"/>
        <w:adjustRightInd w:val="0"/>
        <w:spacing w:after="0" w:line="36" w:lineRule="exact"/>
        <w:rPr>
          <w:rFonts w:cs="Calibri"/>
          <w:sz w:val="26"/>
          <w:szCs w:val="26"/>
          <w:vertAlign w:val="superscript"/>
          <w:lang w:val="ru-RU"/>
        </w:rPr>
      </w:pPr>
    </w:p>
    <w:p w:rsidR="000967BF" w:rsidRPr="00751FD1" w:rsidRDefault="0069582E" w:rsidP="0069582E">
      <w:pPr>
        <w:widowControl w:val="0"/>
        <w:numPr>
          <w:ilvl w:val="0"/>
          <w:numId w:val="20"/>
        </w:numPr>
        <w:tabs>
          <w:tab w:val="clear" w:pos="720"/>
          <w:tab w:val="num" w:pos="267"/>
        </w:tabs>
        <w:overflowPunct w:val="0"/>
        <w:autoSpaceDE w:val="0"/>
        <w:autoSpaceDN w:val="0"/>
        <w:adjustRightInd w:val="0"/>
        <w:spacing w:after="0" w:line="239" w:lineRule="auto"/>
        <w:ind w:left="267" w:hanging="267"/>
        <w:jc w:val="both"/>
        <w:rPr>
          <w:rFonts w:cs="Calibri"/>
          <w:sz w:val="20"/>
          <w:szCs w:val="20"/>
          <w:lang w:val="ru-RU"/>
        </w:rPr>
      </w:pPr>
      <w:r w:rsidRPr="00751FD1">
        <w:rPr>
          <w:rFonts w:cs="Calibri"/>
          <w:sz w:val="20"/>
          <w:szCs w:val="20"/>
          <w:lang w:val="ru-RU"/>
        </w:rPr>
        <w:t xml:space="preserve">февраля 2002 №46; Приложение к распоряжению  Президента Кыргызской Республики от 27 февраля 2001г. </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56" w:right="840" w:bottom="437" w:left="1133" w:header="720" w:footer="720" w:gutter="0"/>
          <w:cols w:space="720" w:equalWidth="0">
            <w:col w:w="9927"/>
          </w:cols>
          <w:noEndnote/>
        </w:sectPr>
      </w:pPr>
    </w:p>
    <w:p w:rsidR="000967BF" w:rsidRPr="00751FD1" w:rsidRDefault="000967BF">
      <w:pPr>
        <w:widowControl w:val="0"/>
        <w:autoSpaceDE w:val="0"/>
        <w:autoSpaceDN w:val="0"/>
        <w:adjustRightInd w:val="0"/>
        <w:spacing w:after="0" w:line="1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56"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bookmarkStart w:id="17" w:name="page35"/>
      <w:bookmarkEnd w:id="17"/>
      <w:r w:rsidRPr="00751FD1">
        <w:rPr>
          <w:rFonts w:ascii="Arial" w:hAnsi="Arial" w:cs="Arial"/>
          <w:sz w:val="20"/>
          <w:szCs w:val="20"/>
          <w:lang w:val="ru-RU"/>
        </w:rPr>
        <w:lastRenderedPageBreak/>
        <w:t>реформы государственного управления (октябрь 2009 г.) эта должность упразднена.</w:t>
      </w:r>
    </w:p>
    <w:p w:rsidR="000967BF" w:rsidRPr="00751FD1" w:rsidRDefault="000967BF">
      <w:pPr>
        <w:widowControl w:val="0"/>
        <w:autoSpaceDE w:val="0"/>
        <w:autoSpaceDN w:val="0"/>
        <w:adjustRightInd w:val="0"/>
        <w:spacing w:after="0" w:line="12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140" w:firstLine="708"/>
        <w:rPr>
          <w:rFonts w:ascii="Times New Roman" w:hAnsi="Times New Roman"/>
          <w:sz w:val="24"/>
          <w:szCs w:val="24"/>
          <w:lang w:val="ru-RU"/>
        </w:rPr>
      </w:pPr>
      <w:r w:rsidRPr="00751FD1">
        <w:rPr>
          <w:rFonts w:ascii="Arial" w:hAnsi="Arial" w:cs="Arial"/>
          <w:sz w:val="20"/>
          <w:szCs w:val="20"/>
          <w:lang w:val="ru-RU"/>
        </w:rPr>
        <w:t>С 2002 по 2006 гг. сменилось три состава Нацсовета. В первых двух был заложен «персональный» принцип формирования, в его состав были включены конкретные люди, занимавшие в тот момент государственные посты, однако при их освобождении от должностей их работа в составе Нацсовета становилась невозможной. Доля представителей гражданского общества была небольшой – 5 организаций, в их числе не было гендерных экспертов.</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20" w:firstLine="720"/>
        <w:rPr>
          <w:rFonts w:ascii="Times New Roman" w:hAnsi="Times New Roman"/>
          <w:sz w:val="24"/>
          <w:szCs w:val="24"/>
          <w:lang w:val="ru-RU"/>
        </w:rPr>
      </w:pPr>
      <w:r w:rsidRPr="00751FD1">
        <w:rPr>
          <w:rFonts w:ascii="Arial" w:hAnsi="Arial" w:cs="Arial"/>
          <w:sz w:val="20"/>
          <w:szCs w:val="20"/>
          <w:lang w:val="ru-RU"/>
        </w:rPr>
        <w:t xml:space="preserve">Рабочим органом Нацсовета был </w:t>
      </w:r>
      <w:r w:rsidRPr="00751FD1">
        <w:rPr>
          <w:rFonts w:ascii="Arial" w:hAnsi="Arial" w:cs="Arial"/>
          <w:b/>
          <w:bCs/>
          <w:sz w:val="20"/>
          <w:szCs w:val="20"/>
          <w:lang w:val="ru-RU"/>
        </w:rPr>
        <w:t>Секретариат</w:t>
      </w:r>
      <w:r w:rsidRPr="00751FD1">
        <w:rPr>
          <w:rFonts w:ascii="Arial" w:hAnsi="Arial" w:cs="Arial"/>
          <w:sz w:val="20"/>
          <w:szCs w:val="20"/>
          <w:lang w:val="ru-RU"/>
        </w:rPr>
        <w:t xml:space="preserve"> в структуре бывшей </w:t>
      </w:r>
      <w:r w:rsidRPr="00751FD1">
        <w:rPr>
          <w:rFonts w:ascii="Arial" w:hAnsi="Arial" w:cs="Arial"/>
          <w:b/>
          <w:bCs/>
          <w:sz w:val="20"/>
          <w:szCs w:val="20"/>
          <w:lang w:val="ru-RU"/>
        </w:rPr>
        <w:t>Администрации</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Президента. </w:t>
      </w:r>
      <w:r w:rsidRPr="00751FD1">
        <w:rPr>
          <w:rFonts w:ascii="Arial" w:hAnsi="Arial" w:cs="Arial"/>
          <w:sz w:val="20"/>
          <w:szCs w:val="20"/>
          <w:lang w:val="ru-RU"/>
        </w:rPr>
        <w:t>В задачи Секретариата входило обеспечение деятельности Нацсовета,</w:t>
      </w:r>
      <w:r w:rsidRPr="00751FD1">
        <w:rPr>
          <w:rFonts w:ascii="Arial" w:hAnsi="Arial" w:cs="Arial"/>
          <w:b/>
          <w:bCs/>
          <w:sz w:val="20"/>
          <w:szCs w:val="20"/>
          <w:lang w:val="ru-RU"/>
        </w:rPr>
        <w:t xml:space="preserve"> </w:t>
      </w:r>
      <w:r w:rsidRPr="00751FD1">
        <w:rPr>
          <w:rFonts w:ascii="Arial" w:hAnsi="Arial" w:cs="Arial"/>
          <w:sz w:val="20"/>
          <w:szCs w:val="20"/>
          <w:lang w:val="ru-RU"/>
        </w:rPr>
        <w:t>осуществление</w:t>
      </w:r>
      <w:r w:rsidRPr="00751FD1">
        <w:rPr>
          <w:rFonts w:ascii="Arial" w:hAnsi="Arial" w:cs="Arial"/>
          <w:b/>
          <w:bCs/>
          <w:sz w:val="20"/>
          <w:szCs w:val="20"/>
          <w:lang w:val="ru-RU"/>
        </w:rPr>
        <w:t xml:space="preserve"> </w:t>
      </w:r>
      <w:r w:rsidRPr="00751FD1">
        <w:rPr>
          <w:rFonts w:ascii="Arial" w:hAnsi="Arial" w:cs="Arial"/>
          <w:sz w:val="20"/>
          <w:szCs w:val="20"/>
          <w:lang w:val="ru-RU"/>
        </w:rPr>
        <w:t>координации деятельности государственных структур с НПО и международными организациями, обучающая и информационно-аналитическая деятельность, контроль над исполнением и популяризация международных обязательств по положению женщин, защите прав детей и достижению гендерного равенства, организация работы по становлению системы гендерной статистики, контроль за работой министерств, ведомств</w:t>
      </w:r>
      <w:r w:rsidRPr="00751FD1">
        <w:rPr>
          <w:rFonts w:ascii="Arial" w:hAnsi="Arial" w:cs="Arial"/>
          <w:sz w:val="25"/>
          <w:szCs w:val="25"/>
          <w:vertAlign w:val="superscript"/>
          <w:lang w:val="ru-RU"/>
        </w:rPr>
        <w:t>17</w:t>
      </w:r>
      <w:r w:rsidRPr="00751FD1">
        <w:rPr>
          <w:rFonts w:ascii="Arial" w:hAnsi="Arial" w:cs="Arial"/>
          <w:sz w:val="20"/>
          <w:szCs w:val="20"/>
          <w:lang w:val="ru-RU"/>
        </w:rPr>
        <w:t>.</w:t>
      </w:r>
    </w:p>
    <w:p w:rsidR="000967BF" w:rsidRPr="00751FD1" w:rsidRDefault="0069582E" w:rsidP="0069582E">
      <w:pPr>
        <w:widowControl w:val="0"/>
        <w:numPr>
          <w:ilvl w:val="0"/>
          <w:numId w:val="21"/>
        </w:numPr>
        <w:tabs>
          <w:tab w:val="clear" w:pos="720"/>
          <w:tab w:val="num" w:pos="900"/>
        </w:tabs>
        <w:overflowPunct w:val="0"/>
        <w:autoSpaceDE w:val="0"/>
        <w:autoSpaceDN w:val="0"/>
        <w:adjustRightInd w:val="0"/>
        <w:spacing w:after="0" w:line="226" w:lineRule="auto"/>
        <w:ind w:left="900" w:hanging="199"/>
        <w:jc w:val="both"/>
        <w:rPr>
          <w:rFonts w:ascii="Arial" w:hAnsi="Arial" w:cs="Arial"/>
          <w:b/>
          <w:bCs/>
          <w:sz w:val="20"/>
          <w:szCs w:val="20"/>
          <w:lang w:val="ru-RU"/>
        </w:rPr>
      </w:pPr>
      <w:r w:rsidRPr="00751FD1">
        <w:rPr>
          <w:rFonts w:ascii="Arial" w:hAnsi="Arial" w:cs="Arial"/>
          <w:b/>
          <w:bCs/>
          <w:sz w:val="20"/>
          <w:szCs w:val="20"/>
          <w:lang w:val="ru-RU"/>
        </w:rPr>
        <w:t xml:space="preserve">2007 г. </w:t>
      </w:r>
      <w:r w:rsidRPr="00751FD1">
        <w:rPr>
          <w:rFonts w:ascii="Arial" w:hAnsi="Arial" w:cs="Arial"/>
          <w:sz w:val="20"/>
          <w:szCs w:val="20"/>
          <w:lang w:val="ru-RU"/>
        </w:rPr>
        <w:t>функции Секретариата были переданы в</w:t>
      </w:r>
      <w:r w:rsidRPr="00751FD1">
        <w:rPr>
          <w:rFonts w:ascii="Arial" w:hAnsi="Arial" w:cs="Arial"/>
          <w:b/>
          <w:bCs/>
          <w:sz w:val="20"/>
          <w:szCs w:val="20"/>
          <w:lang w:val="ru-RU"/>
        </w:rPr>
        <w:t xml:space="preserve"> Сектор социальной и гендерной политики </w:t>
      </w:r>
    </w:p>
    <w:p w:rsidR="000967BF" w:rsidRPr="00751FD1" w:rsidRDefault="000967BF">
      <w:pPr>
        <w:widowControl w:val="0"/>
        <w:autoSpaceDE w:val="0"/>
        <w:autoSpaceDN w:val="0"/>
        <w:adjustRightInd w:val="0"/>
        <w:spacing w:after="0" w:line="2" w:lineRule="exact"/>
        <w:rPr>
          <w:rFonts w:ascii="Arial" w:hAnsi="Arial" w:cs="Arial"/>
          <w:b/>
          <w:bCs/>
          <w:sz w:val="20"/>
          <w:szCs w:val="20"/>
          <w:lang w:val="ru-RU"/>
        </w:rPr>
      </w:pPr>
    </w:p>
    <w:p w:rsidR="000967BF" w:rsidRPr="00751FD1" w:rsidRDefault="0069582E">
      <w:pPr>
        <w:widowControl w:val="0"/>
        <w:overflowPunct w:val="0"/>
        <w:autoSpaceDE w:val="0"/>
        <w:autoSpaceDN w:val="0"/>
        <w:adjustRightInd w:val="0"/>
        <w:spacing w:after="0" w:line="239" w:lineRule="auto"/>
        <w:jc w:val="both"/>
        <w:rPr>
          <w:rFonts w:ascii="Arial" w:hAnsi="Arial" w:cs="Arial"/>
          <w:b/>
          <w:bCs/>
          <w:sz w:val="20"/>
          <w:szCs w:val="20"/>
          <w:lang w:val="ru-RU"/>
        </w:rPr>
      </w:pPr>
      <w:r w:rsidRPr="00751FD1">
        <w:rPr>
          <w:rFonts w:ascii="Arial" w:hAnsi="Arial" w:cs="Arial"/>
          <w:sz w:val="20"/>
          <w:szCs w:val="20"/>
          <w:lang w:val="ru-RU"/>
        </w:rPr>
        <w:t xml:space="preserve">Отдела Экономической и социальной политики Администрации Президента КР. </w:t>
      </w:r>
    </w:p>
    <w:p w:rsidR="000967BF" w:rsidRPr="00751FD1" w:rsidRDefault="000967BF">
      <w:pPr>
        <w:widowControl w:val="0"/>
        <w:autoSpaceDE w:val="0"/>
        <w:autoSpaceDN w:val="0"/>
        <w:adjustRightInd w:val="0"/>
        <w:spacing w:after="0" w:line="43" w:lineRule="exact"/>
        <w:rPr>
          <w:rFonts w:ascii="Arial" w:hAnsi="Arial" w:cs="Arial"/>
          <w:b/>
          <w:bCs/>
          <w:sz w:val="20"/>
          <w:szCs w:val="20"/>
          <w:lang w:val="ru-RU"/>
        </w:rPr>
      </w:pPr>
    </w:p>
    <w:p w:rsidR="000967BF" w:rsidRPr="00751FD1" w:rsidRDefault="0069582E" w:rsidP="0069582E">
      <w:pPr>
        <w:widowControl w:val="0"/>
        <w:numPr>
          <w:ilvl w:val="0"/>
          <w:numId w:val="21"/>
        </w:numPr>
        <w:tabs>
          <w:tab w:val="clear" w:pos="720"/>
          <w:tab w:val="num" w:pos="907"/>
        </w:tabs>
        <w:overflowPunct w:val="0"/>
        <w:autoSpaceDE w:val="0"/>
        <w:autoSpaceDN w:val="0"/>
        <w:adjustRightInd w:val="0"/>
        <w:spacing w:after="0" w:line="228" w:lineRule="auto"/>
        <w:ind w:left="0" w:right="360" w:firstLine="701"/>
        <w:jc w:val="both"/>
        <w:rPr>
          <w:rFonts w:ascii="Arial" w:hAnsi="Arial" w:cs="Arial"/>
          <w:b/>
          <w:bCs/>
          <w:sz w:val="19"/>
          <w:szCs w:val="19"/>
          <w:lang w:val="ru-RU"/>
        </w:rPr>
      </w:pPr>
      <w:r w:rsidRPr="00751FD1">
        <w:rPr>
          <w:rFonts w:ascii="Arial" w:hAnsi="Arial" w:cs="Arial"/>
          <w:b/>
          <w:bCs/>
          <w:sz w:val="19"/>
          <w:szCs w:val="19"/>
          <w:lang w:val="ru-RU"/>
        </w:rPr>
        <w:t xml:space="preserve">мае 2008 г. </w:t>
      </w:r>
      <w:r w:rsidRPr="00751FD1">
        <w:rPr>
          <w:rFonts w:ascii="Arial" w:hAnsi="Arial" w:cs="Arial"/>
          <w:sz w:val="19"/>
          <w:szCs w:val="19"/>
          <w:lang w:val="ru-RU"/>
        </w:rPr>
        <w:t>в целях повышения ответственности Правительства КР в качестве исполнителя</w:t>
      </w:r>
      <w:r w:rsidRPr="00751FD1">
        <w:rPr>
          <w:rFonts w:ascii="Arial" w:hAnsi="Arial" w:cs="Arial"/>
          <w:b/>
          <w:bCs/>
          <w:sz w:val="19"/>
          <w:szCs w:val="19"/>
          <w:lang w:val="ru-RU"/>
        </w:rPr>
        <w:t xml:space="preserve"> </w:t>
      </w:r>
      <w:r w:rsidRPr="00751FD1">
        <w:rPr>
          <w:rFonts w:ascii="Arial" w:hAnsi="Arial" w:cs="Arial"/>
          <w:sz w:val="19"/>
          <w:szCs w:val="19"/>
          <w:lang w:val="ru-RU"/>
        </w:rPr>
        <w:t xml:space="preserve">гендерной политики полномочия Секретариата были переданы </w:t>
      </w:r>
      <w:r w:rsidRPr="00751FD1">
        <w:rPr>
          <w:rFonts w:ascii="Arial" w:hAnsi="Arial" w:cs="Arial"/>
          <w:b/>
          <w:bCs/>
          <w:sz w:val="19"/>
          <w:szCs w:val="19"/>
          <w:lang w:val="ru-RU"/>
        </w:rPr>
        <w:t>Отделу социального развития</w:t>
      </w:r>
      <w:r w:rsidRPr="00751FD1">
        <w:rPr>
          <w:rFonts w:ascii="Arial" w:hAnsi="Arial" w:cs="Arial"/>
          <w:sz w:val="19"/>
          <w:szCs w:val="19"/>
          <w:lang w:val="ru-RU"/>
        </w:rPr>
        <w:t xml:space="preserve"> </w:t>
      </w:r>
    </w:p>
    <w:p w:rsidR="000967BF" w:rsidRPr="00751FD1" w:rsidRDefault="000967BF">
      <w:pPr>
        <w:widowControl w:val="0"/>
        <w:autoSpaceDE w:val="0"/>
        <w:autoSpaceDN w:val="0"/>
        <w:adjustRightInd w:val="0"/>
        <w:spacing w:after="0" w:line="1" w:lineRule="exact"/>
        <w:rPr>
          <w:rFonts w:ascii="Arial" w:hAnsi="Arial" w:cs="Arial"/>
          <w:b/>
          <w:bCs/>
          <w:sz w:val="19"/>
          <w:szCs w:val="19"/>
          <w:lang w:val="ru-RU"/>
        </w:rPr>
      </w:pPr>
    </w:p>
    <w:p w:rsidR="000967BF" w:rsidRPr="00751FD1" w:rsidRDefault="0069582E">
      <w:pPr>
        <w:widowControl w:val="0"/>
        <w:overflowPunct w:val="0"/>
        <w:autoSpaceDE w:val="0"/>
        <w:autoSpaceDN w:val="0"/>
        <w:adjustRightInd w:val="0"/>
        <w:spacing w:after="0" w:line="239" w:lineRule="auto"/>
        <w:jc w:val="both"/>
        <w:rPr>
          <w:rFonts w:ascii="Arial" w:hAnsi="Arial" w:cs="Arial"/>
          <w:b/>
          <w:bCs/>
          <w:sz w:val="19"/>
          <w:szCs w:val="19"/>
          <w:lang w:val="ru-RU"/>
        </w:rPr>
      </w:pPr>
      <w:r w:rsidRPr="00751FD1">
        <w:rPr>
          <w:rFonts w:ascii="Arial" w:hAnsi="Arial" w:cs="Arial"/>
          <w:b/>
          <w:bCs/>
          <w:sz w:val="20"/>
          <w:szCs w:val="20"/>
          <w:lang w:val="ru-RU"/>
        </w:rPr>
        <w:t xml:space="preserve">Аппарата Премьер-министра. </w:t>
      </w:r>
    </w:p>
    <w:p w:rsidR="000967BF" w:rsidRPr="00751FD1" w:rsidRDefault="000967BF">
      <w:pPr>
        <w:widowControl w:val="0"/>
        <w:autoSpaceDE w:val="0"/>
        <w:autoSpaceDN w:val="0"/>
        <w:adjustRightInd w:val="0"/>
        <w:spacing w:after="0" w:line="5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120" w:firstLine="720"/>
        <w:rPr>
          <w:rFonts w:ascii="Times New Roman" w:hAnsi="Times New Roman"/>
          <w:sz w:val="24"/>
          <w:szCs w:val="24"/>
          <w:lang w:val="ru-RU"/>
        </w:rPr>
      </w:pPr>
      <w:r w:rsidRPr="00751FD1">
        <w:rPr>
          <w:rFonts w:ascii="Times New Roman" w:hAnsi="Times New Roman"/>
          <w:sz w:val="24"/>
          <w:szCs w:val="24"/>
          <w:lang w:val="ru-RU"/>
        </w:rPr>
        <w:t xml:space="preserve">Следующий уровень институционального механизма составляют </w:t>
      </w:r>
      <w:r w:rsidRPr="00751FD1">
        <w:rPr>
          <w:rFonts w:ascii="Times New Roman" w:hAnsi="Times New Roman"/>
          <w:b/>
          <w:bCs/>
          <w:sz w:val="24"/>
          <w:szCs w:val="24"/>
          <w:lang w:val="ru-RU"/>
        </w:rPr>
        <w:t>ответственные по</w:t>
      </w:r>
      <w:r w:rsidRPr="00751FD1">
        <w:rPr>
          <w:rFonts w:ascii="Times New Roman" w:hAnsi="Times New Roman"/>
          <w:sz w:val="24"/>
          <w:szCs w:val="24"/>
          <w:lang w:val="ru-RU"/>
        </w:rPr>
        <w:t xml:space="preserve"> </w:t>
      </w:r>
      <w:r w:rsidRPr="00751FD1">
        <w:rPr>
          <w:rFonts w:ascii="Times New Roman" w:hAnsi="Times New Roman"/>
          <w:b/>
          <w:bCs/>
          <w:sz w:val="24"/>
          <w:szCs w:val="24"/>
          <w:lang w:val="ru-RU"/>
        </w:rPr>
        <w:t xml:space="preserve">гендерным вопросам </w:t>
      </w:r>
      <w:r w:rsidRPr="00751FD1">
        <w:rPr>
          <w:rFonts w:ascii="Times New Roman" w:hAnsi="Times New Roman"/>
          <w:sz w:val="24"/>
          <w:szCs w:val="24"/>
          <w:lang w:val="ru-RU"/>
        </w:rPr>
        <w:t>(ОГВ)</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в министерствах и ведомствах</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(1</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человек или группа</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сотрудников). Их функции закреплены в Положениях «Об ответственных лицах за реализацию гендерной политики», при этом они не являются освобожденными работниками и выполняют работу по гендерным вопросам в дополнение к своим основным обязанностям. Это в реальности приводит к тому, что из-за нехватки времени, слабой мотивации вследствие отсутствия системы материального и морального поощрения, гендерные вопросы остаются без должного внимания.</w:t>
      </w:r>
    </w:p>
    <w:p w:rsidR="000967BF" w:rsidRPr="00751FD1" w:rsidRDefault="000967BF">
      <w:pPr>
        <w:widowControl w:val="0"/>
        <w:autoSpaceDE w:val="0"/>
        <w:autoSpaceDN w:val="0"/>
        <w:adjustRightInd w:val="0"/>
        <w:spacing w:after="0" w:line="5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60" w:firstLine="708"/>
        <w:rPr>
          <w:rFonts w:ascii="Times New Roman" w:hAnsi="Times New Roman"/>
          <w:sz w:val="24"/>
          <w:szCs w:val="24"/>
          <w:lang w:val="ru-RU"/>
        </w:rPr>
      </w:pPr>
      <w:r w:rsidRPr="00751FD1">
        <w:rPr>
          <w:rFonts w:ascii="Arial" w:hAnsi="Arial" w:cs="Arial"/>
          <w:sz w:val="20"/>
          <w:szCs w:val="20"/>
          <w:lang w:val="ru-RU"/>
        </w:rPr>
        <w:t xml:space="preserve">Единой структуры </w:t>
      </w:r>
      <w:r w:rsidRPr="00751FD1">
        <w:rPr>
          <w:rFonts w:ascii="Arial" w:hAnsi="Arial" w:cs="Arial"/>
          <w:b/>
          <w:bCs/>
          <w:sz w:val="20"/>
          <w:szCs w:val="20"/>
          <w:lang w:val="ru-RU"/>
        </w:rPr>
        <w:t>ответственных за реализацию гендерной политики в местных</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государственных органах и местном самоуправлении </w:t>
      </w:r>
      <w:r w:rsidRPr="00751FD1">
        <w:rPr>
          <w:rFonts w:ascii="Arial" w:hAnsi="Arial" w:cs="Arial"/>
          <w:sz w:val="20"/>
          <w:szCs w:val="20"/>
          <w:lang w:val="ru-RU"/>
        </w:rPr>
        <w:t>не существует,</w:t>
      </w:r>
      <w:r w:rsidRPr="00751FD1">
        <w:rPr>
          <w:rFonts w:ascii="Arial" w:hAnsi="Arial" w:cs="Arial"/>
          <w:b/>
          <w:bCs/>
          <w:sz w:val="20"/>
          <w:szCs w:val="20"/>
          <w:lang w:val="ru-RU"/>
        </w:rPr>
        <w:t xml:space="preserve"> </w:t>
      </w:r>
      <w:r w:rsidRPr="00751FD1">
        <w:rPr>
          <w:rFonts w:ascii="Arial" w:hAnsi="Arial" w:cs="Arial"/>
          <w:sz w:val="20"/>
          <w:szCs w:val="20"/>
          <w:lang w:val="ru-RU"/>
        </w:rPr>
        <w:t>хотя в некоторых областях</w:t>
      </w:r>
      <w:r w:rsidRPr="00751FD1">
        <w:rPr>
          <w:rFonts w:ascii="Arial" w:hAnsi="Arial" w:cs="Arial"/>
          <w:b/>
          <w:bCs/>
          <w:sz w:val="20"/>
          <w:szCs w:val="20"/>
          <w:lang w:val="ru-RU"/>
        </w:rPr>
        <w:t xml:space="preserve"> </w:t>
      </w:r>
      <w:r w:rsidRPr="00751FD1">
        <w:rPr>
          <w:rFonts w:ascii="Arial" w:hAnsi="Arial" w:cs="Arial"/>
          <w:sz w:val="20"/>
          <w:szCs w:val="20"/>
          <w:lang w:val="ru-RU"/>
        </w:rPr>
        <w:t xml:space="preserve">сохранены освобожденные штатные единицы ответственных по гендерным вопросам. Они дополняются </w:t>
      </w:r>
      <w:r w:rsidRPr="00751FD1">
        <w:rPr>
          <w:rFonts w:ascii="Arial" w:hAnsi="Arial" w:cs="Arial"/>
          <w:b/>
          <w:bCs/>
          <w:sz w:val="20"/>
          <w:szCs w:val="20"/>
          <w:lang w:val="ru-RU"/>
        </w:rPr>
        <w:t xml:space="preserve">Координационными советами </w:t>
      </w:r>
      <w:r w:rsidRPr="00751FD1">
        <w:rPr>
          <w:rFonts w:ascii="Arial" w:hAnsi="Arial" w:cs="Arial"/>
          <w:sz w:val="20"/>
          <w:szCs w:val="20"/>
          <w:lang w:val="ru-RU"/>
        </w:rPr>
        <w:t>по гендерной политике на местном уровне,</w:t>
      </w:r>
      <w:r w:rsidRPr="00751FD1">
        <w:rPr>
          <w:rFonts w:ascii="Arial" w:hAnsi="Arial" w:cs="Arial"/>
          <w:b/>
          <w:bCs/>
          <w:sz w:val="20"/>
          <w:szCs w:val="20"/>
          <w:lang w:val="ru-RU"/>
        </w:rPr>
        <w:t xml:space="preserve"> </w:t>
      </w:r>
      <w:r w:rsidRPr="00751FD1">
        <w:rPr>
          <w:rFonts w:ascii="Arial" w:hAnsi="Arial" w:cs="Arial"/>
          <w:sz w:val="20"/>
          <w:szCs w:val="20"/>
          <w:lang w:val="ru-RU"/>
        </w:rPr>
        <w:t>в них под руководством</w:t>
      </w:r>
      <w:r w:rsidRPr="00751FD1">
        <w:rPr>
          <w:rFonts w:ascii="Arial" w:hAnsi="Arial" w:cs="Arial"/>
          <w:b/>
          <w:bCs/>
          <w:sz w:val="20"/>
          <w:szCs w:val="20"/>
          <w:lang w:val="ru-RU"/>
        </w:rPr>
        <w:t xml:space="preserve"> </w:t>
      </w:r>
      <w:r w:rsidRPr="00751FD1">
        <w:rPr>
          <w:rFonts w:ascii="Arial" w:hAnsi="Arial" w:cs="Arial"/>
          <w:sz w:val="20"/>
          <w:szCs w:val="20"/>
          <w:lang w:val="ru-RU"/>
        </w:rPr>
        <w:t>заместителей глав областных государственных администраций по социальным вопросам пытаются влиять на местную политику представители НПО (см. таблицу).</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700"/>
        <w:rPr>
          <w:rFonts w:ascii="Times New Roman" w:hAnsi="Times New Roman"/>
          <w:sz w:val="24"/>
          <w:szCs w:val="24"/>
        </w:rPr>
      </w:pPr>
      <w:r>
        <w:rPr>
          <w:rFonts w:ascii="Arial" w:hAnsi="Arial" w:cs="Arial"/>
          <w:sz w:val="20"/>
          <w:szCs w:val="20"/>
        </w:rPr>
        <w:t>Таблица 2.1.</w:t>
      </w:r>
    </w:p>
    <w:p w:rsidR="000967BF" w:rsidRDefault="000967BF">
      <w:pPr>
        <w:widowControl w:val="0"/>
        <w:autoSpaceDE w:val="0"/>
        <w:autoSpaceDN w:val="0"/>
        <w:adjustRightInd w:val="0"/>
        <w:spacing w:after="0" w:line="1" w:lineRule="exact"/>
        <w:rPr>
          <w:rFonts w:ascii="Times New Roman" w:hAnsi="Times New Roman"/>
          <w:sz w:val="24"/>
          <w:szCs w:val="24"/>
        </w:rPr>
      </w:pPr>
    </w:p>
    <w:tbl>
      <w:tblPr>
        <w:tblW w:w="0" w:type="auto"/>
        <w:tblInd w:w="170" w:type="dxa"/>
        <w:tblLayout w:type="fixed"/>
        <w:tblCellMar>
          <w:left w:w="0" w:type="dxa"/>
          <w:right w:w="0" w:type="dxa"/>
        </w:tblCellMar>
        <w:tblLook w:val="0000" w:firstRow="0" w:lastRow="0" w:firstColumn="0" w:lastColumn="0" w:noHBand="0" w:noVBand="0"/>
      </w:tblPr>
      <w:tblGrid>
        <w:gridCol w:w="1100"/>
        <w:gridCol w:w="4680"/>
        <w:gridCol w:w="1500"/>
        <w:gridCol w:w="2300"/>
        <w:gridCol w:w="30"/>
      </w:tblGrid>
      <w:tr w:rsidR="000967BF" w:rsidRPr="001C3841">
        <w:trPr>
          <w:trHeight w:val="220"/>
        </w:trPr>
        <w:tc>
          <w:tcPr>
            <w:tcW w:w="110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9" w:lineRule="exact"/>
              <w:ind w:left="120"/>
              <w:rPr>
                <w:rFonts w:ascii="Times New Roman" w:hAnsi="Times New Roman"/>
                <w:sz w:val="24"/>
                <w:szCs w:val="24"/>
              </w:rPr>
            </w:pPr>
            <w:r w:rsidRPr="001C3841">
              <w:rPr>
                <w:rFonts w:ascii="Arial" w:hAnsi="Arial" w:cs="Arial"/>
                <w:b/>
                <w:bCs/>
                <w:sz w:val="20"/>
                <w:szCs w:val="20"/>
              </w:rPr>
              <w:t>Область</w:t>
            </w:r>
          </w:p>
        </w:tc>
        <w:tc>
          <w:tcPr>
            <w:tcW w:w="468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19" w:lineRule="exact"/>
              <w:ind w:left="100"/>
              <w:rPr>
                <w:rFonts w:ascii="Times New Roman" w:hAnsi="Times New Roman"/>
                <w:sz w:val="24"/>
                <w:szCs w:val="24"/>
                <w:lang w:val="ru-RU"/>
              </w:rPr>
            </w:pPr>
            <w:r w:rsidRPr="001C3841">
              <w:rPr>
                <w:rFonts w:ascii="Arial" w:hAnsi="Arial" w:cs="Arial"/>
                <w:b/>
                <w:bCs/>
                <w:sz w:val="20"/>
                <w:szCs w:val="20"/>
                <w:lang w:val="ru-RU"/>
              </w:rPr>
              <w:t>Ответственный по гендерным вопросам в</w:t>
            </w:r>
          </w:p>
        </w:tc>
        <w:tc>
          <w:tcPr>
            <w:tcW w:w="150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19" w:lineRule="exact"/>
              <w:ind w:left="100"/>
              <w:rPr>
                <w:rFonts w:ascii="Times New Roman" w:hAnsi="Times New Roman"/>
                <w:sz w:val="24"/>
                <w:szCs w:val="24"/>
              </w:rPr>
            </w:pPr>
            <w:r w:rsidRPr="001C3841">
              <w:rPr>
                <w:rFonts w:ascii="Arial" w:hAnsi="Arial" w:cs="Arial"/>
                <w:b/>
                <w:bCs/>
                <w:sz w:val="20"/>
                <w:szCs w:val="20"/>
              </w:rPr>
              <w:t>Кол-во</w:t>
            </w:r>
          </w:p>
        </w:tc>
        <w:tc>
          <w:tcPr>
            <w:tcW w:w="230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19" w:lineRule="exact"/>
              <w:ind w:left="100"/>
              <w:rPr>
                <w:rFonts w:ascii="Times New Roman" w:hAnsi="Times New Roman"/>
                <w:sz w:val="24"/>
                <w:szCs w:val="24"/>
              </w:rPr>
            </w:pPr>
            <w:r w:rsidRPr="001C3841">
              <w:rPr>
                <w:rFonts w:ascii="Arial" w:hAnsi="Arial" w:cs="Arial"/>
                <w:b/>
                <w:bCs/>
                <w:sz w:val="20"/>
                <w:szCs w:val="20"/>
              </w:rPr>
              <w:t>Наличие</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6"/>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b/>
                <w:bCs/>
                <w:sz w:val="20"/>
                <w:szCs w:val="20"/>
              </w:rPr>
              <w:t>областной государственной администрации</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b/>
                <w:bCs/>
                <w:sz w:val="20"/>
                <w:szCs w:val="20"/>
              </w:rPr>
              <w:t>сотрудников</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b/>
                <w:bCs/>
                <w:sz w:val="20"/>
                <w:szCs w:val="20"/>
              </w:rPr>
              <w:t>консультативных</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68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b/>
                <w:bCs/>
                <w:sz w:val="20"/>
                <w:szCs w:val="20"/>
              </w:rPr>
              <w:t>органов</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8"/>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19"/>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left="120"/>
              <w:rPr>
                <w:rFonts w:ascii="Times New Roman" w:hAnsi="Times New Roman"/>
                <w:sz w:val="24"/>
                <w:szCs w:val="24"/>
              </w:rPr>
            </w:pPr>
            <w:r w:rsidRPr="001C3841">
              <w:rPr>
                <w:rFonts w:ascii="Arial" w:hAnsi="Arial" w:cs="Arial"/>
                <w:sz w:val="20"/>
                <w:szCs w:val="20"/>
              </w:rPr>
              <w:t>Баткен</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lang w:val="ru-RU"/>
              </w:rPr>
            </w:pPr>
            <w:r w:rsidRPr="001C3841">
              <w:rPr>
                <w:rFonts w:ascii="Arial" w:hAnsi="Arial" w:cs="Arial"/>
                <w:sz w:val="20"/>
                <w:szCs w:val="20"/>
                <w:lang w:val="ru-RU"/>
              </w:rPr>
              <w:t>Отдел по делам семьи и женщин</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Arial" w:hAnsi="Arial" w:cs="Arial"/>
                <w:sz w:val="20"/>
                <w:szCs w:val="20"/>
              </w:rPr>
              <w:t>2</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Arial" w:hAnsi="Arial" w:cs="Arial"/>
                <w:sz w:val="20"/>
                <w:szCs w:val="20"/>
              </w:rPr>
              <w:t>-</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6"/>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17"/>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20"/>
              <w:rPr>
                <w:rFonts w:ascii="Times New Roman" w:hAnsi="Times New Roman"/>
                <w:sz w:val="24"/>
                <w:szCs w:val="24"/>
              </w:rPr>
            </w:pPr>
            <w:r w:rsidRPr="001C3841">
              <w:rPr>
                <w:rFonts w:ascii="Arial" w:hAnsi="Arial" w:cs="Arial"/>
                <w:sz w:val="20"/>
                <w:szCs w:val="20"/>
              </w:rPr>
              <w:t>Бишкек</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Отдел социальный (в мэрии)</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1</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8"/>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17"/>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20"/>
              <w:rPr>
                <w:rFonts w:ascii="Times New Roman" w:hAnsi="Times New Roman"/>
                <w:sz w:val="24"/>
                <w:szCs w:val="24"/>
              </w:rPr>
            </w:pPr>
            <w:r w:rsidRPr="001C3841">
              <w:rPr>
                <w:rFonts w:ascii="Arial" w:hAnsi="Arial" w:cs="Arial"/>
                <w:sz w:val="20"/>
                <w:szCs w:val="20"/>
              </w:rPr>
              <w:t>Джалал-</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Ответственный по гендерным вопросам</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1</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Жен.совет области</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5"/>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20"/>
              <w:rPr>
                <w:rFonts w:ascii="Times New Roman" w:hAnsi="Times New Roman"/>
                <w:sz w:val="24"/>
                <w:szCs w:val="24"/>
              </w:rPr>
            </w:pPr>
            <w:r w:rsidRPr="001C3841">
              <w:rPr>
                <w:rFonts w:ascii="Arial" w:hAnsi="Arial" w:cs="Arial"/>
                <w:sz w:val="20"/>
                <w:szCs w:val="20"/>
              </w:rPr>
              <w:t>Абад</w:t>
            </w:r>
          </w:p>
        </w:tc>
        <w:tc>
          <w:tcPr>
            <w:tcW w:w="468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8"/>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17"/>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20"/>
              <w:rPr>
                <w:rFonts w:ascii="Times New Roman" w:hAnsi="Times New Roman"/>
                <w:sz w:val="24"/>
                <w:szCs w:val="24"/>
              </w:rPr>
            </w:pPr>
            <w:r w:rsidRPr="001C3841">
              <w:rPr>
                <w:rFonts w:ascii="Arial" w:hAnsi="Arial" w:cs="Arial"/>
                <w:sz w:val="20"/>
                <w:szCs w:val="20"/>
              </w:rPr>
              <w:t>Иссык-</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Заместитель губернатора по социальным</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3</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Обл. Совет по</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20"/>
              <w:rPr>
                <w:rFonts w:ascii="Times New Roman" w:hAnsi="Times New Roman"/>
                <w:sz w:val="24"/>
                <w:szCs w:val="24"/>
              </w:rPr>
            </w:pPr>
            <w:r w:rsidRPr="001C3841">
              <w:rPr>
                <w:rFonts w:ascii="Arial" w:hAnsi="Arial" w:cs="Arial"/>
                <w:sz w:val="20"/>
                <w:szCs w:val="20"/>
              </w:rPr>
              <w:t>Куль</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вопросам;</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вопросам  женщин,</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68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семьи и гендерного</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2"/>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01" w:lineRule="exact"/>
              <w:ind w:left="100"/>
              <w:rPr>
                <w:rFonts w:ascii="Times New Roman" w:hAnsi="Times New Roman"/>
                <w:sz w:val="24"/>
                <w:szCs w:val="24"/>
              </w:rPr>
            </w:pPr>
            <w:r w:rsidRPr="001C3841">
              <w:rPr>
                <w:rFonts w:ascii="Arial" w:hAnsi="Arial" w:cs="Arial"/>
                <w:sz w:val="20"/>
                <w:szCs w:val="20"/>
              </w:rPr>
              <w:t>Заведующий и специалист Отдела</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30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развития (11 чел.)</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62"/>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468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230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2"/>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01" w:lineRule="exact"/>
              <w:ind w:left="100"/>
              <w:rPr>
                <w:rFonts w:ascii="Times New Roman" w:hAnsi="Times New Roman"/>
                <w:sz w:val="24"/>
                <w:szCs w:val="24"/>
              </w:rPr>
            </w:pPr>
            <w:r w:rsidRPr="001C3841">
              <w:rPr>
                <w:rFonts w:ascii="Arial" w:hAnsi="Arial" w:cs="Arial"/>
                <w:sz w:val="20"/>
                <w:szCs w:val="20"/>
              </w:rPr>
              <w:t>образования, культуры, молодежной политики</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и спорта</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8"/>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bl>
    <w:p w:rsidR="000967BF" w:rsidRDefault="00E5263C">
      <w:pPr>
        <w:widowControl w:val="0"/>
        <w:autoSpaceDE w:val="0"/>
        <w:autoSpaceDN w:val="0"/>
        <w:adjustRightInd w:val="0"/>
        <w:spacing w:after="0" w:line="200" w:lineRule="exact"/>
        <w:rPr>
          <w:rFonts w:ascii="Times New Roman" w:hAnsi="Times New Roman"/>
          <w:sz w:val="24"/>
          <w:szCs w:val="24"/>
        </w:rPr>
      </w:pPr>
      <w:r>
        <w:rPr>
          <w:noProof/>
        </w:rPr>
        <mc:AlternateContent>
          <mc:Choice Requires="wps">
            <w:drawing>
              <wp:anchor distT="0" distB="0" distL="114300" distR="114300" simplePos="0" relativeHeight="251584000" behindDoc="1" locked="0" layoutInCell="0" allowOverlap="1">
                <wp:simplePos x="0" y="0"/>
                <wp:positionH relativeFrom="column">
                  <wp:posOffset>-3810</wp:posOffset>
                </wp:positionH>
                <wp:positionV relativeFrom="paragraph">
                  <wp:posOffset>272415</wp:posOffset>
                </wp:positionV>
                <wp:extent cx="6300470" cy="0"/>
                <wp:effectExtent l="0" t="0" r="0" b="0"/>
                <wp:wrapNone/>
                <wp:docPr id="19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0047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D9677" id="Line 41" o:spid="_x0000_s1026" style="position:absolute;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1.45pt" to="495.8pt,2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" o:allowincell="f" strokeweight=".16931mm">
                <o:lock v:ext="edit" shapetype="f"/>
              </v:line>
            </w:pict>
          </mc:Fallback>
        </mc:AlternateContent>
      </w:r>
    </w:p>
    <w:p w:rsidR="000967BF" w:rsidRDefault="000967BF">
      <w:pPr>
        <w:widowControl w:val="0"/>
        <w:autoSpaceDE w:val="0"/>
        <w:autoSpaceDN w:val="0"/>
        <w:adjustRightInd w:val="0"/>
        <w:spacing w:after="0" w:line="361"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54" w:lineRule="auto"/>
        <w:jc w:val="both"/>
        <w:rPr>
          <w:rFonts w:ascii="Times New Roman" w:hAnsi="Times New Roman"/>
          <w:sz w:val="24"/>
          <w:szCs w:val="24"/>
          <w:lang w:val="ru-RU"/>
        </w:rPr>
      </w:pPr>
      <w:r w:rsidRPr="00751FD1">
        <w:rPr>
          <w:rFonts w:cs="Calibri"/>
          <w:sz w:val="20"/>
          <w:szCs w:val="20"/>
          <w:lang w:val="ru-RU"/>
        </w:rPr>
        <w:t>№96; Положение о Национальном совете по вопросам женщин, семьи и гендерному развитию при Президенте КР от 13 февраля 2006 №64; Состав Национального совета по вопросам женщин, семьи и гендерному развитию при Президенте Кыргызской Республики (по должности).</w:t>
      </w:r>
    </w:p>
    <w:p w:rsidR="000967BF" w:rsidRPr="00751FD1" w:rsidRDefault="000967BF">
      <w:pPr>
        <w:widowControl w:val="0"/>
        <w:autoSpaceDE w:val="0"/>
        <w:autoSpaceDN w:val="0"/>
        <w:adjustRightInd w:val="0"/>
        <w:spacing w:after="0" w:line="21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jc w:val="both"/>
        <w:rPr>
          <w:rFonts w:ascii="Times New Roman" w:hAnsi="Times New Roman"/>
          <w:sz w:val="24"/>
          <w:szCs w:val="24"/>
          <w:lang w:val="ru-RU"/>
        </w:rPr>
      </w:pPr>
      <w:r w:rsidRPr="00751FD1">
        <w:rPr>
          <w:rFonts w:cs="Calibri"/>
          <w:sz w:val="25"/>
          <w:szCs w:val="25"/>
          <w:vertAlign w:val="superscript"/>
          <w:lang w:val="ru-RU"/>
        </w:rPr>
        <w:t>17</w:t>
      </w:r>
      <w:r w:rsidRPr="00751FD1">
        <w:rPr>
          <w:rFonts w:cs="Calibri"/>
          <w:sz w:val="20"/>
          <w:szCs w:val="20"/>
          <w:lang w:val="ru-RU"/>
        </w:rPr>
        <w:t xml:space="preserve"> Положение о секретариате Национального совета по вопросам женщин, семьи и гендерному развитию при Президенте Кыргызской Республики от 16 февраля 2002 г.</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17" w:right="860" w:bottom="437" w:left="1140" w:header="720" w:footer="720" w:gutter="0"/>
          <w:cols w:space="720" w:equalWidth="0">
            <w:col w:w="9900"/>
          </w:cols>
          <w:noEndnote/>
        </w:sectPr>
      </w:pPr>
    </w:p>
    <w:p w:rsidR="000967BF" w:rsidRPr="00751FD1" w:rsidRDefault="000967BF">
      <w:pPr>
        <w:widowControl w:val="0"/>
        <w:autoSpaceDE w:val="0"/>
        <w:autoSpaceDN w:val="0"/>
        <w:adjustRightInd w:val="0"/>
        <w:spacing w:after="0" w:line="328"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Arial" w:hAnsi="Arial" w:cs="Arial"/>
          <w:sz w:val="19"/>
          <w:szCs w:val="19"/>
        </w:rPr>
        <w:t>18</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017" w:right="840" w:bottom="437" w:left="10840" w:header="720" w:footer="720" w:gutter="0"/>
          <w:cols w:space="720" w:equalWidth="0">
            <w:col w:w="220"/>
          </w:cols>
          <w:noEndnote/>
        </w:sectPr>
      </w:pPr>
    </w:p>
    <w:tbl>
      <w:tblPr>
        <w:tblW w:w="0" w:type="auto"/>
        <w:tblInd w:w="170" w:type="dxa"/>
        <w:tblLayout w:type="fixed"/>
        <w:tblCellMar>
          <w:left w:w="0" w:type="dxa"/>
          <w:right w:w="0" w:type="dxa"/>
        </w:tblCellMar>
        <w:tblLook w:val="0000" w:firstRow="0" w:lastRow="0" w:firstColumn="0" w:lastColumn="0" w:noHBand="0" w:noVBand="0"/>
      </w:tblPr>
      <w:tblGrid>
        <w:gridCol w:w="1100"/>
        <w:gridCol w:w="4680"/>
        <w:gridCol w:w="1500"/>
        <w:gridCol w:w="2300"/>
      </w:tblGrid>
      <w:tr w:rsidR="000967BF" w:rsidRPr="001C3841">
        <w:trPr>
          <w:trHeight w:val="239"/>
        </w:trPr>
        <w:tc>
          <w:tcPr>
            <w:tcW w:w="110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20"/>
              <w:rPr>
                <w:rFonts w:ascii="Times New Roman" w:hAnsi="Times New Roman"/>
                <w:sz w:val="24"/>
                <w:szCs w:val="24"/>
              </w:rPr>
            </w:pPr>
            <w:bookmarkStart w:id="18" w:name="page37"/>
            <w:bookmarkEnd w:id="18"/>
            <w:r w:rsidRPr="001C3841">
              <w:rPr>
                <w:rFonts w:ascii="Arial" w:hAnsi="Arial" w:cs="Arial"/>
                <w:sz w:val="20"/>
                <w:szCs w:val="20"/>
              </w:rPr>
              <w:lastRenderedPageBreak/>
              <w:t>Нарын</w:t>
            </w:r>
          </w:p>
        </w:tc>
        <w:tc>
          <w:tcPr>
            <w:tcW w:w="468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lang w:val="ru-RU"/>
              </w:rPr>
            </w:pPr>
            <w:r w:rsidRPr="001C3841">
              <w:rPr>
                <w:rFonts w:ascii="Arial" w:hAnsi="Arial" w:cs="Arial"/>
                <w:sz w:val="20"/>
                <w:szCs w:val="20"/>
                <w:lang w:val="ru-RU"/>
              </w:rPr>
              <w:t>Зам. губернатора по социальным вопросам</w:t>
            </w:r>
          </w:p>
        </w:tc>
        <w:tc>
          <w:tcPr>
            <w:tcW w:w="150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1180"/>
              <w:jc w:val="right"/>
              <w:rPr>
                <w:rFonts w:ascii="Times New Roman" w:hAnsi="Times New Roman"/>
                <w:sz w:val="24"/>
                <w:szCs w:val="24"/>
              </w:rPr>
            </w:pPr>
            <w:r w:rsidRPr="001C3841">
              <w:rPr>
                <w:rFonts w:ascii="Arial" w:hAnsi="Arial" w:cs="Arial"/>
                <w:sz w:val="20"/>
                <w:szCs w:val="20"/>
              </w:rPr>
              <w:t>1</w:t>
            </w:r>
          </w:p>
        </w:tc>
        <w:tc>
          <w:tcPr>
            <w:tcW w:w="230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Комитет по делам</w:t>
            </w: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68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семьи  (7 чел.)</w:t>
            </w:r>
          </w:p>
        </w:tc>
      </w:tr>
      <w:tr w:rsidR="000967BF" w:rsidRPr="001C3841">
        <w:trPr>
          <w:trHeight w:val="236"/>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r>
      <w:tr w:rsidR="000967BF" w:rsidRPr="001C3841">
        <w:trPr>
          <w:trHeight w:val="217"/>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20"/>
              <w:rPr>
                <w:rFonts w:ascii="Times New Roman" w:hAnsi="Times New Roman"/>
                <w:sz w:val="24"/>
                <w:szCs w:val="24"/>
              </w:rPr>
            </w:pPr>
            <w:r w:rsidRPr="001C3841">
              <w:rPr>
                <w:rFonts w:ascii="Arial" w:hAnsi="Arial" w:cs="Arial"/>
                <w:sz w:val="20"/>
                <w:szCs w:val="20"/>
              </w:rPr>
              <w:t>Ош</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Зам. губернатора областной администрации</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right="1180"/>
              <w:jc w:val="right"/>
              <w:rPr>
                <w:rFonts w:ascii="Times New Roman" w:hAnsi="Times New Roman"/>
                <w:sz w:val="24"/>
                <w:szCs w:val="24"/>
              </w:rPr>
            </w:pPr>
            <w:r w:rsidRPr="001C3841">
              <w:rPr>
                <w:rFonts w:ascii="Arial" w:hAnsi="Arial" w:cs="Arial"/>
                <w:sz w:val="20"/>
                <w:szCs w:val="20"/>
              </w:rPr>
              <w:t>3</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Гендерный совет</w:t>
            </w:r>
          </w:p>
        </w:tc>
      </w:tr>
      <w:tr w:rsidR="000967BF" w:rsidRPr="001C3841">
        <w:trPr>
          <w:trHeight w:val="466"/>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Специалист соц. отдела областной</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администрации</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r>
      <w:tr w:rsidR="000967BF" w:rsidRPr="00E766D5">
        <w:trPr>
          <w:trHeight w:val="466"/>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lang w:val="ru-RU"/>
              </w:rPr>
            </w:pPr>
            <w:r w:rsidRPr="001C3841">
              <w:rPr>
                <w:rFonts w:ascii="Arial" w:hAnsi="Arial" w:cs="Arial"/>
                <w:sz w:val="20"/>
                <w:szCs w:val="20"/>
                <w:lang w:val="ru-RU"/>
              </w:rPr>
              <w:t>Госкомиссия по делам семьи и женщин</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lang w:val="ru-RU"/>
              </w:rPr>
            </w:pP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lang w:val="ru-RU"/>
              </w:rPr>
            </w:pPr>
          </w:p>
        </w:tc>
      </w:tr>
      <w:tr w:rsidR="000967BF" w:rsidRPr="00E766D5">
        <w:trPr>
          <w:trHeight w:val="236"/>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lang w:val="ru-RU"/>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lang w:val="ru-RU"/>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lang w:val="ru-RU"/>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lang w:val="ru-RU"/>
              </w:rPr>
            </w:pPr>
          </w:p>
        </w:tc>
      </w:tr>
      <w:tr w:rsidR="000967BF" w:rsidRPr="001C3841">
        <w:trPr>
          <w:trHeight w:val="217"/>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20"/>
              <w:rPr>
                <w:rFonts w:ascii="Times New Roman" w:hAnsi="Times New Roman"/>
                <w:sz w:val="24"/>
                <w:szCs w:val="24"/>
              </w:rPr>
            </w:pPr>
            <w:r w:rsidRPr="001C3841">
              <w:rPr>
                <w:rFonts w:ascii="Arial" w:hAnsi="Arial" w:cs="Arial"/>
                <w:sz w:val="20"/>
                <w:szCs w:val="20"/>
              </w:rPr>
              <w:t>Талас</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lang w:val="ru-RU"/>
              </w:rPr>
            </w:pPr>
            <w:r w:rsidRPr="001C3841">
              <w:rPr>
                <w:rFonts w:ascii="Arial" w:hAnsi="Arial" w:cs="Arial"/>
                <w:sz w:val="20"/>
                <w:szCs w:val="20"/>
                <w:lang w:val="ru-RU"/>
              </w:rPr>
              <w:t>Гл. специалист Отдела социальной защиты и</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right="1180"/>
              <w:jc w:val="right"/>
              <w:rPr>
                <w:rFonts w:ascii="Times New Roman" w:hAnsi="Times New Roman"/>
                <w:sz w:val="24"/>
                <w:szCs w:val="24"/>
              </w:rPr>
            </w:pPr>
            <w:r w:rsidRPr="001C3841">
              <w:rPr>
                <w:rFonts w:ascii="Arial" w:hAnsi="Arial" w:cs="Arial"/>
                <w:sz w:val="20"/>
                <w:szCs w:val="20"/>
              </w:rPr>
              <w:t>1</w:t>
            </w: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Arial" w:hAnsi="Arial" w:cs="Arial"/>
                <w:sz w:val="20"/>
                <w:szCs w:val="20"/>
              </w:rPr>
              <w:t>Областная комиссия</w:t>
            </w:r>
          </w:p>
        </w:tc>
      </w:tr>
      <w:tr w:rsidR="000967BF" w:rsidRPr="001C3841">
        <w:trPr>
          <w:trHeight w:val="266"/>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lang w:val="ru-RU"/>
              </w:rPr>
            </w:pPr>
            <w:r w:rsidRPr="001C3841">
              <w:rPr>
                <w:rFonts w:ascii="Arial" w:hAnsi="Arial" w:cs="Arial"/>
                <w:sz w:val="20"/>
                <w:szCs w:val="20"/>
                <w:lang w:val="ru-RU"/>
              </w:rPr>
              <w:t>здравоохранения - соц. отдел по вопросам</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lang w:val="ru-RU"/>
              </w:rPr>
            </w:pP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по выполнению НПД</w:t>
            </w:r>
          </w:p>
        </w:tc>
      </w:tr>
      <w:tr w:rsidR="000967BF" w:rsidRPr="001C3841">
        <w:trPr>
          <w:trHeight w:val="264"/>
        </w:trPr>
        <w:tc>
          <w:tcPr>
            <w:tcW w:w="110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семьи, здравоохранению, гендеру</w:t>
            </w:r>
          </w:p>
        </w:tc>
        <w:tc>
          <w:tcPr>
            <w:tcW w:w="15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(17 чел.)</w:t>
            </w:r>
          </w:p>
        </w:tc>
      </w:tr>
      <w:tr w:rsidR="000967BF" w:rsidRPr="001C3841">
        <w:trPr>
          <w:trHeight w:val="236"/>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r>
      <w:tr w:rsidR="000967BF" w:rsidRPr="001C3841">
        <w:trPr>
          <w:trHeight w:val="219"/>
        </w:trPr>
        <w:tc>
          <w:tcPr>
            <w:tcW w:w="110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left="120"/>
              <w:rPr>
                <w:rFonts w:ascii="Times New Roman" w:hAnsi="Times New Roman"/>
                <w:sz w:val="24"/>
                <w:szCs w:val="24"/>
              </w:rPr>
            </w:pPr>
            <w:r w:rsidRPr="001C3841">
              <w:rPr>
                <w:rFonts w:ascii="Arial" w:hAnsi="Arial" w:cs="Arial"/>
                <w:sz w:val="20"/>
                <w:szCs w:val="20"/>
              </w:rPr>
              <w:t>Чуй</w:t>
            </w:r>
          </w:p>
        </w:tc>
        <w:tc>
          <w:tcPr>
            <w:tcW w:w="46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Arial" w:hAnsi="Arial" w:cs="Arial"/>
                <w:sz w:val="20"/>
                <w:szCs w:val="20"/>
              </w:rPr>
              <w:t>Отдел по социальным вопросам</w:t>
            </w:r>
          </w:p>
        </w:tc>
        <w:tc>
          <w:tcPr>
            <w:tcW w:w="15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8" w:lineRule="exact"/>
              <w:ind w:right="1180"/>
              <w:jc w:val="right"/>
              <w:rPr>
                <w:rFonts w:ascii="Times New Roman" w:hAnsi="Times New Roman"/>
                <w:sz w:val="24"/>
                <w:szCs w:val="24"/>
              </w:rPr>
            </w:pPr>
            <w:r w:rsidRPr="001C3841">
              <w:rPr>
                <w:rFonts w:ascii="Arial" w:hAnsi="Arial" w:cs="Arial"/>
                <w:sz w:val="20"/>
                <w:szCs w:val="20"/>
              </w:rPr>
              <w:t>1</w:t>
            </w:r>
          </w:p>
        </w:tc>
        <w:tc>
          <w:tcPr>
            <w:tcW w:w="230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r>
      <w:tr w:rsidR="000967BF" w:rsidRPr="001C3841">
        <w:trPr>
          <w:trHeight w:val="237"/>
        </w:trPr>
        <w:tc>
          <w:tcPr>
            <w:tcW w:w="110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46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5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r>
    </w:tbl>
    <w:p w:rsidR="000967BF" w:rsidRDefault="000967BF">
      <w:pPr>
        <w:widowControl w:val="0"/>
        <w:autoSpaceDE w:val="0"/>
        <w:autoSpaceDN w:val="0"/>
        <w:adjustRightInd w:val="0"/>
        <w:spacing w:after="0" w:line="224"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40" w:lineRule="auto"/>
        <w:ind w:right="140" w:firstLine="708"/>
        <w:jc w:val="both"/>
        <w:rPr>
          <w:rFonts w:ascii="Times New Roman" w:hAnsi="Times New Roman"/>
          <w:sz w:val="24"/>
          <w:szCs w:val="24"/>
          <w:lang w:val="ru-RU"/>
        </w:rPr>
      </w:pPr>
      <w:r w:rsidRPr="00751FD1">
        <w:rPr>
          <w:rFonts w:ascii="Arial" w:hAnsi="Arial" w:cs="Arial"/>
          <w:sz w:val="19"/>
          <w:szCs w:val="19"/>
          <w:lang w:val="ru-RU"/>
        </w:rPr>
        <w:t xml:space="preserve">На уровне органов МСУ (айыл окмоту, ТОСы в городах) ответственными в большинстве случаев являются </w:t>
      </w:r>
      <w:r w:rsidRPr="00751FD1">
        <w:rPr>
          <w:rFonts w:ascii="Arial" w:hAnsi="Arial" w:cs="Arial"/>
          <w:b/>
          <w:bCs/>
          <w:sz w:val="19"/>
          <w:szCs w:val="19"/>
          <w:lang w:val="ru-RU"/>
        </w:rPr>
        <w:t>женсоветы</w:t>
      </w:r>
      <w:r w:rsidRPr="00751FD1">
        <w:rPr>
          <w:rFonts w:ascii="Arial" w:hAnsi="Arial" w:cs="Arial"/>
          <w:sz w:val="19"/>
          <w:szCs w:val="19"/>
          <w:lang w:val="ru-RU"/>
        </w:rPr>
        <w:t>, совмещающие эту общественную нагрузку с работой ответственного секретаря в органе МСУ. При этом в каждой областной администрации работают по 3 штатных сотрудника Советов аксакалов, получающие зарплату из местного бюджета, в то время как женсоветы таковой не получают.</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60" w:firstLine="708"/>
        <w:rPr>
          <w:rFonts w:ascii="Times New Roman" w:hAnsi="Times New Roman"/>
          <w:sz w:val="24"/>
          <w:szCs w:val="24"/>
          <w:lang w:val="ru-RU"/>
        </w:rPr>
      </w:pPr>
      <w:r w:rsidRPr="00751FD1">
        <w:rPr>
          <w:rFonts w:ascii="Arial" w:hAnsi="Arial" w:cs="Arial"/>
          <w:sz w:val="20"/>
          <w:szCs w:val="20"/>
          <w:lang w:val="ru-RU"/>
        </w:rPr>
        <w:t xml:space="preserve">Улучшение положения женщин и совершенствование законодательства по правам женщин и гендерному равенству осуществляются через деятельность </w:t>
      </w:r>
      <w:r w:rsidRPr="00751FD1">
        <w:rPr>
          <w:rFonts w:ascii="Arial" w:hAnsi="Arial" w:cs="Arial"/>
          <w:b/>
          <w:bCs/>
          <w:sz w:val="20"/>
          <w:szCs w:val="20"/>
          <w:lang w:val="ru-RU"/>
        </w:rPr>
        <w:t>Комитетов парламента</w:t>
      </w:r>
      <w:r w:rsidRPr="00751FD1">
        <w:rPr>
          <w:rFonts w:ascii="Arial" w:hAnsi="Arial" w:cs="Arial"/>
          <w:sz w:val="20"/>
          <w:szCs w:val="20"/>
          <w:lang w:val="ru-RU"/>
        </w:rPr>
        <w:t xml:space="preserve">. Особенно успешной была работа, когда действовал </w:t>
      </w:r>
      <w:r w:rsidRPr="00751FD1">
        <w:rPr>
          <w:rFonts w:ascii="Arial" w:hAnsi="Arial" w:cs="Arial"/>
          <w:b/>
          <w:bCs/>
          <w:sz w:val="20"/>
          <w:szCs w:val="20"/>
          <w:lang w:val="ru-RU"/>
        </w:rPr>
        <w:t>Комитет по</w:t>
      </w:r>
      <w:r w:rsidRPr="00751FD1">
        <w:rPr>
          <w:rFonts w:ascii="Arial" w:hAnsi="Arial" w:cs="Arial"/>
          <w:sz w:val="20"/>
          <w:szCs w:val="20"/>
          <w:lang w:val="ru-RU"/>
        </w:rPr>
        <w:t xml:space="preserve"> молодежной, </w:t>
      </w:r>
      <w:r w:rsidRPr="00751FD1">
        <w:rPr>
          <w:rFonts w:ascii="Arial" w:hAnsi="Arial" w:cs="Arial"/>
          <w:b/>
          <w:bCs/>
          <w:sz w:val="20"/>
          <w:szCs w:val="20"/>
          <w:lang w:val="ru-RU"/>
        </w:rPr>
        <w:t>гендерной политике,</w:t>
      </w:r>
      <w:r w:rsidRPr="00751FD1">
        <w:rPr>
          <w:rFonts w:ascii="Arial" w:hAnsi="Arial" w:cs="Arial"/>
          <w:sz w:val="20"/>
          <w:szCs w:val="20"/>
          <w:lang w:val="ru-RU"/>
        </w:rPr>
        <w:t xml:space="preserve"> физической культуре и спорту.</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right="80" w:firstLine="708"/>
        <w:rPr>
          <w:rFonts w:ascii="Times New Roman" w:hAnsi="Times New Roman"/>
          <w:sz w:val="24"/>
          <w:szCs w:val="24"/>
          <w:lang w:val="ru-RU"/>
        </w:rPr>
      </w:pPr>
      <w:r w:rsidRPr="00751FD1">
        <w:rPr>
          <w:rFonts w:ascii="Arial" w:hAnsi="Arial" w:cs="Arial"/>
          <w:sz w:val="20"/>
          <w:szCs w:val="20"/>
          <w:lang w:val="ru-RU"/>
        </w:rPr>
        <w:t xml:space="preserve">Важным шагом по закреплению гендерной экспертизы и укреплению национального институционального механизма в целом стало учреждение поста </w:t>
      </w:r>
      <w:r w:rsidRPr="00751FD1">
        <w:rPr>
          <w:rFonts w:ascii="Arial" w:hAnsi="Arial" w:cs="Arial"/>
          <w:b/>
          <w:bCs/>
          <w:sz w:val="20"/>
          <w:szCs w:val="20"/>
          <w:lang w:val="ru-RU"/>
        </w:rPr>
        <w:t>Специального представителя</w:t>
      </w:r>
      <w:r w:rsidRPr="00751FD1">
        <w:rPr>
          <w:rFonts w:ascii="Arial" w:hAnsi="Arial" w:cs="Arial"/>
          <w:sz w:val="20"/>
          <w:szCs w:val="20"/>
          <w:lang w:val="ru-RU"/>
        </w:rPr>
        <w:t xml:space="preserve"> </w:t>
      </w:r>
      <w:r w:rsidRPr="00751FD1">
        <w:rPr>
          <w:rFonts w:ascii="Arial" w:hAnsi="Arial" w:cs="Arial"/>
          <w:b/>
          <w:bCs/>
          <w:sz w:val="20"/>
          <w:szCs w:val="20"/>
          <w:lang w:val="ru-RU"/>
        </w:rPr>
        <w:t>Президента КР по вопросам гендерного развития в Жогорку Кенеше КР</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Роль и значение данного</w:t>
      </w:r>
      <w:r w:rsidRPr="00751FD1">
        <w:rPr>
          <w:rFonts w:ascii="Arial" w:hAnsi="Arial" w:cs="Arial"/>
          <w:b/>
          <w:bCs/>
          <w:sz w:val="20"/>
          <w:szCs w:val="20"/>
          <w:lang w:val="ru-RU"/>
        </w:rPr>
        <w:t xml:space="preserve"> </w:t>
      </w:r>
      <w:r w:rsidRPr="00751FD1">
        <w:rPr>
          <w:rFonts w:ascii="Arial" w:hAnsi="Arial" w:cs="Arial"/>
          <w:sz w:val="20"/>
          <w:szCs w:val="20"/>
          <w:lang w:val="ru-RU"/>
        </w:rPr>
        <w:t>института в разработке стандартов и институционализации гендерной экспертизы, установлении партнерства государственных органов и гражданского общества, лоббировании специальных мер, трудно переоценить. Однако в настоящее время эта позиция преобразована в Заместителя постоянного представителя Президента КР в Жогорку Кенеше, гендерные вопросы исключены из функциональных обязанностей и данный элемент институционального механизма был потерян.</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firstLine="708"/>
        <w:rPr>
          <w:rFonts w:ascii="Times New Roman" w:hAnsi="Times New Roman"/>
          <w:sz w:val="24"/>
          <w:szCs w:val="24"/>
          <w:lang w:val="ru-RU"/>
        </w:rPr>
      </w:pPr>
      <w:r w:rsidRPr="00751FD1">
        <w:rPr>
          <w:rFonts w:ascii="Arial" w:hAnsi="Arial" w:cs="Arial"/>
          <w:b/>
          <w:bCs/>
          <w:sz w:val="20"/>
          <w:szCs w:val="20"/>
          <w:lang w:val="ru-RU"/>
        </w:rPr>
        <w:t xml:space="preserve">Институт Омбудсмена, </w:t>
      </w:r>
      <w:r w:rsidRPr="00751FD1">
        <w:rPr>
          <w:rFonts w:ascii="Arial" w:hAnsi="Arial" w:cs="Arial"/>
          <w:sz w:val="20"/>
          <w:szCs w:val="20"/>
          <w:lang w:val="ru-RU"/>
        </w:rPr>
        <w:t>созданный в</w:t>
      </w:r>
      <w:r w:rsidRPr="00751FD1">
        <w:rPr>
          <w:rFonts w:ascii="Arial" w:hAnsi="Arial" w:cs="Arial"/>
          <w:b/>
          <w:bCs/>
          <w:sz w:val="20"/>
          <w:szCs w:val="20"/>
          <w:lang w:val="ru-RU"/>
        </w:rPr>
        <w:t xml:space="preserve"> </w:t>
      </w:r>
      <w:r w:rsidRPr="00751FD1">
        <w:rPr>
          <w:rFonts w:ascii="Arial" w:hAnsi="Arial" w:cs="Arial"/>
          <w:sz w:val="20"/>
          <w:szCs w:val="20"/>
          <w:lang w:val="ru-RU"/>
        </w:rPr>
        <w:t>2002</w:t>
      </w:r>
      <w:r w:rsidRPr="00751FD1">
        <w:rPr>
          <w:rFonts w:ascii="Arial" w:hAnsi="Arial" w:cs="Arial"/>
          <w:b/>
          <w:bCs/>
          <w:sz w:val="20"/>
          <w:szCs w:val="20"/>
          <w:lang w:val="ru-RU"/>
        </w:rPr>
        <w:t xml:space="preserve"> </w:t>
      </w:r>
      <w:r w:rsidRPr="00751FD1">
        <w:rPr>
          <w:rFonts w:ascii="Arial" w:hAnsi="Arial" w:cs="Arial"/>
          <w:sz w:val="20"/>
          <w:szCs w:val="20"/>
          <w:lang w:val="ru-RU"/>
        </w:rPr>
        <w:t>г.,</w:t>
      </w:r>
      <w:r w:rsidRPr="00751FD1">
        <w:rPr>
          <w:rFonts w:ascii="Arial" w:hAnsi="Arial" w:cs="Arial"/>
          <w:b/>
          <w:bCs/>
          <w:sz w:val="20"/>
          <w:szCs w:val="20"/>
          <w:lang w:val="ru-RU"/>
        </w:rPr>
        <w:t xml:space="preserve"> </w:t>
      </w:r>
      <w:r w:rsidRPr="00751FD1">
        <w:rPr>
          <w:rFonts w:ascii="Arial" w:hAnsi="Arial" w:cs="Arial"/>
          <w:sz w:val="20"/>
          <w:szCs w:val="20"/>
          <w:lang w:val="ru-RU"/>
        </w:rPr>
        <w:t>до сих пор не включил вопросы гендерного</w:t>
      </w:r>
      <w:r w:rsidRPr="00751FD1">
        <w:rPr>
          <w:rFonts w:ascii="Arial" w:hAnsi="Arial" w:cs="Arial"/>
          <w:b/>
          <w:bCs/>
          <w:sz w:val="20"/>
          <w:szCs w:val="20"/>
          <w:lang w:val="ru-RU"/>
        </w:rPr>
        <w:t xml:space="preserve"> </w:t>
      </w:r>
      <w:r w:rsidRPr="00751FD1">
        <w:rPr>
          <w:rFonts w:ascii="Arial" w:hAnsi="Arial" w:cs="Arial"/>
          <w:sz w:val="20"/>
          <w:szCs w:val="20"/>
          <w:lang w:val="ru-RU"/>
        </w:rPr>
        <w:t>развития в свою повестку. Мировой опыт показывает, что данный институт мог бы играть более активную роль в этом вопросе, тем более что Конвенция о ликвидации всех форм дискриминации в отношении женщин является одной из 7 ключевых обязательств страны по правам человека и подписанный Кыргызстаном факультативный протокол к ней налагает на страну широкий спектр обязательств.</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660" w:firstLine="708"/>
        <w:rPr>
          <w:rFonts w:ascii="Times New Roman" w:hAnsi="Times New Roman"/>
          <w:sz w:val="24"/>
          <w:szCs w:val="24"/>
          <w:lang w:val="ru-RU"/>
        </w:rPr>
      </w:pPr>
      <w:r w:rsidRPr="00751FD1">
        <w:rPr>
          <w:rFonts w:ascii="Arial" w:hAnsi="Arial" w:cs="Arial"/>
          <w:sz w:val="20"/>
          <w:szCs w:val="20"/>
          <w:lang w:val="ru-RU"/>
        </w:rPr>
        <w:t xml:space="preserve">В реализации гендерной политики, Национального плана по достижению гендерного равенства в решении задачи 1.2. «Совершенствование гендерно дезагрегированных индикаторов, показателей и отчетности» важную роль играет </w:t>
      </w:r>
      <w:r w:rsidRPr="00751FD1">
        <w:rPr>
          <w:rFonts w:ascii="Arial" w:hAnsi="Arial" w:cs="Arial"/>
          <w:b/>
          <w:bCs/>
          <w:sz w:val="20"/>
          <w:szCs w:val="20"/>
          <w:lang w:val="ru-RU"/>
        </w:rPr>
        <w:t>Национальный статистический комитет:</w:t>
      </w:r>
      <w:r w:rsidRPr="00751FD1">
        <w:rPr>
          <w:rFonts w:ascii="Arial" w:hAnsi="Arial" w:cs="Arial"/>
          <w:sz w:val="20"/>
          <w:szCs w:val="20"/>
          <w:lang w:val="ru-RU"/>
        </w:rPr>
        <w:t xml:space="preserve"> сбор и анализ гендерно-разделенных показателей развития страны позволяет определить негативные тенденции и прогресс в изменении жизни общества и способствует внесению корректировок в государственную политику.</w:t>
      </w:r>
    </w:p>
    <w:p w:rsidR="000967BF" w:rsidRPr="00751FD1" w:rsidRDefault="0049221B">
      <w:pPr>
        <w:widowControl w:val="0"/>
        <w:autoSpaceDE w:val="0"/>
        <w:autoSpaceDN w:val="0"/>
        <w:adjustRightInd w:val="0"/>
        <w:spacing w:after="0" w:line="242" w:lineRule="exact"/>
        <w:rPr>
          <w:rFonts w:ascii="Times New Roman" w:hAnsi="Times New Roman"/>
          <w:sz w:val="24"/>
          <w:szCs w:val="24"/>
          <w:lang w:val="ru-RU"/>
        </w:rPr>
      </w:pPr>
      <w:r>
        <w:rPr>
          <w:noProof/>
          <w:lang w:val="ru-RU" w:eastAsia="ru-RU"/>
        </w:rPr>
        <w:drawing>
          <wp:anchor distT="0" distB="0" distL="114300" distR="114300" simplePos="0" relativeHeight="251585024" behindDoc="1" locked="0" layoutInCell="0" allowOverlap="1">
            <wp:simplePos x="0" y="0"/>
            <wp:positionH relativeFrom="column">
              <wp:posOffset>-75565</wp:posOffset>
            </wp:positionH>
            <wp:positionV relativeFrom="paragraph">
              <wp:posOffset>151130</wp:posOffset>
            </wp:positionV>
            <wp:extent cx="6085205" cy="2697480"/>
            <wp:effectExtent l="19050" t="0" r="0" b="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srcRect/>
                    <a:stretch>
                      <a:fillRect/>
                    </a:stretch>
                  </pic:blipFill>
                  <pic:spPr bwMode="auto">
                    <a:xfrm>
                      <a:off x="0" y="0"/>
                      <a:ext cx="6085205" cy="2697480"/>
                    </a:xfrm>
                    <a:prstGeom prst="rect">
                      <a:avLst/>
                    </a:prstGeom>
                    <a:noFill/>
                  </pic:spPr>
                </pic:pic>
              </a:graphicData>
            </a:graphic>
          </wp:anchor>
        </w:drawing>
      </w: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b/>
          <w:bCs/>
          <w:lang w:val="ru-RU"/>
        </w:rPr>
        <w:t>Приказ Председателя НСК от 36.11.2007 года № 16:</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75" w:lineRule="exact"/>
        <w:rPr>
          <w:rFonts w:ascii="Times New Roman" w:hAnsi="Times New Roman"/>
          <w:sz w:val="24"/>
          <w:szCs w:val="24"/>
          <w:lang w:val="ru-RU"/>
        </w:rPr>
      </w:pPr>
    </w:p>
    <w:p w:rsidR="000967BF" w:rsidRPr="00751FD1" w:rsidRDefault="0069582E" w:rsidP="0069582E">
      <w:pPr>
        <w:widowControl w:val="0"/>
        <w:numPr>
          <w:ilvl w:val="0"/>
          <w:numId w:val="22"/>
        </w:numPr>
        <w:overflowPunct w:val="0"/>
        <w:autoSpaceDE w:val="0"/>
        <w:autoSpaceDN w:val="0"/>
        <w:adjustRightInd w:val="0"/>
        <w:spacing w:after="0" w:line="195" w:lineRule="auto"/>
        <w:ind w:right="1300" w:hanging="367"/>
        <w:rPr>
          <w:rFonts w:ascii="Wingdings" w:hAnsi="Wingdings" w:cs="Wingdings"/>
          <w:sz w:val="44"/>
          <w:szCs w:val="44"/>
          <w:vertAlign w:val="superscript"/>
          <w:lang w:val="ru-RU"/>
        </w:rPr>
      </w:pPr>
      <w:r w:rsidRPr="00751FD1">
        <w:rPr>
          <w:rFonts w:ascii="Arial" w:hAnsi="Arial" w:cs="Arial"/>
          <w:lang w:val="ru-RU"/>
        </w:rPr>
        <w:t xml:space="preserve">Отделу социальной и экологической статистики осуществить совместно с отраслевыми отделами мониторинг хода выполнения Плана мероприятий и координация работы созданию базы гендерно-разделенных статистических показателей, а также ответственность за своевременное представление отчета. </w:t>
      </w:r>
    </w:p>
    <w:p w:rsidR="000967BF" w:rsidRPr="00751FD1" w:rsidRDefault="000967BF">
      <w:pPr>
        <w:widowControl w:val="0"/>
        <w:autoSpaceDE w:val="0"/>
        <w:autoSpaceDN w:val="0"/>
        <w:adjustRightInd w:val="0"/>
        <w:spacing w:after="0" w:line="45" w:lineRule="exact"/>
        <w:rPr>
          <w:rFonts w:ascii="Wingdings" w:hAnsi="Wingdings" w:cs="Wingdings"/>
          <w:sz w:val="44"/>
          <w:szCs w:val="44"/>
          <w:vertAlign w:val="superscript"/>
          <w:lang w:val="ru-RU"/>
        </w:rPr>
      </w:pPr>
    </w:p>
    <w:p w:rsidR="000967BF" w:rsidRPr="00751FD1" w:rsidRDefault="0069582E" w:rsidP="0069582E">
      <w:pPr>
        <w:widowControl w:val="0"/>
        <w:numPr>
          <w:ilvl w:val="0"/>
          <w:numId w:val="22"/>
        </w:numPr>
        <w:overflowPunct w:val="0"/>
        <w:autoSpaceDE w:val="0"/>
        <w:autoSpaceDN w:val="0"/>
        <w:adjustRightInd w:val="0"/>
        <w:spacing w:after="0" w:line="180" w:lineRule="auto"/>
        <w:ind w:right="960" w:hanging="367"/>
        <w:rPr>
          <w:rFonts w:ascii="Wingdings" w:hAnsi="Wingdings" w:cs="Wingdings"/>
          <w:sz w:val="42"/>
          <w:szCs w:val="42"/>
          <w:vertAlign w:val="superscript"/>
          <w:lang w:val="ru-RU"/>
        </w:rPr>
      </w:pPr>
      <w:r w:rsidRPr="00751FD1">
        <w:rPr>
          <w:rFonts w:ascii="Arial" w:hAnsi="Arial" w:cs="Arial"/>
          <w:sz w:val="21"/>
          <w:szCs w:val="21"/>
          <w:lang w:val="ru-RU"/>
        </w:rPr>
        <w:t xml:space="preserve">Отделу административного обеспечения провести гендерный анализ кадрового состава в системе органов государственной статистики на соответствие гендерному равенству. </w:t>
      </w:r>
    </w:p>
    <w:p w:rsidR="000967BF" w:rsidRPr="00751FD1" w:rsidRDefault="000967BF">
      <w:pPr>
        <w:widowControl w:val="0"/>
        <w:autoSpaceDE w:val="0"/>
        <w:autoSpaceDN w:val="0"/>
        <w:adjustRightInd w:val="0"/>
        <w:spacing w:after="0" w:line="49" w:lineRule="exact"/>
        <w:rPr>
          <w:rFonts w:ascii="Wingdings" w:hAnsi="Wingdings" w:cs="Wingdings"/>
          <w:sz w:val="42"/>
          <w:szCs w:val="42"/>
          <w:vertAlign w:val="superscript"/>
          <w:lang w:val="ru-RU"/>
        </w:rPr>
      </w:pPr>
    </w:p>
    <w:p w:rsidR="000967BF" w:rsidRPr="00751FD1" w:rsidRDefault="0069582E" w:rsidP="0069582E">
      <w:pPr>
        <w:widowControl w:val="0"/>
        <w:numPr>
          <w:ilvl w:val="0"/>
          <w:numId w:val="22"/>
        </w:numPr>
        <w:overflowPunct w:val="0"/>
        <w:autoSpaceDE w:val="0"/>
        <w:autoSpaceDN w:val="0"/>
        <w:adjustRightInd w:val="0"/>
        <w:spacing w:after="0" w:line="180" w:lineRule="auto"/>
        <w:ind w:right="1580" w:hanging="367"/>
        <w:jc w:val="both"/>
        <w:rPr>
          <w:rFonts w:ascii="Wingdings" w:hAnsi="Wingdings" w:cs="Wingdings"/>
          <w:sz w:val="42"/>
          <w:szCs w:val="42"/>
          <w:vertAlign w:val="superscript"/>
          <w:lang w:val="ru-RU"/>
        </w:rPr>
      </w:pPr>
      <w:r w:rsidRPr="00751FD1">
        <w:rPr>
          <w:rFonts w:ascii="Arial" w:hAnsi="Arial" w:cs="Arial"/>
          <w:sz w:val="21"/>
          <w:szCs w:val="21"/>
          <w:lang w:val="ru-RU"/>
        </w:rPr>
        <w:t xml:space="preserve">Заведующим отделами бухгалтерского учета и финансового обеспечение определить финансовое обеспечение Плана мероприятий и представить расчеты бюджетных средств в Министерство финансов КР. </w:t>
      </w:r>
    </w:p>
    <w:p w:rsidR="000967BF" w:rsidRPr="00751FD1" w:rsidRDefault="00E5263C">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00" w:right="840" w:bottom="437" w:left="1140" w:header="720" w:footer="720" w:gutter="0"/>
          <w:cols w:space="720" w:equalWidth="0">
            <w:col w:w="9920"/>
          </w:cols>
          <w:noEndnote/>
        </w:sectPr>
      </w:pPr>
      <w:r>
        <w:rPr>
          <w:noProof/>
        </w:rPr>
        <mc:AlternateContent>
          <mc:Choice Requires="wps">
            <w:drawing>
              <wp:anchor distT="0" distB="0" distL="114300" distR="114300" simplePos="0" relativeHeight="251586048" behindDoc="1" locked="0" layoutInCell="0" allowOverlap="1">
                <wp:simplePos x="0" y="0"/>
                <wp:positionH relativeFrom="column">
                  <wp:posOffset>-76200</wp:posOffset>
                </wp:positionH>
                <wp:positionV relativeFrom="paragraph">
                  <wp:posOffset>300355</wp:posOffset>
                </wp:positionV>
                <wp:extent cx="6085205" cy="0"/>
                <wp:effectExtent l="0" t="0" r="0" b="0"/>
                <wp:wrapNone/>
                <wp:docPr id="198"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520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81CF8" id="Line 43" o:spid="_x0000_s1026" style="position:absolute;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3.65pt" to="473.15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9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19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00"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17" w:lineRule="auto"/>
        <w:ind w:left="147" w:right="920" w:firstLine="566"/>
        <w:rPr>
          <w:rFonts w:ascii="Times New Roman" w:hAnsi="Times New Roman"/>
          <w:sz w:val="24"/>
          <w:szCs w:val="24"/>
          <w:lang w:val="ru-RU"/>
        </w:rPr>
      </w:pPr>
      <w:bookmarkStart w:id="19" w:name="page39"/>
      <w:bookmarkEnd w:id="19"/>
      <w:r w:rsidRPr="00751FD1">
        <w:rPr>
          <w:rFonts w:ascii="Arial" w:hAnsi="Arial" w:cs="Arial"/>
          <w:sz w:val="20"/>
          <w:szCs w:val="20"/>
          <w:lang w:val="ru-RU"/>
        </w:rPr>
        <w:lastRenderedPageBreak/>
        <w:t>Представленный обзор охватывает не весь спектр институциональных механизмов реализации гендерной политики в Кыргызстане, но фиксирует этапы развития национального</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147" w:right="20"/>
        <w:rPr>
          <w:rFonts w:ascii="Times New Roman" w:hAnsi="Times New Roman"/>
          <w:sz w:val="24"/>
          <w:szCs w:val="24"/>
          <w:lang w:val="ru-RU"/>
        </w:rPr>
      </w:pPr>
      <w:r w:rsidRPr="00751FD1">
        <w:rPr>
          <w:rFonts w:ascii="Arial" w:hAnsi="Arial" w:cs="Arial"/>
          <w:sz w:val="20"/>
          <w:szCs w:val="20"/>
          <w:lang w:val="ru-RU"/>
        </w:rPr>
        <w:t xml:space="preserve">механизма по реализации политики гендерного равенства. Не все еще совершенно и требует времени и ресурсов. В 2006 г. участники Гендерного конгресса определили следующую структуру институционального механизма с учетом ответственности всех ветвей власти и гражданского общества за разработку и реализацию гендерной политики: </w:t>
      </w:r>
      <w:r w:rsidRPr="00751FD1">
        <w:rPr>
          <w:rFonts w:ascii="Arial" w:hAnsi="Arial" w:cs="Arial"/>
          <w:sz w:val="25"/>
          <w:szCs w:val="25"/>
          <w:vertAlign w:val="superscript"/>
          <w:lang w:val="ru-RU"/>
        </w:rPr>
        <w:t>18</w:t>
      </w:r>
    </w:p>
    <w:p w:rsidR="000967BF" w:rsidRPr="00751FD1" w:rsidRDefault="0049221B">
      <w:pPr>
        <w:widowControl w:val="0"/>
        <w:autoSpaceDE w:val="0"/>
        <w:autoSpaceDN w:val="0"/>
        <w:adjustRightInd w:val="0"/>
        <w:spacing w:after="0" w:line="236" w:lineRule="exact"/>
        <w:rPr>
          <w:rFonts w:ascii="Times New Roman" w:hAnsi="Times New Roman"/>
          <w:sz w:val="24"/>
          <w:szCs w:val="24"/>
          <w:lang w:val="ru-RU"/>
        </w:rPr>
      </w:pPr>
      <w:r>
        <w:rPr>
          <w:noProof/>
          <w:lang w:val="ru-RU" w:eastAsia="ru-RU"/>
        </w:rPr>
        <w:drawing>
          <wp:anchor distT="0" distB="0" distL="114300" distR="114300" simplePos="0" relativeHeight="251587072" behindDoc="1" locked="0" layoutInCell="0" allowOverlap="1">
            <wp:simplePos x="0" y="0"/>
            <wp:positionH relativeFrom="column">
              <wp:posOffset>450215</wp:posOffset>
            </wp:positionH>
            <wp:positionV relativeFrom="paragraph">
              <wp:posOffset>20320</wp:posOffset>
            </wp:positionV>
            <wp:extent cx="5255895" cy="3017520"/>
            <wp:effectExtent l="19050" t="0" r="1905"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srcRect/>
                    <a:stretch>
                      <a:fillRect/>
                    </a:stretch>
                  </pic:blipFill>
                  <pic:spPr bwMode="auto">
                    <a:xfrm>
                      <a:off x="0" y="0"/>
                      <a:ext cx="5255895" cy="3017520"/>
                    </a:xfrm>
                    <a:prstGeom prst="rect">
                      <a:avLst/>
                    </a:prstGeom>
                    <a:noFill/>
                  </pic:spPr>
                </pic:pic>
              </a:graphicData>
            </a:graphic>
          </wp:anchor>
        </w:drawing>
      </w:r>
    </w:p>
    <w:p w:rsidR="000967BF" w:rsidRPr="00751FD1" w:rsidRDefault="0069582E">
      <w:pPr>
        <w:widowControl w:val="0"/>
        <w:autoSpaceDE w:val="0"/>
        <w:autoSpaceDN w:val="0"/>
        <w:adjustRightInd w:val="0"/>
        <w:spacing w:after="0" w:line="240" w:lineRule="auto"/>
        <w:ind w:left="2107"/>
        <w:rPr>
          <w:rFonts w:ascii="Times New Roman" w:hAnsi="Times New Roman"/>
          <w:sz w:val="24"/>
          <w:szCs w:val="24"/>
          <w:lang w:val="ru-RU"/>
        </w:rPr>
      </w:pPr>
      <w:r w:rsidRPr="00751FD1">
        <w:rPr>
          <w:rFonts w:ascii="Garamond" w:hAnsi="Garamond" w:cs="Garamond"/>
          <w:b/>
          <w:bCs/>
          <w:color w:val="0000FF"/>
          <w:sz w:val="21"/>
          <w:szCs w:val="21"/>
          <w:lang w:val="ru-RU"/>
        </w:rPr>
        <w:t>ИНСТИТУЦИОНАЛЬНЫЙ  МЕХАНИЗМ</w:t>
      </w:r>
    </w:p>
    <w:p w:rsidR="000967BF" w:rsidRPr="00751FD1" w:rsidRDefault="000967BF">
      <w:pPr>
        <w:widowControl w:val="0"/>
        <w:autoSpaceDE w:val="0"/>
        <w:autoSpaceDN w:val="0"/>
        <w:adjustRightInd w:val="0"/>
        <w:spacing w:after="0" w:line="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2987"/>
        <w:rPr>
          <w:rFonts w:ascii="Times New Roman" w:hAnsi="Times New Roman"/>
          <w:sz w:val="24"/>
          <w:szCs w:val="24"/>
          <w:lang w:val="ru-RU"/>
        </w:rPr>
      </w:pPr>
      <w:r w:rsidRPr="00751FD1">
        <w:rPr>
          <w:rFonts w:ascii="Tahoma" w:hAnsi="Tahoma" w:cs="Tahoma"/>
          <w:color w:val="0000FF"/>
          <w:sz w:val="21"/>
          <w:szCs w:val="21"/>
          <w:lang w:val="ru-RU"/>
        </w:rPr>
        <w:t>(Гендерный конгресс, 2006г.)</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9" w:lineRule="exact"/>
        <w:rPr>
          <w:rFonts w:ascii="Times New Roman" w:hAnsi="Times New Roman"/>
          <w:sz w:val="24"/>
          <w:szCs w:val="24"/>
          <w:lang w:val="ru-RU"/>
        </w:rPr>
      </w:pPr>
    </w:p>
    <w:tbl>
      <w:tblPr>
        <w:tblW w:w="0" w:type="auto"/>
        <w:tblInd w:w="847" w:type="dxa"/>
        <w:tblLayout w:type="fixed"/>
        <w:tblCellMar>
          <w:left w:w="0" w:type="dxa"/>
          <w:right w:w="0" w:type="dxa"/>
        </w:tblCellMar>
        <w:tblLook w:val="0000" w:firstRow="0" w:lastRow="0" w:firstColumn="0" w:lastColumn="0" w:noHBand="0" w:noVBand="0"/>
      </w:tblPr>
      <w:tblGrid>
        <w:gridCol w:w="1440"/>
        <w:gridCol w:w="1820"/>
        <w:gridCol w:w="2940"/>
        <w:gridCol w:w="1600"/>
        <w:gridCol w:w="20"/>
      </w:tblGrid>
      <w:tr w:rsidR="000967BF" w:rsidRPr="001C3841">
        <w:trPr>
          <w:trHeight w:val="138"/>
        </w:trPr>
        <w:tc>
          <w:tcPr>
            <w:tcW w:w="144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299"/>
              <w:jc w:val="center"/>
              <w:rPr>
                <w:rFonts w:ascii="Times New Roman" w:hAnsi="Times New Roman"/>
                <w:sz w:val="24"/>
                <w:szCs w:val="24"/>
              </w:rPr>
            </w:pPr>
            <w:r w:rsidRPr="001C3841">
              <w:rPr>
                <w:rFonts w:ascii="Arial" w:hAnsi="Arial" w:cs="Arial"/>
                <w:color w:val="D60093"/>
                <w:sz w:val="12"/>
                <w:szCs w:val="12"/>
              </w:rPr>
              <w:t>Официальные</w:t>
            </w:r>
          </w:p>
        </w:tc>
        <w:tc>
          <w:tcPr>
            <w:tcW w:w="182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159"/>
              <w:jc w:val="center"/>
              <w:rPr>
                <w:rFonts w:ascii="Times New Roman" w:hAnsi="Times New Roman"/>
                <w:sz w:val="24"/>
                <w:szCs w:val="24"/>
              </w:rPr>
            </w:pPr>
            <w:r w:rsidRPr="001C3841">
              <w:rPr>
                <w:rFonts w:ascii="Arial" w:hAnsi="Arial" w:cs="Arial"/>
                <w:color w:val="0000CC"/>
                <w:sz w:val="12"/>
                <w:szCs w:val="12"/>
              </w:rPr>
              <w:t>Гендерный</w:t>
            </w:r>
          </w:p>
        </w:tc>
        <w:tc>
          <w:tcPr>
            <w:tcW w:w="294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179"/>
              <w:jc w:val="center"/>
              <w:rPr>
                <w:rFonts w:ascii="Times New Roman" w:hAnsi="Times New Roman"/>
                <w:sz w:val="24"/>
                <w:szCs w:val="24"/>
              </w:rPr>
            </w:pPr>
            <w:r w:rsidRPr="001C3841">
              <w:rPr>
                <w:rFonts w:ascii="Arial" w:hAnsi="Arial" w:cs="Arial"/>
                <w:color w:val="0000CC"/>
                <w:sz w:val="12"/>
                <w:szCs w:val="12"/>
              </w:rPr>
              <w:t>Национальный Совет по</w:t>
            </w:r>
          </w:p>
        </w:tc>
        <w:tc>
          <w:tcPr>
            <w:tcW w:w="160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299"/>
              <w:jc w:val="center"/>
              <w:rPr>
                <w:rFonts w:ascii="Times New Roman" w:hAnsi="Times New Roman"/>
                <w:sz w:val="24"/>
                <w:szCs w:val="24"/>
              </w:rPr>
            </w:pPr>
            <w:r w:rsidRPr="001C3841">
              <w:rPr>
                <w:rFonts w:ascii="Arial" w:hAnsi="Arial" w:cs="Arial"/>
                <w:color w:val="0000CC"/>
                <w:sz w:val="12"/>
                <w:szCs w:val="12"/>
              </w:rPr>
              <w:t>Специальный</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5"/>
        </w:trPr>
        <w:tc>
          <w:tcPr>
            <w:tcW w:w="144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82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94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159"/>
              <w:jc w:val="center"/>
              <w:rPr>
                <w:rFonts w:ascii="Times New Roman" w:hAnsi="Times New Roman"/>
                <w:sz w:val="24"/>
                <w:szCs w:val="24"/>
              </w:rPr>
            </w:pPr>
            <w:r w:rsidRPr="001C3841">
              <w:rPr>
                <w:rFonts w:ascii="Arial" w:hAnsi="Arial" w:cs="Arial"/>
                <w:color w:val="0000CC"/>
                <w:sz w:val="12"/>
                <w:szCs w:val="12"/>
              </w:rPr>
              <w:t>вопросам женщин, семьи и</w:t>
            </w:r>
          </w:p>
        </w:tc>
        <w:tc>
          <w:tcPr>
            <w:tcW w:w="160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299"/>
              <w:jc w:val="center"/>
              <w:rPr>
                <w:rFonts w:ascii="Times New Roman" w:hAnsi="Times New Roman"/>
                <w:sz w:val="24"/>
                <w:szCs w:val="24"/>
              </w:rPr>
            </w:pPr>
            <w:r w:rsidRPr="001C3841">
              <w:rPr>
                <w:rFonts w:ascii="Arial" w:hAnsi="Arial" w:cs="Arial"/>
                <w:color w:val="0000CC"/>
                <w:sz w:val="12"/>
                <w:szCs w:val="12"/>
              </w:rPr>
              <w:t>представитель</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144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299"/>
              <w:jc w:val="center"/>
              <w:rPr>
                <w:rFonts w:ascii="Times New Roman" w:hAnsi="Times New Roman"/>
                <w:sz w:val="24"/>
                <w:szCs w:val="24"/>
              </w:rPr>
            </w:pPr>
            <w:r w:rsidRPr="001C3841">
              <w:rPr>
                <w:rFonts w:ascii="Arial" w:hAnsi="Arial" w:cs="Arial"/>
                <w:color w:val="D60093"/>
                <w:sz w:val="12"/>
                <w:szCs w:val="12"/>
              </w:rPr>
              <w:t>структуры</w:t>
            </w:r>
          </w:p>
        </w:tc>
        <w:tc>
          <w:tcPr>
            <w:tcW w:w="182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139"/>
              <w:jc w:val="center"/>
              <w:rPr>
                <w:rFonts w:ascii="Times New Roman" w:hAnsi="Times New Roman"/>
                <w:sz w:val="24"/>
                <w:szCs w:val="24"/>
              </w:rPr>
            </w:pPr>
            <w:r w:rsidRPr="001C3841">
              <w:rPr>
                <w:rFonts w:ascii="Arial" w:hAnsi="Arial" w:cs="Arial"/>
                <w:color w:val="0000CC"/>
                <w:sz w:val="12"/>
                <w:szCs w:val="12"/>
              </w:rPr>
              <w:t>Экспертный</w:t>
            </w:r>
          </w:p>
        </w:tc>
        <w:tc>
          <w:tcPr>
            <w:tcW w:w="294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60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5"/>
        </w:trPr>
        <w:tc>
          <w:tcPr>
            <w:tcW w:w="144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82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94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179"/>
              <w:jc w:val="center"/>
              <w:rPr>
                <w:rFonts w:ascii="Times New Roman" w:hAnsi="Times New Roman"/>
                <w:sz w:val="24"/>
                <w:szCs w:val="24"/>
              </w:rPr>
            </w:pPr>
            <w:r w:rsidRPr="001C3841">
              <w:rPr>
                <w:rFonts w:ascii="Arial" w:hAnsi="Arial" w:cs="Arial"/>
                <w:color w:val="0000CC"/>
                <w:sz w:val="12"/>
                <w:szCs w:val="12"/>
              </w:rPr>
              <w:t>гендерного развития при</w:t>
            </w:r>
          </w:p>
        </w:tc>
        <w:tc>
          <w:tcPr>
            <w:tcW w:w="160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279"/>
              <w:jc w:val="center"/>
              <w:rPr>
                <w:rFonts w:ascii="Times New Roman" w:hAnsi="Times New Roman"/>
                <w:sz w:val="24"/>
                <w:szCs w:val="24"/>
              </w:rPr>
            </w:pPr>
            <w:r w:rsidRPr="001C3841">
              <w:rPr>
                <w:rFonts w:ascii="Arial" w:hAnsi="Arial" w:cs="Arial"/>
                <w:color w:val="0000CC"/>
                <w:sz w:val="12"/>
                <w:szCs w:val="12"/>
              </w:rPr>
              <w:t>Президента в</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14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82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159"/>
              <w:jc w:val="center"/>
              <w:rPr>
                <w:rFonts w:ascii="Times New Roman" w:hAnsi="Times New Roman"/>
                <w:sz w:val="24"/>
                <w:szCs w:val="24"/>
              </w:rPr>
            </w:pPr>
            <w:r w:rsidRPr="001C3841">
              <w:rPr>
                <w:rFonts w:ascii="Arial" w:hAnsi="Arial" w:cs="Arial"/>
                <w:color w:val="0000CC"/>
                <w:sz w:val="12"/>
                <w:szCs w:val="12"/>
              </w:rPr>
              <w:t>Совет</w:t>
            </w:r>
          </w:p>
        </w:tc>
        <w:tc>
          <w:tcPr>
            <w:tcW w:w="294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60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5"/>
        </w:trPr>
        <w:tc>
          <w:tcPr>
            <w:tcW w:w="14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82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94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179"/>
              <w:jc w:val="center"/>
              <w:rPr>
                <w:rFonts w:ascii="Times New Roman" w:hAnsi="Times New Roman"/>
                <w:sz w:val="24"/>
                <w:szCs w:val="24"/>
              </w:rPr>
            </w:pPr>
            <w:r w:rsidRPr="001C3841">
              <w:rPr>
                <w:rFonts w:ascii="Arial" w:hAnsi="Arial" w:cs="Arial"/>
                <w:color w:val="0000CC"/>
                <w:sz w:val="12"/>
                <w:szCs w:val="12"/>
              </w:rPr>
              <w:t>Президенте КР</w:t>
            </w:r>
          </w:p>
        </w:tc>
        <w:tc>
          <w:tcPr>
            <w:tcW w:w="160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left="279"/>
              <w:jc w:val="center"/>
              <w:rPr>
                <w:rFonts w:ascii="Times New Roman" w:hAnsi="Times New Roman"/>
                <w:sz w:val="24"/>
                <w:szCs w:val="24"/>
              </w:rPr>
            </w:pPr>
            <w:r w:rsidRPr="001C3841">
              <w:rPr>
                <w:rFonts w:ascii="Arial" w:hAnsi="Arial" w:cs="Arial"/>
                <w:color w:val="0000CC"/>
                <w:sz w:val="12"/>
                <w:szCs w:val="12"/>
              </w:rPr>
              <w:t>Жогорку Кенеше</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14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94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60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bl>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97" w:lineRule="exact"/>
        <w:rPr>
          <w:rFonts w:ascii="Times New Roman" w:hAnsi="Times New Roman"/>
          <w:sz w:val="24"/>
          <w:szCs w:val="24"/>
        </w:rPr>
      </w:pPr>
    </w:p>
    <w:tbl>
      <w:tblPr>
        <w:tblW w:w="0" w:type="auto"/>
        <w:tblInd w:w="707" w:type="dxa"/>
        <w:tblLayout w:type="fixed"/>
        <w:tblCellMar>
          <w:left w:w="0" w:type="dxa"/>
          <w:right w:w="0" w:type="dxa"/>
        </w:tblCellMar>
        <w:tblLook w:val="0000" w:firstRow="0" w:lastRow="0" w:firstColumn="0" w:lastColumn="0" w:noHBand="0" w:noVBand="0"/>
      </w:tblPr>
      <w:tblGrid>
        <w:gridCol w:w="560"/>
        <w:gridCol w:w="820"/>
        <w:gridCol w:w="180"/>
        <w:gridCol w:w="80"/>
        <w:gridCol w:w="1500"/>
        <w:gridCol w:w="140"/>
        <w:gridCol w:w="520"/>
        <w:gridCol w:w="140"/>
        <w:gridCol w:w="2240"/>
        <w:gridCol w:w="400"/>
        <w:gridCol w:w="80"/>
        <w:gridCol w:w="1440"/>
        <w:gridCol w:w="80"/>
        <w:gridCol w:w="100"/>
        <w:gridCol w:w="20"/>
      </w:tblGrid>
      <w:tr w:rsidR="000967BF" w:rsidRPr="001C3841">
        <w:trPr>
          <w:trHeight w:val="91"/>
        </w:trPr>
        <w:tc>
          <w:tcPr>
            <w:tcW w:w="1380" w:type="dxa"/>
            <w:gridSpan w:val="2"/>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D60093"/>
                <w:sz w:val="12"/>
                <w:szCs w:val="12"/>
              </w:rPr>
              <w:t>Сетевые/</w:t>
            </w: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0" w:type="dxa"/>
            <w:tcBorders>
              <w:top w:val="nil"/>
              <w:left w:val="nil"/>
              <w:bottom w:val="single" w:sz="8" w:space="0" w:color="FFCCFF"/>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500" w:type="dxa"/>
            <w:tcBorders>
              <w:top w:val="nil"/>
              <w:left w:val="nil"/>
              <w:bottom w:val="single" w:sz="8" w:space="0" w:color="FFCCFF"/>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2240" w:type="dxa"/>
            <w:tcBorders>
              <w:top w:val="nil"/>
              <w:left w:val="nil"/>
              <w:bottom w:val="single" w:sz="8" w:space="0" w:color="D60093"/>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0" w:type="dxa"/>
            <w:tcBorders>
              <w:top w:val="nil"/>
              <w:left w:val="nil"/>
              <w:bottom w:val="single" w:sz="8" w:space="0" w:color="FFCCFF"/>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440" w:type="dxa"/>
            <w:tcBorders>
              <w:top w:val="nil"/>
              <w:left w:val="nil"/>
              <w:bottom w:val="single" w:sz="8" w:space="0" w:color="FFCCFF"/>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72"/>
        </w:trPr>
        <w:tc>
          <w:tcPr>
            <w:tcW w:w="1380" w:type="dxa"/>
            <w:gridSpan w:val="2"/>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80" w:type="dxa"/>
            <w:tcBorders>
              <w:top w:val="single" w:sz="8" w:space="0" w:color="FFCCFF"/>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1500" w:type="dxa"/>
            <w:tcBorders>
              <w:top w:val="single" w:sz="8" w:space="0" w:color="FFCCFF"/>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2240" w:type="dxa"/>
            <w:vMerge w:val="restart"/>
            <w:tcBorders>
              <w:top w:val="single" w:sz="8" w:space="0" w:color="FFFFCC"/>
              <w:left w:val="nil"/>
              <w:bottom w:val="nil"/>
              <w:right w:val="single" w:sz="8" w:space="0" w:color="808080"/>
            </w:tcBorders>
            <w:shd w:val="clear" w:color="auto" w:fill="FFFFCC"/>
            <w:vAlign w:val="bottom"/>
          </w:tcPr>
          <w:p w:rsidR="000967BF" w:rsidRPr="001C3841" w:rsidRDefault="0069582E">
            <w:pPr>
              <w:widowControl w:val="0"/>
              <w:autoSpaceDE w:val="0"/>
              <w:autoSpaceDN w:val="0"/>
              <w:adjustRightInd w:val="0"/>
              <w:spacing w:after="0" w:line="124" w:lineRule="exact"/>
              <w:ind w:right="76"/>
              <w:jc w:val="center"/>
              <w:rPr>
                <w:rFonts w:ascii="Times New Roman" w:hAnsi="Times New Roman"/>
                <w:sz w:val="24"/>
                <w:szCs w:val="24"/>
              </w:rPr>
            </w:pPr>
            <w:r w:rsidRPr="001C3841">
              <w:rPr>
                <w:rFonts w:ascii="Arial" w:hAnsi="Arial" w:cs="Arial"/>
                <w:color w:val="0000CC"/>
                <w:sz w:val="12"/>
                <w:szCs w:val="12"/>
              </w:rPr>
              <w:t>Советы по</w:t>
            </w: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80" w:type="dxa"/>
            <w:tcBorders>
              <w:top w:val="single" w:sz="8" w:space="0" w:color="FFCCFF"/>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1440" w:type="dxa"/>
            <w:vMerge w:val="restart"/>
            <w:tcBorders>
              <w:top w:val="single" w:sz="8" w:space="0" w:color="FFCCFF"/>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124" w:lineRule="exact"/>
              <w:jc w:val="center"/>
              <w:rPr>
                <w:rFonts w:ascii="Times New Roman" w:hAnsi="Times New Roman"/>
                <w:sz w:val="24"/>
                <w:szCs w:val="24"/>
              </w:rPr>
            </w:pPr>
            <w:r w:rsidRPr="001C3841">
              <w:rPr>
                <w:rFonts w:ascii="Arial" w:hAnsi="Arial" w:cs="Arial"/>
                <w:color w:val="0000CC"/>
                <w:sz w:val="12"/>
                <w:szCs w:val="12"/>
              </w:rPr>
              <w:t>Парламентская</w:t>
            </w: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6"/>
                <w:szCs w:val="6"/>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1380" w:type="dxa"/>
            <w:gridSpan w:val="2"/>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D60093"/>
                <w:sz w:val="12"/>
                <w:szCs w:val="12"/>
              </w:rPr>
              <w:t>Полуофиц-ные/</w:t>
            </w: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500" w:type="dxa"/>
            <w:vMerge w:val="restart"/>
            <w:tcBorders>
              <w:top w:val="nil"/>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0000CC"/>
                <w:sz w:val="12"/>
                <w:szCs w:val="12"/>
              </w:rPr>
              <w:t>Сети</w:t>
            </w: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240" w:type="dxa"/>
            <w:vMerge/>
            <w:tcBorders>
              <w:top w:val="nil"/>
              <w:left w:val="nil"/>
              <w:bottom w:val="nil"/>
              <w:right w:val="single" w:sz="8" w:space="0" w:color="808080"/>
            </w:tcBorders>
            <w:shd w:val="clear" w:color="auto" w:fill="FFFFCC"/>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5"/>
        </w:trPr>
        <w:tc>
          <w:tcPr>
            <w:tcW w:w="1380" w:type="dxa"/>
            <w:gridSpan w:val="2"/>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50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240" w:type="dxa"/>
            <w:vMerge w:val="restart"/>
            <w:tcBorders>
              <w:top w:val="nil"/>
              <w:left w:val="nil"/>
              <w:bottom w:val="nil"/>
              <w:right w:val="single" w:sz="8" w:space="0" w:color="808080"/>
            </w:tcBorders>
            <w:shd w:val="clear" w:color="auto" w:fill="FFFFCC"/>
            <w:vAlign w:val="bottom"/>
          </w:tcPr>
          <w:p w:rsidR="000967BF" w:rsidRPr="001C3841" w:rsidRDefault="0069582E">
            <w:pPr>
              <w:widowControl w:val="0"/>
              <w:autoSpaceDE w:val="0"/>
              <w:autoSpaceDN w:val="0"/>
              <w:adjustRightInd w:val="0"/>
              <w:spacing w:after="0" w:line="240" w:lineRule="auto"/>
              <w:ind w:right="76"/>
              <w:jc w:val="center"/>
              <w:rPr>
                <w:rFonts w:ascii="Times New Roman" w:hAnsi="Times New Roman"/>
                <w:sz w:val="24"/>
                <w:szCs w:val="24"/>
              </w:rPr>
            </w:pPr>
            <w:r w:rsidRPr="001C3841">
              <w:rPr>
                <w:rFonts w:ascii="Arial" w:hAnsi="Arial" w:cs="Arial"/>
                <w:color w:val="0000CC"/>
                <w:sz w:val="12"/>
                <w:szCs w:val="12"/>
              </w:rPr>
              <w:t>Гендерным вопросам</w:t>
            </w: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40" w:type="dxa"/>
            <w:vMerge w:val="restart"/>
            <w:tcBorders>
              <w:top w:val="nil"/>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0000CC"/>
                <w:sz w:val="12"/>
                <w:szCs w:val="12"/>
              </w:rPr>
              <w:t>Группа по</w:t>
            </w: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1380" w:type="dxa"/>
            <w:gridSpan w:val="2"/>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D60093"/>
                <w:sz w:val="12"/>
                <w:szCs w:val="12"/>
              </w:rPr>
              <w:t>структуры</w:t>
            </w: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500" w:type="dxa"/>
            <w:vMerge w:val="restart"/>
            <w:tcBorders>
              <w:top w:val="nil"/>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240" w:lineRule="auto"/>
              <w:ind w:right="15"/>
              <w:jc w:val="center"/>
              <w:rPr>
                <w:rFonts w:ascii="Times New Roman" w:hAnsi="Times New Roman"/>
                <w:sz w:val="24"/>
                <w:szCs w:val="24"/>
              </w:rPr>
            </w:pPr>
            <w:r w:rsidRPr="001C3841">
              <w:rPr>
                <w:rFonts w:ascii="Arial" w:hAnsi="Arial" w:cs="Arial"/>
                <w:color w:val="0000CC"/>
                <w:sz w:val="12"/>
                <w:szCs w:val="12"/>
              </w:rPr>
              <w:t>специализирован</w:t>
            </w: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240" w:type="dxa"/>
            <w:vMerge/>
            <w:tcBorders>
              <w:top w:val="nil"/>
              <w:left w:val="nil"/>
              <w:bottom w:val="nil"/>
              <w:right w:val="single" w:sz="8" w:space="0" w:color="808080"/>
            </w:tcBorders>
            <w:shd w:val="clear" w:color="auto" w:fill="FFFFCC"/>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5"/>
        </w:trPr>
        <w:tc>
          <w:tcPr>
            <w:tcW w:w="1380" w:type="dxa"/>
            <w:gridSpan w:val="2"/>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50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240" w:type="dxa"/>
            <w:vMerge w:val="restart"/>
            <w:tcBorders>
              <w:top w:val="nil"/>
              <w:left w:val="nil"/>
              <w:bottom w:val="nil"/>
              <w:right w:val="single" w:sz="8" w:space="0" w:color="808080"/>
            </w:tcBorders>
            <w:shd w:val="clear" w:color="auto" w:fill="FFFFCC"/>
            <w:vAlign w:val="bottom"/>
          </w:tcPr>
          <w:p w:rsidR="000967BF" w:rsidRPr="001C3841" w:rsidRDefault="0069582E">
            <w:pPr>
              <w:widowControl w:val="0"/>
              <w:autoSpaceDE w:val="0"/>
              <w:autoSpaceDN w:val="0"/>
              <w:adjustRightInd w:val="0"/>
              <w:spacing w:after="0" w:line="240" w:lineRule="auto"/>
              <w:ind w:left="460"/>
              <w:rPr>
                <w:rFonts w:ascii="Times New Roman" w:hAnsi="Times New Roman"/>
                <w:sz w:val="24"/>
                <w:szCs w:val="24"/>
              </w:rPr>
            </w:pPr>
            <w:r w:rsidRPr="001C3841">
              <w:rPr>
                <w:rFonts w:ascii="Arial" w:hAnsi="Arial" w:cs="Arial"/>
                <w:color w:val="0000CC"/>
                <w:sz w:val="12"/>
                <w:szCs w:val="12"/>
              </w:rPr>
              <w:t>государственных</w:t>
            </w: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40" w:type="dxa"/>
            <w:vMerge w:val="restart"/>
            <w:tcBorders>
              <w:top w:val="nil"/>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0000CC"/>
                <w:sz w:val="12"/>
                <w:szCs w:val="12"/>
              </w:rPr>
              <w:t>продвижению</w:t>
            </w: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500" w:type="dxa"/>
            <w:vMerge w:val="restart"/>
            <w:tcBorders>
              <w:top w:val="nil"/>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240" w:lineRule="auto"/>
              <w:ind w:right="15"/>
              <w:jc w:val="center"/>
              <w:rPr>
                <w:rFonts w:ascii="Times New Roman" w:hAnsi="Times New Roman"/>
                <w:sz w:val="24"/>
                <w:szCs w:val="24"/>
              </w:rPr>
            </w:pPr>
            <w:r w:rsidRPr="001C3841">
              <w:rPr>
                <w:rFonts w:ascii="Arial" w:hAnsi="Arial" w:cs="Arial"/>
                <w:color w:val="0000CC"/>
                <w:sz w:val="12"/>
                <w:szCs w:val="12"/>
              </w:rPr>
              <w:t>ных организаций</w:t>
            </w: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240" w:type="dxa"/>
            <w:vMerge/>
            <w:tcBorders>
              <w:top w:val="nil"/>
              <w:left w:val="nil"/>
              <w:bottom w:val="nil"/>
              <w:right w:val="single" w:sz="8" w:space="0" w:color="808080"/>
            </w:tcBorders>
            <w:shd w:val="clear" w:color="auto" w:fill="FFFFCC"/>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5"/>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50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240" w:type="dxa"/>
            <w:vMerge w:val="restart"/>
            <w:tcBorders>
              <w:top w:val="nil"/>
              <w:left w:val="nil"/>
              <w:bottom w:val="nil"/>
              <w:right w:val="single" w:sz="8" w:space="0" w:color="808080"/>
            </w:tcBorders>
            <w:shd w:val="clear" w:color="auto" w:fill="FFFFCC"/>
            <w:vAlign w:val="bottom"/>
          </w:tcPr>
          <w:p w:rsidR="000967BF" w:rsidRPr="001C3841" w:rsidRDefault="0069582E">
            <w:pPr>
              <w:widowControl w:val="0"/>
              <w:autoSpaceDE w:val="0"/>
              <w:autoSpaceDN w:val="0"/>
              <w:adjustRightInd w:val="0"/>
              <w:spacing w:after="0" w:line="240" w:lineRule="auto"/>
              <w:ind w:right="76"/>
              <w:jc w:val="center"/>
              <w:rPr>
                <w:rFonts w:ascii="Times New Roman" w:hAnsi="Times New Roman"/>
                <w:sz w:val="24"/>
                <w:szCs w:val="24"/>
              </w:rPr>
            </w:pPr>
            <w:r w:rsidRPr="001C3841">
              <w:rPr>
                <w:rFonts w:ascii="Arial" w:hAnsi="Arial" w:cs="Arial"/>
                <w:color w:val="0000CC"/>
                <w:sz w:val="12"/>
                <w:szCs w:val="12"/>
              </w:rPr>
              <w:t>учреждений</w:t>
            </w: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440" w:type="dxa"/>
            <w:vMerge w:val="restart"/>
            <w:tcBorders>
              <w:top w:val="nil"/>
              <w:left w:val="nil"/>
              <w:bottom w:val="nil"/>
              <w:right w:val="nil"/>
            </w:tcBorders>
            <w:shd w:val="clear" w:color="auto" w:fill="FFCCFF"/>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0000CC"/>
                <w:sz w:val="12"/>
                <w:szCs w:val="12"/>
              </w:rPr>
              <w:t>Гендерных</w:t>
            </w: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3"/>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50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240" w:type="dxa"/>
            <w:vMerge/>
            <w:tcBorders>
              <w:top w:val="nil"/>
              <w:left w:val="nil"/>
              <w:bottom w:val="nil"/>
              <w:right w:val="single" w:sz="8" w:space="0" w:color="808080"/>
            </w:tcBorders>
            <w:shd w:val="clear" w:color="auto" w:fill="FFFFCC"/>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vMerge/>
            <w:tcBorders>
              <w:top w:val="nil"/>
              <w:left w:val="nil"/>
              <w:bottom w:val="nil"/>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80" w:type="dxa"/>
            <w:tcBorders>
              <w:top w:val="nil"/>
              <w:left w:val="nil"/>
              <w:bottom w:val="nil"/>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6"/>
        </w:trPr>
        <w:tc>
          <w:tcPr>
            <w:tcW w:w="560" w:type="dxa"/>
            <w:tcBorders>
              <w:top w:val="nil"/>
              <w:left w:val="nil"/>
              <w:bottom w:val="single" w:sz="8" w:space="0" w:color="330033"/>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80" w:type="dxa"/>
            <w:tcBorders>
              <w:top w:val="nil"/>
              <w:left w:val="nil"/>
              <w:bottom w:val="single" w:sz="8" w:space="0" w:color="FFCCFF"/>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500" w:type="dxa"/>
            <w:tcBorders>
              <w:top w:val="nil"/>
              <w:left w:val="nil"/>
              <w:bottom w:val="single" w:sz="8" w:space="0" w:color="FFCCFF"/>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40" w:type="dxa"/>
            <w:tcBorders>
              <w:top w:val="nil"/>
              <w:left w:val="single" w:sz="8" w:space="0" w:color="808080"/>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40" w:type="dxa"/>
            <w:tcBorders>
              <w:top w:val="nil"/>
              <w:left w:val="nil"/>
              <w:bottom w:val="nil"/>
              <w:right w:val="single" w:sz="8" w:space="0" w:color="D60093"/>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240" w:type="dxa"/>
            <w:tcBorders>
              <w:top w:val="nil"/>
              <w:left w:val="nil"/>
              <w:bottom w:val="single" w:sz="8" w:space="0" w:color="FFFFCC"/>
              <w:right w:val="single" w:sz="8" w:space="0" w:color="808080"/>
            </w:tcBorders>
            <w:shd w:val="clear" w:color="auto" w:fill="FFFFCC"/>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80" w:type="dxa"/>
            <w:tcBorders>
              <w:top w:val="nil"/>
              <w:left w:val="nil"/>
              <w:bottom w:val="single" w:sz="8" w:space="0" w:color="FFCCFF"/>
              <w:right w:val="nil"/>
            </w:tcBorders>
            <w:shd w:val="clear" w:color="auto" w:fill="FFCCFF"/>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440" w:type="dxa"/>
            <w:tcBorders>
              <w:top w:val="nil"/>
              <w:left w:val="nil"/>
              <w:bottom w:val="single" w:sz="8" w:space="0" w:color="FFCCFF"/>
              <w:right w:val="nil"/>
            </w:tcBorders>
            <w:shd w:val="clear" w:color="auto" w:fill="FFCCFF"/>
            <w:vAlign w:val="bottom"/>
          </w:tcPr>
          <w:p w:rsidR="000967BF" w:rsidRPr="001C3841" w:rsidRDefault="0069582E">
            <w:pPr>
              <w:widowControl w:val="0"/>
              <w:autoSpaceDE w:val="0"/>
              <w:autoSpaceDN w:val="0"/>
              <w:adjustRightInd w:val="0"/>
              <w:spacing w:after="0" w:line="240" w:lineRule="auto"/>
              <w:jc w:val="center"/>
              <w:rPr>
                <w:rFonts w:ascii="Times New Roman" w:hAnsi="Times New Roman"/>
                <w:sz w:val="24"/>
                <w:szCs w:val="24"/>
              </w:rPr>
            </w:pPr>
            <w:r w:rsidRPr="001C3841">
              <w:rPr>
                <w:rFonts w:ascii="Arial" w:hAnsi="Arial" w:cs="Arial"/>
                <w:color w:val="0000CC"/>
                <w:sz w:val="12"/>
                <w:szCs w:val="12"/>
              </w:rPr>
              <w:t>вопросов</w:t>
            </w:r>
          </w:p>
        </w:tc>
        <w:tc>
          <w:tcPr>
            <w:tcW w:w="80" w:type="dxa"/>
            <w:tcBorders>
              <w:top w:val="nil"/>
              <w:left w:val="nil"/>
              <w:bottom w:val="single" w:sz="8" w:space="0" w:color="808080"/>
              <w:right w:val="nil"/>
            </w:tcBorders>
            <w:shd w:val="clear" w:color="auto" w:fill="808080"/>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11"/>
        </w:trPr>
        <w:tc>
          <w:tcPr>
            <w:tcW w:w="560" w:type="dxa"/>
            <w:tcBorders>
              <w:top w:val="single" w:sz="8" w:space="0" w:color="330033"/>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1500" w:type="dxa"/>
            <w:tcBorders>
              <w:top w:val="single" w:sz="8" w:space="0" w:color="808080"/>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2240" w:type="dxa"/>
            <w:tcBorders>
              <w:top w:val="single" w:sz="8" w:space="0" w:color="808080"/>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80" w:type="dxa"/>
            <w:tcBorders>
              <w:top w:val="single" w:sz="8" w:space="0" w:color="FFCCFF"/>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1440" w:type="dxa"/>
            <w:tcBorders>
              <w:top w:val="single" w:sz="8" w:space="0" w:color="808080"/>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80" w:type="dxa"/>
            <w:tcBorders>
              <w:top w:val="single" w:sz="8" w:space="0" w:color="808080"/>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5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224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160" w:lineRule="exact"/>
              <w:ind w:right="96"/>
              <w:jc w:val="center"/>
              <w:rPr>
                <w:rFonts w:ascii="Times New Roman" w:hAnsi="Times New Roman"/>
                <w:sz w:val="24"/>
                <w:szCs w:val="24"/>
              </w:rPr>
            </w:pPr>
            <w:r w:rsidRPr="001C3841">
              <w:rPr>
                <w:rFonts w:ascii="Arial" w:hAnsi="Arial" w:cs="Arial"/>
                <w:color w:val="0000CC"/>
                <w:sz w:val="14"/>
                <w:szCs w:val="14"/>
              </w:rPr>
              <w:t>Исполнительная</w:t>
            </w: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620" w:type="dxa"/>
            <w:gridSpan w:val="3"/>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160" w:lineRule="exact"/>
              <w:ind w:right="80"/>
              <w:jc w:val="center"/>
              <w:rPr>
                <w:rFonts w:ascii="Times New Roman" w:hAnsi="Times New Roman"/>
                <w:sz w:val="24"/>
                <w:szCs w:val="24"/>
              </w:rPr>
            </w:pPr>
            <w:r w:rsidRPr="001C3841">
              <w:rPr>
                <w:rFonts w:ascii="Arial" w:hAnsi="Arial" w:cs="Arial"/>
                <w:color w:val="0000CC"/>
                <w:sz w:val="14"/>
                <w:szCs w:val="14"/>
              </w:rPr>
              <w:t>Законодательная</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00"/>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640" w:type="dxa"/>
            <w:gridSpan w:val="2"/>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280"/>
              <w:jc w:val="center"/>
              <w:rPr>
                <w:rFonts w:ascii="Times New Roman" w:hAnsi="Times New Roman"/>
                <w:sz w:val="24"/>
                <w:szCs w:val="24"/>
              </w:rPr>
            </w:pPr>
            <w:r w:rsidRPr="001C3841">
              <w:rPr>
                <w:rFonts w:ascii="Arial" w:hAnsi="Arial" w:cs="Arial"/>
                <w:color w:val="0000CC"/>
                <w:sz w:val="14"/>
                <w:szCs w:val="14"/>
              </w:rPr>
              <w:t>Гражданское</w:t>
            </w: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24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620" w:type="dxa"/>
            <w:gridSpan w:val="3"/>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69"/>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1640" w:type="dxa"/>
            <w:gridSpan w:val="2"/>
            <w:tcBorders>
              <w:top w:val="nil"/>
              <w:left w:val="nil"/>
              <w:bottom w:val="nil"/>
              <w:right w:val="nil"/>
            </w:tcBorders>
            <w:vAlign w:val="bottom"/>
          </w:tcPr>
          <w:p w:rsidR="000967BF" w:rsidRPr="001C3841" w:rsidRDefault="0069582E">
            <w:pPr>
              <w:widowControl w:val="0"/>
              <w:autoSpaceDE w:val="0"/>
              <w:autoSpaceDN w:val="0"/>
              <w:adjustRightInd w:val="0"/>
              <w:spacing w:after="0" w:line="240" w:lineRule="auto"/>
              <w:ind w:right="280"/>
              <w:jc w:val="center"/>
              <w:rPr>
                <w:rFonts w:ascii="Times New Roman" w:hAnsi="Times New Roman"/>
                <w:sz w:val="24"/>
                <w:szCs w:val="24"/>
              </w:rPr>
            </w:pPr>
            <w:r w:rsidRPr="001C3841">
              <w:rPr>
                <w:rFonts w:ascii="Arial" w:hAnsi="Arial" w:cs="Arial"/>
                <w:color w:val="0000CC"/>
                <w:sz w:val="14"/>
                <w:szCs w:val="14"/>
              </w:rPr>
              <w:t>Общество</w:t>
            </w: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224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146" w:lineRule="exact"/>
              <w:ind w:right="96"/>
              <w:jc w:val="center"/>
              <w:rPr>
                <w:rFonts w:ascii="Times New Roman" w:hAnsi="Times New Roman"/>
                <w:sz w:val="24"/>
                <w:szCs w:val="24"/>
              </w:rPr>
            </w:pPr>
            <w:r w:rsidRPr="001C3841">
              <w:rPr>
                <w:rFonts w:ascii="Arial" w:hAnsi="Arial" w:cs="Arial"/>
                <w:color w:val="0000CC"/>
                <w:sz w:val="14"/>
                <w:szCs w:val="14"/>
              </w:rPr>
              <w:t>Власть</w:t>
            </w: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1620" w:type="dxa"/>
            <w:gridSpan w:val="3"/>
            <w:tcBorders>
              <w:top w:val="nil"/>
              <w:left w:val="nil"/>
              <w:bottom w:val="nil"/>
              <w:right w:val="nil"/>
            </w:tcBorders>
            <w:vAlign w:val="bottom"/>
          </w:tcPr>
          <w:p w:rsidR="000967BF" w:rsidRPr="001C3841" w:rsidRDefault="0069582E">
            <w:pPr>
              <w:widowControl w:val="0"/>
              <w:autoSpaceDE w:val="0"/>
              <w:autoSpaceDN w:val="0"/>
              <w:adjustRightInd w:val="0"/>
              <w:spacing w:after="0" w:line="144" w:lineRule="exact"/>
              <w:ind w:right="60"/>
              <w:jc w:val="center"/>
              <w:rPr>
                <w:rFonts w:ascii="Times New Roman" w:hAnsi="Times New Roman"/>
                <w:sz w:val="24"/>
                <w:szCs w:val="24"/>
              </w:rPr>
            </w:pPr>
            <w:r w:rsidRPr="001C3841">
              <w:rPr>
                <w:rFonts w:ascii="Arial" w:hAnsi="Arial" w:cs="Arial"/>
                <w:color w:val="0000CC"/>
                <w:sz w:val="14"/>
                <w:szCs w:val="14"/>
              </w:rPr>
              <w:t>Власть</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83"/>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5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22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4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
        </w:trPr>
        <w:tc>
          <w:tcPr>
            <w:tcW w:w="5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5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5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22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4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44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10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bl>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77"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4" w:lineRule="auto"/>
        <w:ind w:left="7" w:right="320" w:firstLine="708"/>
        <w:rPr>
          <w:rFonts w:ascii="Times New Roman" w:hAnsi="Times New Roman"/>
          <w:sz w:val="24"/>
          <w:szCs w:val="24"/>
          <w:lang w:val="ru-RU"/>
        </w:rPr>
      </w:pPr>
      <w:r w:rsidRPr="00751FD1">
        <w:rPr>
          <w:rFonts w:ascii="Arial" w:hAnsi="Arial" w:cs="Arial"/>
          <w:sz w:val="20"/>
          <w:szCs w:val="20"/>
          <w:lang w:val="ru-RU"/>
        </w:rPr>
        <w:t>В настоящее время возникла настоятельная необходимость дальнейшего совершенствования институционального механизма, имея в виду необходимость эффективного выполнения следующих задач:</w:t>
      </w:r>
    </w:p>
    <w:p w:rsidR="000967BF" w:rsidRPr="00751FD1" w:rsidRDefault="0069582E" w:rsidP="0069582E">
      <w:pPr>
        <w:widowControl w:val="0"/>
        <w:numPr>
          <w:ilvl w:val="0"/>
          <w:numId w:val="23"/>
        </w:numPr>
        <w:tabs>
          <w:tab w:val="clear" w:pos="720"/>
          <w:tab w:val="num" w:pos="367"/>
        </w:tabs>
        <w:overflowPunct w:val="0"/>
        <w:autoSpaceDE w:val="0"/>
        <w:autoSpaceDN w:val="0"/>
        <w:adjustRightInd w:val="0"/>
        <w:spacing w:after="0" w:line="240" w:lineRule="auto"/>
        <w:ind w:left="367" w:hanging="367"/>
        <w:jc w:val="both"/>
        <w:rPr>
          <w:rFonts w:ascii="Symbol" w:hAnsi="Symbol" w:cs="Symbol"/>
          <w:sz w:val="20"/>
          <w:szCs w:val="20"/>
          <w:lang w:val="ru-RU"/>
        </w:rPr>
      </w:pPr>
      <w:r w:rsidRPr="00751FD1">
        <w:rPr>
          <w:rFonts w:ascii="Arial" w:hAnsi="Arial" w:cs="Arial"/>
          <w:sz w:val="20"/>
          <w:szCs w:val="20"/>
          <w:lang w:val="ru-RU"/>
        </w:rPr>
        <w:t xml:space="preserve">Выработка гендерной политики, стратегий, приоритетов, планов и пр. </w:t>
      </w:r>
    </w:p>
    <w:p w:rsidR="000967BF" w:rsidRPr="00751FD1" w:rsidRDefault="000967BF">
      <w:pPr>
        <w:widowControl w:val="0"/>
        <w:autoSpaceDE w:val="0"/>
        <w:autoSpaceDN w:val="0"/>
        <w:adjustRightInd w:val="0"/>
        <w:spacing w:after="0" w:line="2" w:lineRule="exact"/>
        <w:rPr>
          <w:rFonts w:ascii="Symbol" w:hAnsi="Symbol" w:cs="Symbol"/>
          <w:sz w:val="20"/>
          <w:szCs w:val="20"/>
          <w:lang w:val="ru-RU"/>
        </w:rPr>
      </w:pPr>
    </w:p>
    <w:p w:rsidR="000967BF" w:rsidRPr="00751FD1" w:rsidRDefault="0069582E" w:rsidP="0069582E">
      <w:pPr>
        <w:widowControl w:val="0"/>
        <w:numPr>
          <w:ilvl w:val="0"/>
          <w:numId w:val="23"/>
        </w:numPr>
        <w:tabs>
          <w:tab w:val="clear" w:pos="720"/>
          <w:tab w:val="num" w:pos="367"/>
        </w:tabs>
        <w:overflowPunct w:val="0"/>
        <w:autoSpaceDE w:val="0"/>
        <w:autoSpaceDN w:val="0"/>
        <w:adjustRightInd w:val="0"/>
        <w:spacing w:after="0" w:line="237" w:lineRule="auto"/>
        <w:ind w:left="367" w:hanging="367"/>
        <w:jc w:val="both"/>
        <w:rPr>
          <w:rFonts w:ascii="Symbol" w:hAnsi="Symbol" w:cs="Symbol"/>
          <w:sz w:val="20"/>
          <w:szCs w:val="20"/>
          <w:lang w:val="ru-RU"/>
        </w:rPr>
      </w:pPr>
      <w:r w:rsidRPr="00751FD1">
        <w:rPr>
          <w:rFonts w:ascii="Arial" w:hAnsi="Arial" w:cs="Arial"/>
          <w:sz w:val="20"/>
          <w:szCs w:val="20"/>
          <w:lang w:val="ru-RU"/>
        </w:rPr>
        <w:t xml:space="preserve">Координация планов и действий государственных органов по вопросам гендерного развития. </w:t>
      </w:r>
    </w:p>
    <w:p w:rsidR="000967BF" w:rsidRPr="00751FD1" w:rsidRDefault="000967BF">
      <w:pPr>
        <w:widowControl w:val="0"/>
        <w:autoSpaceDE w:val="0"/>
        <w:autoSpaceDN w:val="0"/>
        <w:adjustRightInd w:val="0"/>
        <w:spacing w:after="0" w:line="2" w:lineRule="exact"/>
        <w:rPr>
          <w:rFonts w:ascii="Symbol" w:hAnsi="Symbol" w:cs="Symbol"/>
          <w:sz w:val="20"/>
          <w:szCs w:val="20"/>
          <w:lang w:val="ru-RU"/>
        </w:rPr>
      </w:pPr>
    </w:p>
    <w:p w:rsidR="000967BF" w:rsidRDefault="0069582E" w:rsidP="0069582E">
      <w:pPr>
        <w:widowControl w:val="0"/>
        <w:numPr>
          <w:ilvl w:val="0"/>
          <w:numId w:val="23"/>
        </w:numPr>
        <w:tabs>
          <w:tab w:val="clear" w:pos="720"/>
          <w:tab w:val="num" w:pos="367"/>
        </w:tabs>
        <w:overflowPunct w:val="0"/>
        <w:autoSpaceDE w:val="0"/>
        <w:autoSpaceDN w:val="0"/>
        <w:adjustRightInd w:val="0"/>
        <w:spacing w:after="0" w:line="235" w:lineRule="auto"/>
        <w:ind w:left="367" w:hanging="367"/>
        <w:jc w:val="both"/>
        <w:rPr>
          <w:rFonts w:ascii="Symbol" w:hAnsi="Symbol" w:cs="Symbol"/>
          <w:sz w:val="20"/>
          <w:szCs w:val="20"/>
        </w:rPr>
      </w:pPr>
      <w:r>
        <w:rPr>
          <w:rFonts w:ascii="Arial" w:hAnsi="Arial" w:cs="Arial"/>
          <w:sz w:val="20"/>
          <w:szCs w:val="20"/>
        </w:rPr>
        <w:t xml:space="preserve">Исполнение гендерной политики. </w:t>
      </w:r>
    </w:p>
    <w:p w:rsidR="000967BF" w:rsidRDefault="000967BF">
      <w:pPr>
        <w:widowControl w:val="0"/>
        <w:autoSpaceDE w:val="0"/>
        <w:autoSpaceDN w:val="0"/>
        <w:adjustRightInd w:val="0"/>
        <w:spacing w:after="0" w:line="57" w:lineRule="exact"/>
        <w:rPr>
          <w:rFonts w:ascii="Symbol" w:hAnsi="Symbol" w:cs="Symbol"/>
          <w:sz w:val="20"/>
          <w:szCs w:val="20"/>
        </w:rPr>
      </w:pPr>
    </w:p>
    <w:p w:rsidR="000967BF" w:rsidRPr="00751FD1" w:rsidRDefault="0069582E" w:rsidP="0069582E">
      <w:pPr>
        <w:widowControl w:val="0"/>
        <w:numPr>
          <w:ilvl w:val="0"/>
          <w:numId w:val="23"/>
        </w:numPr>
        <w:tabs>
          <w:tab w:val="clear" w:pos="720"/>
          <w:tab w:val="num" w:pos="367"/>
        </w:tabs>
        <w:overflowPunct w:val="0"/>
        <w:autoSpaceDE w:val="0"/>
        <w:autoSpaceDN w:val="0"/>
        <w:adjustRightInd w:val="0"/>
        <w:spacing w:after="0" w:line="210" w:lineRule="auto"/>
        <w:ind w:left="367" w:right="1060" w:hanging="367"/>
        <w:jc w:val="both"/>
        <w:rPr>
          <w:rFonts w:ascii="Symbol" w:hAnsi="Symbol" w:cs="Symbol"/>
          <w:sz w:val="20"/>
          <w:szCs w:val="20"/>
          <w:lang w:val="ru-RU"/>
        </w:rPr>
      </w:pPr>
      <w:r w:rsidRPr="00751FD1">
        <w:rPr>
          <w:rFonts w:ascii="Arial" w:hAnsi="Arial" w:cs="Arial"/>
          <w:sz w:val="20"/>
          <w:szCs w:val="20"/>
          <w:lang w:val="ru-RU"/>
        </w:rPr>
        <w:t xml:space="preserve">Контроль за выполнением гендерного законодательства, международных и национальных обязательств страны. </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left="7" w:right="80" w:firstLine="708"/>
        <w:rPr>
          <w:rFonts w:ascii="Times New Roman" w:hAnsi="Times New Roman"/>
          <w:sz w:val="24"/>
          <w:szCs w:val="24"/>
          <w:lang w:val="ru-RU"/>
        </w:rPr>
      </w:pPr>
      <w:r w:rsidRPr="00751FD1">
        <w:rPr>
          <w:rFonts w:ascii="Arial" w:hAnsi="Arial" w:cs="Arial"/>
          <w:sz w:val="20"/>
          <w:szCs w:val="20"/>
          <w:lang w:val="ru-RU"/>
        </w:rPr>
        <w:t xml:space="preserve">Правовые основы формирования Национального механизма заложены в Главе </w:t>
      </w:r>
      <w:r>
        <w:rPr>
          <w:rFonts w:ascii="Arial" w:hAnsi="Arial" w:cs="Arial"/>
          <w:sz w:val="20"/>
          <w:szCs w:val="20"/>
        </w:rPr>
        <w:t>V</w:t>
      </w:r>
      <w:r w:rsidRPr="00751FD1">
        <w:rPr>
          <w:rFonts w:ascii="Arial" w:hAnsi="Arial" w:cs="Arial"/>
          <w:sz w:val="20"/>
          <w:szCs w:val="20"/>
          <w:lang w:val="ru-RU"/>
        </w:rPr>
        <w:t>. «Механизм обеспечения соблюдения гендерного равенства» новой редакции Закона «О государственных гарантиях равных прав и равных возможностей для мужчин и женщин», принятого ЖК КР 4 августа 2008 г., которая полностью посвящена описанию компетенции разных государственных органов по реализации гендерной политики.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left="7" w:right="180" w:firstLine="708"/>
        <w:rPr>
          <w:rFonts w:ascii="Times New Roman" w:hAnsi="Times New Roman"/>
          <w:sz w:val="24"/>
          <w:szCs w:val="24"/>
          <w:lang w:val="ru-RU"/>
        </w:rPr>
      </w:pPr>
      <w:r w:rsidRPr="00751FD1">
        <w:rPr>
          <w:rFonts w:ascii="Arial" w:hAnsi="Arial" w:cs="Arial"/>
          <w:sz w:val="20"/>
          <w:szCs w:val="20"/>
          <w:lang w:val="ru-RU"/>
        </w:rPr>
        <w:t xml:space="preserve">Задача </w:t>
      </w:r>
      <w:r w:rsidRPr="00751FD1">
        <w:rPr>
          <w:rFonts w:ascii="Arial" w:hAnsi="Arial" w:cs="Arial"/>
          <w:i/>
          <w:iCs/>
          <w:sz w:val="20"/>
          <w:szCs w:val="20"/>
          <w:lang w:val="ru-RU"/>
        </w:rPr>
        <w:t>выработки гендерной политики</w:t>
      </w:r>
      <w:r w:rsidRPr="00751FD1">
        <w:rPr>
          <w:rFonts w:ascii="Arial" w:hAnsi="Arial" w:cs="Arial"/>
          <w:sz w:val="20"/>
          <w:szCs w:val="20"/>
          <w:lang w:val="ru-RU"/>
        </w:rPr>
        <w:t xml:space="preserve">, стратегий, приоритетов, планов может быть реализована через сохранение полномочий </w:t>
      </w:r>
      <w:r w:rsidRPr="00751FD1">
        <w:rPr>
          <w:rFonts w:ascii="Arial" w:hAnsi="Arial" w:cs="Arial"/>
          <w:b/>
          <w:bCs/>
          <w:sz w:val="20"/>
          <w:szCs w:val="20"/>
          <w:lang w:val="ru-RU"/>
        </w:rPr>
        <w:t>Национального Совета по гендерному развитию и</w:t>
      </w:r>
      <w:r w:rsidRPr="00751FD1">
        <w:rPr>
          <w:rFonts w:ascii="Arial" w:hAnsi="Arial" w:cs="Arial"/>
          <w:sz w:val="20"/>
          <w:szCs w:val="20"/>
          <w:lang w:val="ru-RU"/>
        </w:rPr>
        <w:t xml:space="preserve"> </w:t>
      </w:r>
      <w:r w:rsidRPr="00751FD1">
        <w:rPr>
          <w:rFonts w:ascii="Arial" w:hAnsi="Arial" w:cs="Arial"/>
          <w:b/>
          <w:bCs/>
          <w:sz w:val="20"/>
          <w:szCs w:val="20"/>
          <w:lang w:val="ru-RU"/>
        </w:rPr>
        <w:t>семейной политике при Президенте КР</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При этом слово</w:t>
      </w:r>
      <w:r w:rsidRPr="00751FD1">
        <w:rPr>
          <w:rFonts w:ascii="Arial" w:hAnsi="Arial" w:cs="Arial"/>
          <w:b/>
          <w:bCs/>
          <w:sz w:val="20"/>
          <w:szCs w:val="20"/>
          <w:lang w:val="ru-RU"/>
        </w:rPr>
        <w:t xml:space="preserve"> </w:t>
      </w:r>
      <w:r w:rsidRPr="00751FD1">
        <w:rPr>
          <w:rFonts w:ascii="Arial" w:hAnsi="Arial" w:cs="Arial"/>
          <w:sz w:val="20"/>
          <w:szCs w:val="20"/>
          <w:lang w:val="ru-RU"/>
        </w:rPr>
        <w:t>«женщин»</w:t>
      </w:r>
      <w:r w:rsidRPr="00751FD1">
        <w:rPr>
          <w:rFonts w:ascii="Arial" w:hAnsi="Arial" w:cs="Arial"/>
          <w:b/>
          <w:bCs/>
          <w:sz w:val="20"/>
          <w:szCs w:val="20"/>
          <w:lang w:val="ru-RU"/>
        </w:rPr>
        <w:t xml:space="preserve"> </w:t>
      </w:r>
      <w:r w:rsidRPr="00751FD1">
        <w:rPr>
          <w:rFonts w:ascii="Arial" w:hAnsi="Arial" w:cs="Arial"/>
          <w:sz w:val="20"/>
          <w:szCs w:val="20"/>
          <w:lang w:val="ru-RU"/>
        </w:rPr>
        <w:t>из названия предлагается убрать,</w:t>
      </w:r>
      <w:r w:rsidRPr="00751FD1">
        <w:rPr>
          <w:rFonts w:ascii="Arial" w:hAnsi="Arial" w:cs="Arial"/>
          <w:b/>
          <w:bCs/>
          <w:sz w:val="20"/>
          <w:szCs w:val="20"/>
          <w:lang w:val="ru-RU"/>
        </w:rPr>
        <w:t xml:space="preserve"> </w:t>
      </w:r>
      <w:r w:rsidRPr="00751FD1">
        <w:rPr>
          <w:rFonts w:ascii="Arial" w:hAnsi="Arial" w:cs="Arial"/>
          <w:sz w:val="20"/>
          <w:szCs w:val="20"/>
          <w:lang w:val="ru-RU"/>
        </w:rPr>
        <w:t>так как гендерное развитие предполагает разработку и реализацию политики в отношении женщин, но при этом не исключает принятия мер по улучшению положения мужчин.</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left="7" w:right="60" w:firstLine="720"/>
        <w:rPr>
          <w:rFonts w:ascii="Times New Roman" w:hAnsi="Times New Roman"/>
          <w:sz w:val="24"/>
          <w:szCs w:val="24"/>
          <w:lang w:val="ru-RU"/>
        </w:rPr>
      </w:pPr>
      <w:r w:rsidRPr="00751FD1">
        <w:rPr>
          <w:rFonts w:ascii="Arial" w:hAnsi="Arial" w:cs="Arial"/>
          <w:sz w:val="20"/>
          <w:szCs w:val="20"/>
          <w:lang w:val="ru-RU"/>
        </w:rPr>
        <w:t>В целях совершенствования работы Национального Совета, повышения эффективности и прозрачности, предлагается изменить порядок формирования состава и процедуры его деятельности на основании следующих принципов:</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rsidP="0069582E">
      <w:pPr>
        <w:widowControl w:val="0"/>
        <w:numPr>
          <w:ilvl w:val="0"/>
          <w:numId w:val="24"/>
        </w:numPr>
        <w:overflowPunct w:val="0"/>
        <w:autoSpaceDE w:val="0"/>
        <w:autoSpaceDN w:val="0"/>
        <w:adjustRightInd w:val="0"/>
        <w:spacing w:after="0" w:line="210" w:lineRule="auto"/>
        <w:ind w:left="707" w:right="240" w:hanging="349"/>
        <w:jc w:val="both"/>
        <w:rPr>
          <w:rFonts w:ascii="Symbol" w:hAnsi="Symbol" w:cs="Symbol"/>
          <w:sz w:val="20"/>
          <w:szCs w:val="20"/>
          <w:lang w:val="ru-RU"/>
        </w:rPr>
      </w:pPr>
      <w:r w:rsidRPr="00751FD1">
        <w:rPr>
          <w:rFonts w:ascii="Arial" w:hAnsi="Arial" w:cs="Arial"/>
          <w:sz w:val="20"/>
          <w:szCs w:val="20"/>
          <w:lang w:val="ru-RU"/>
        </w:rPr>
        <w:t xml:space="preserve">Нацсовет должен формироваться из представителей государственных структур и гражданского общества по принципу 50х50. </w:t>
      </w:r>
    </w:p>
    <w:p w:rsidR="000967BF" w:rsidRPr="00751FD1" w:rsidRDefault="000967BF">
      <w:pPr>
        <w:widowControl w:val="0"/>
        <w:autoSpaceDE w:val="0"/>
        <w:autoSpaceDN w:val="0"/>
        <w:adjustRightInd w:val="0"/>
        <w:spacing w:after="0" w:line="97" w:lineRule="exact"/>
        <w:rPr>
          <w:rFonts w:ascii="Symbol" w:hAnsi="Symbol" w:cs="Symbol"/>
          <w:sz w:val="20"/>
          <w:szCs w:val="20"/>
          <w:lang w:val="ru-RU"/>
        </w:rPr>
      </w:pPr>
    </w:p>
    <w:p w:rsidR="000967BF" w:rsidRPr="00751FD1" w:rsidRDefault="0069582E" w:rsidP="0069582E">
      <w:pPr>
        <w:widowControl w:val="0"/>
        <w:numPr>
          <w:ilvl w:val="0"/>
          <w:numId w:val="24"/>
        </w:numPr>
        <w:overflowPunct w:val="0"/>
        <w:autoSpaceDE w:val="0"/>
        <w:autoSpaceDN w:val="0"/>
        <w:adjustRightInd w:val="0"/>
        <w:spacing w:after="0" w:line="231" w:lineRule="auto"/>
        <w:ind w:left="707" w:right="160" w:hanging="349"/>
        <w:rPr>
          <w:rFonts w:ascii="Symbol" w:hAnsi="Symbol" w:cs="Symbol"/>
          <w:sz w:val="20"/>
          <w:szCs w:val="20"/>
          <w:lang w:val="ru-RU"/>
        </w:rPr>
      </w:pPr>
      <w:r w:rsidRPr="00751FD1">
        <w:rPr>
          <w:rFonts w:ascii="Arial" w:hAnsi="Arial" w:cs="Arial"/>
          <w:sz w:val="20"/>
          <w:szCs w:val="20"/>
          <w:lang w:val="ru-RU"/>
        </w:rPr>
        <w:t xml:space="preserve">В части государственных органов Нацсовет должен включать членов правительства – руководителей государственных органов, Комитета по молодежной, гендерной политике, физической культуре и спорту Жогорку Кенеша, Заведующих Отделами Экономической и Социальной политики Аппарата Премьер-министра, Руководителя ГТРК, а также руководителей центральных органов – Генеральной прокуратуры, Государственной кадровой службы (бывшее АДГС), Конституционного и Верховного Суда, ЦИК, Социального фонда, Нацстаткомитета и Академия управления. </w:t>
      </w:r>
    </w:p>
    <w:p w:rsidR="000967BF" w:rsidRPr="00751FD1" w:rsidRDefault="000967BF">
      <w:pPr>
        <w:widowControl w:val="0"/>
        <w:autoSpaceDE w:val="0"/>
        <w:autoSpaceDN w:val="0"/>
        <w:adjustRightInd w:val="0"/>
        <w:spacing w:after="0" w:line="99" w:lineRule="exact"/>
        <w:rPr>
          <w:rFonts w:ascii="Symbol" w:hAnsi="Symbol" w:cs="Symbol"/>
          <w:sz w:val="20"/>
          <w:szCs w:val="20"/>
          <w:lang w:val="ru-RU"/>
        </w:rPr>
      </w:pPr>
    </w:p>
    <w:p w:rsidR="000967BF" w:rsidRPr="00751FD1" w:rsidRDefault="0069582E" w:rsidP="0069582E">
      <w:pPr>
        <w:widowControl w:val="0"/>
        <w:numPr>
          <w:ilvl w:val="0"/>
          <w:numId w:val="24"/>
        </w:numPr>
        <w:overflowPunct w:val="0"/>
        <w:autoSpaceDE w:val="0"/>
        <w:autoSpaceDN w:val="0"/>
        <w:adjustRightInd w:val="0"/>
        <w:spacing w:after="0" w:line="210" w:lineRule="auto"/>
        <w:ind w:left="727" w:right="180" w:hanging="367"/>
        <w:jc w:val="both"/>
        <w:rPr>
          <w:rFonts w:ascii="Symbol" w:hAnsi="Symbol" w:cs="Symbol"/>
          <w:sz w:val="20"/>
          <w:szCs w:val="20"/>
          <w:lang w:val="ru-RU"/>
        </w:rPr>
      </w:pPr>
      <w:r w:rsidRPr="00751FD1">
        <w:rPr>
          <w:rFonts w:ascii="Arial" w:hAnsi="Arial" w:cs="Arial"/>
          <w:sz w:val="20"/>
          <w:szCs w:val="20"/>
          <w:lang w:val="ru-RU"/>
        </w:rPr>
        <w:t xml:space="preserve">От общественных объединений в состав Нацсовета могут входить только представители НПО и гендерные эксперты, имеющие письменные рекомендации не менее чем 10 общественных </w:t>
      </w:r>
    </w:p>
    <w:p w:rsidR="000967BF" w:rsidRPr="00751FD1" w:rsidRDefault="00E5263C">
      <w:pPr>
        <w:widowControl w:val="0"/>
        <w:autoSpaceDE w:val="0"/>
        <w:autoSpaceDN w:val="0"/>
        <w:adjustRightInd w:val="0"/>
        <w:spacing w:after="0" w:line="227" w:lineRule="exact"/>
        <w:rPr>
          <w:rFonts w:ascii="Times New Roman" w:hAnsi="Times New Roman"/>
          <w:sz w:val="24"/>
          <w:szCs w:val="24"/>
          <w:lang w:val="ru-RU"/>
        </w:rPr>
      </w:pPr>
      <w:r>
        <w:rPr>
          <w:noProof/>
        </w:rPr>
        <mc:AlternateContent>
          <mc:Choice Requires="wps">
            <w:drawing>
              <wp:anchor distT="0" distB="0" distL="114300" distR="114300" simplePos="0" relativeHeight="251588096" behindDoc="1" locked="0" layoutInCell="0" allowOverlap="1">
                <wp:simplePos x="0" y="0"/>
                <wp:positionH relativeFrom="column">
                  <wp:posOffset>0</wp:posOffset>
                </wp:positionH>
                <wp:positionV relativeFrom="paragraph">
                  <wp:posOffset>108585</wp:posOffset>
                </wp:positionV>
                <wp:extent cx="1828800" cy="0"/>
                <wp:effectExtent l="0" t="0" r="0" b="0"/>
                <wp:wrapNone/>
                <wp:docPr id="19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6CBBF" id="Line 45" o:spid="_x0000_s1026" style="position:absolute;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55pt" to="2in,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" o:allowincell="f" strokeweight=".48pt">
                <o:lock v:ext="edit" shapetype="f"/>
              </v:line>
            </w:pict>
          </mc:Fallback>
        </mc:AlternateContent>
      </w:r>
    </w:p>
    <w:p w:rsidR="000967BF" w:rsidRPr="00751FD1" w:rsidRDefault="0069582E">
      <w:pPr>
        <w:widowControl w:val="0"/>
        <w:autoSpaceDE w:val="0"/>
        <w:autoSpaceDN w:val="0"/>
        <w:adjustRightInd w:val="0"/>
        <w:spacing w:after="0" w:line="239" w:lineRule="auto"/>
        <w:ind w:left="7"/>
        <w:rPr>
          <w:rFonts w:ascii="Times New Roman" w:hAnsi="Times New Roman"/>
          <w:sz w:val="24"/>
          <w:szCs w:val="24"/>
          <w:lang w:val="ru-RU"/>
        </w:rPr>
      </w:pPr>
      <w:r w:rsidRPr="00751FD1">
        <w:rPr>
          <w:rFonts w:cs="Calibri"/>
          <w:sz w:val="25"/>
          <w:szCs w:val="25"/>
          <w:vertAlign w:val="superscript"/>
          <w:lang w:val="ru-RU"/>
        </w:rPr>
        <w:t>18</w:t>
      </w:r>
      <w:r w:rsidRPr="00751FD1">
        <w:rPr>
          <w:rFonts w:cs="Calibri"/>
          <w:sz w:val="20"/>
          <w:szCs w:val="20"/>
          <w:lang w:val="ru-RU"/>
        </w:rPr>
        <w:t xml:space="preserve"> Адаптировано из материалов НПО «Агентства социальных технологий», 2008 г.</w:t>
      </w:r>
    </w:p>
    <w:p w:rsidR="000967BF" w:rsidRPr="00751FD1" w:rsidRDefault="000967BF">
      <w:pPr>
        <w:widowControl w:val="0"/>
        <w:autoSpaceDE w:val="0"/>
        <w:autoSpaceDN w:val="0"/>
        <w:adjustRightInd w:val="0"/>
        <w:spacing w:after="0" w:line="28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20</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289" w:right="840" w:bottom="438" w:left="1133" w:header="720" w:footer="720" w:gutter="0"/>
          <w:cols w:space="720" w:equalWidth="0">
            <w:col w:w="9927"/>
          </w:cols>
          <w:noEndnote/>
        </w:sectPr>
      </w:pPr>
    </w:p>
    <w:p w:rsidR="000967BF" w:rsidRPr="00751FD1" w:rsidRDefault="0069582E">
      <w:pPr>
        <w:widowControl w:val="0"/>
        <w:overflowPunct w:val="0"/>
        <w:autoSpaceDE w:val="0"/>
        <w:autoSpaceDN w:val="0"/>
        <w:adjustRightInd w:val="0"/>
        <w:spacing w:after="0" w:line="217" w:lineRule="auto"/>
        <w:ind w:left="720" w:right="700"/>
        <w:rPr>
          <w:rFonts w:ascii="Times New Roman" w:hAnsi="Times New Roman"/>
          <w:sz w:val="24"/>
          <w:szCs w:val="24"/>
          <w:lang w:val="ru-RU"/>
        </w:rPr>
      </w:pPr>
      <w:bookmarkStart w:id="20" w:name="page41"/>
      <w:bookmarkEnd w:id="20"/>
      <w:r w:rsidRPr="00751FD1">
        <w:rPr>
          <w:rFonts w:ascii="Arial" w:hAnsi="Arial" w:cs="Arial"/>
          <w:sz w:val="20"/>
          <w:szCs w:val="20"/>
          <w:lang w:val="ru-RU"/>
        </w:rPr>
        <w:lastRenderedPageBreak/>
        <w:t>организаций, работающих в области гендерной экспертизы, защиты прав женщин, мужчин разных возрастов.</w:t>
      </w:r>
    </w:p>
    <w:p w:rsidR="000967BF" w:rsidRPr="00751FD1" w:rsidRDefault="000967BF">
      <w:pPr>
        <w:widowControl w:val="0"/>
        <w:autoSpaceDE w:val="0"/>
        <w:autoSpaceDN w:val="0"/>
        <w:adjustRightInd w:val="0"/>
        <w:spacing w:after="0" w:line="15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7" w:lineRule="auto"/>
        <w:ind w:right="60" w:firstLine="708"/>
        <w:rPr>
          <w:rFonts w:ascii="Times New Roman" w:hAnsi="Times New Roman"/>
          <w:sz w:val="24"/>
          <w:szCs w:val="24"/>
          <w:lang w:val="ru-RU"/>
        </w:rPr>
      </w:pPr>
      <w:r w:rsidRPr="00751FD1">
        <w:rPr>
          <w:rFonts w:ascii="Arial" w:hAnsi="Arial" w:cs="Arial"/>
          <w:sz w:val="19"/>
          <w:szCs w:val="19"/>
          <w:lang w:val="ru-RU"/>
        </w:rPr>
        <w:t xml:space="preserve">Для </w:t>
      </w:r>
      <w:r w:rsidRPr="00751FD1">
        <w:rPr>
          <w:rFonts w:ascii="Arial" w:hAnsi="Arial" w:cs="Arial"/>
          <w:i/>
          <w:iCs/>
          <w:sz w:val="19"/>
          <w:szCs w:val="19"/>
          <w:lang w:val="ru-RU"/>
        </w:rPr>
        <w:t>координации действий государственных органов</w:t>
      </w:r>
      <w:r w:rsidRPr="00751FD1">
        <w:rPr>
          <w:rFonts w:ascii="Arial" w:hAnsi="Arial" w:cs="Arial"/>
          <w:sz w:val="19"/>
          <w:szCs w:val="19"/>
          <w:lang w:val="ru-RU"/>
        </w:rPr>
        <w:t xml:space="preserve"> по вопросам гендерного развития и выполнения функций исполнительно-организационного органа Нацсовета предлагается создание (в соответствии с законом) уполномоченного органа в составе Правительства – </w:t>
      </w:r>
      <w:r w:rsidRPr="00751FD1">
        <w:rPr>
          <w:rFonts w:ascii="Arial" w:hAnsi="Arial" w:cs="Arial"/>
          <w:b/>
          <w:bCs/>
          <w:sz w:val="19"/>
          <w:szCs w:val="19"/>
          <w:lang w:val="ru-RU"/>
        </w:rPr>
        <w:t>Государственного</w:t>
      </w:r>
      <w:r w:rsidRPr="00751FD1">
        <w:rPr>
          <w:rFonts w:ascii="Arial" w:hAnsi="Arial" w:cs="Arial"/>
          <w:sz w:val="19"/>
          <w:szCs w:val="19"/>
          <w:lang w:val="ru-RU"/>
        </w:rPr>
        <w:t xml:space="preserve"> </w:t>
      </w:r>
      <w:r w:rsidRPr="00751FD1">
        <w:rPr>
          <w:rFonts w:ascii="Arial" w:hAnsi="Arial" w:cs="Arial"/>
          <w:b/>
          <w:bCs/>
          <w:sz w:val="19"/>
          <w:szCs w:val="19"/>
          <w:lang w:val="ru-RU"/>
        </w:rPr>
        <w:t xml:space="preserve">Комитета по гендерному развитию и семейной политике. </w:t>
      </w:r>
      <w:r w:rsidRPr="00751FD1">
        <w:rPr>
          <w:rFonts w:ascii="Arial" w:hAnsi="Arial" w:cs="Arial"/>
          <w:sz w:val="19"/>
          <w:szCs w:val="19"/>
          <w:lang w:val="ru-RU"/>
        </w:rPr>
        <w:t>Опыт зарубежных стран свидетельствует о</w:t>
      </w:r>
      <w:r w:rsidRPr="00751FD1">
        <w:rPr>
          <w:rFonts w:ascii="Arial" w:hAnsi="Arial" w:cs="Arial"/>
          <w:b/>
          <w:bCs/>
          <w:sz w:val="19"/>
          <w:szCs w:val="19"/>
          <w:lang w:val="ru-RU"/>
        </w:rPr>
        <w:t xml:space="preserve"> </w:t>
      </w:r>
      <w:r w:rsidRPr="00751FD1">
        <w:rPr>
          <w:rFonts w:ascii="Arial" w:hAnsi="Arial" w:cs="Arial"/>
          <w:sz w:val="19"/>
          <w:szCs w:val="19"/>
          <w:lang w:val="ru-RU"/>
        </w:rPr>
        <w:t>том, что на определенных этапах развития такое ведомство является необходимым</w:t>
      </w:r>
      <w:r w:rsidRPr="00751FD1">
        <w:rPr>
          <w:rFonts w:ascii="Arial" w:hAnsi="Arial" w:cs="Arial"/>
          <w:b/>
          <w:bCs/>
          <w:sz w:val="19"/>
          <w:szCs w:val="19"/>
          <w:lang w:val="ru-RU"/>
        </w:rPr>
        <w:t>.</w:t>
      </w:r>
      <w:r w:rsidRPr="00751FD1">
        <w:rPr>
          <w:rFonts w:ascii="Arial" w:hAnsi="Arial" w:cs="Arial"/>
          <w:sz w:val="24"/>
          <w:szCs w:val="24"/>
          <w:vertAlign w:val="superscript"/>
          <w:lang w:val="ru-RU"/>
        </w:rPr>
        <w:t>19</w:t>
      </w:r>
      <w:r w:rsidRPr="00751FD1">
        <w:rPr>
          <w:rFonts w:ascii="Arial" w:hAnsi="Arial" w:cs="Arial"/>
          <w:sz w:val="19"/>
          <w:szCs w:val="19"/>
          <w:lang w:val="ru-RU"/>
        </w:rPr>
        <w:t xml:space="preserve"> Для выполнения возложенных функций статус Уполномоченного органа в соответствии с Законом КР «О Правительстве Кыргызской Республики» (Ст. 21, абзацы 2-3) должен быть не ниже уровня министерства.</w:t>
      </w:r>
    </w:p>
    <w:p w:rsidR="000967BF" w:rsidRPr="00751FD1" w:rsidRDefault="0049221B">
      <w:pPr>
        <w:widowControl w:val="0"/>
        <w:autoSpaceDE w:val="0"/>
        <w:autoSpaceDN w:val="0"/>
        <w:adjustRightInd w:val="0"/>
        <w:spacing w:after="0" w:line="219" w:lineRule="exact"/>
        <w:rPr>
          <w:rFonts w:ascii="Times New Roman" w:hAnsi="Times New Roman"/>
          <w:sz w:val="24"/>
          <w:szCs w:val="24"/>
          <w:lang w:val="ru-RU"/>
        </w:rPr>
      </w:pPr>
      <w:r>
        <w:rPr>
          <w:noProof/>
          <w:lang w:val="ru-RU" w:eastAsia="ru-RU"/>
        </w:rPr>
        <w:drawing>
          <wp:anchor distT="0" distB="0" distL="114300" distR="114300" simplePos="0" relativeHeight="251589120" behindDoc="1" locked="0" layoutInCell="0" allowOverlap="1">
            <wp:simplePos x="0" y="0"/>
            <wp:positionH relativeFrom="column">
              <wp:posOffset>1270</wp:posOffset>
            </wp:positionH>
            <wp:positionV relativeFrom="paragraph">
              <wp:posOffset>59055</wp:posOffset>
            </wp:positionV>
            <wp:extent cx="6296025" cy="2227580"/>
            <wp:effectExtent l="19050" t="0" r="9525"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srcRect/>
                    <a:stretch>
                      <a:fillRect/>
                    </a:stretch>
                  </pic:blipFill>
                  <pic:spPr bwMode="auto">
                    <a:xfrm>
                      <a:off x="0" y="0"/>
                      <a:ext cx="6296025" cy="2227580"/>
                    </a:xfrm>
                    <a:prstGeom prst="rect">
                      <a:avLst/>
                    </a:prstGeom>
                    <a:noFill/>
                  </pic:spPr>
                </pic:pic>
              </a:graphicData>
            </a:graphic>
          </wp:anchor>
        </w:drawing>
      </w:r>
    </w:p>
    <w:p w:rsidR="000967BF" w:rsidRDefault="0069582E">
      <w:pPr>
        <w:widowControl w:val="0"/>
        <w:overflowPunct w:val="0"/>
        <w:autoSpaceDE w:val="0"/>
        <w:autoSpaceDN w:val="0"/>
        <w:adjustRightInd w:val="0"/>
        <w:spacing w:after="0" w:line="216" w:lineRule="auto"/>
        <w:ind w:left="340" w:right="1540" w:hanging="180"/>
        <w:rPr>
          <w:rFonts w:ascii="Times New Roman" w:hAnsi="Times New Roman"/>
          <w:sz w:val="24"/>
          <w:szCs w:val="24"/>
        </w:rPr>
      </w:pPr>
      <w:r w:rsidRPr="00751FD1">
        <w:rPr>
          <w:rFonts w:ascii="Arial Narrow" w:hAnsi="Arial Narrow" w:cs="Arial Narrow"/>
          <w:b/>
          <w:bCs/>
          <w:sz w:val="20"/>
          <w:szCs w:val="20"/>
          <w:lang w:val="ru-RU"/>
        </w:rPr>
        <w:t>Закон «О государственных гарантиях равных прав и равных возможностей для мужчин и женщин» Статья 25</w:t>
      </w:r>
      <w:r w:rsidRPr="00751FD1">
        <w:rPr>
          <w:rFonts w:ascii="Arial Narrow" w:hAnsi="Arial Narrow" w:cs="Arial Narrow"/>
          <w:sz w:val="20"/>
          <w:szCs w:val="20"/>
          <w:lang w:val="ru-RU"/>
        </w:rPr>
        <w:t>.</w:t>
      </w:r>
      <w:r w:rsidRPr="00751FD1">
        <w:rPr>
          <w:rFonts w:ascii="Arial Narrow" w:hAnsi="Arial Narrow" w:cs="Arial Narrow"/>
          <w:b/>
          <w:bCs/>
          <w:sz w:val="20"/>
          <w:szCs w:val="20"/>
          <w:lang w:val="ru-RU"/>
        </w:rPr>
        <w:t xml:space="preserve"> </w:t>
      </w:r>
      <w:r>
        <w:rPr>
          <w:rFonts w:ascii="Arial Narrow" w:hAnsi="Arial Narrow" w:cs="Arial Narrow"/>
          <w:sz w:val="20"/>
          <w:szCs w:val="20"/>
        </w:rPr>
        <w:t>Компетенция Правительства по обеспечению гендерного равенства</w:t>
      </w:r>
    </w:p>
    <w:p w:rsidR="000967BF" w:rsidRDefault="0049221B">
      <w:pPr>
        <w:widowControl w:val="0"/>
        <w:autoSpaceDE w:val="0"/>
        <w:autoSpaceDN w:val="0"/>
        <w:adjustRightInd w:val="0"/>
        <w:spacing w:after="0" w:line="232" w:lineRule="exact"/>
        <w:rPr>
          <w:rFonts w:ascii="Times New Roman" w:hAnsi="Times New Roman"/>
          <w:sz w:val="24"/>
          <w:szCs w:val="24"/>
        </w:rPr>
      </w:pPr>
      <w:r>
        <w:rPr>
          <w:noProof/>
          <w:lang w:val="ru-RU" w:eastAsia="ru-RU"/>
        </w:rPr>
        <w:drawing>
          <wp:anchor distT="0" distB="0" distL="114300" distR="114300" simplePos="0" relativeHeight="251590144" behindDoc="1" locked="0" layoutInCell="0" allowOverlap="1">
            <wp:simplePos x="0" y="0"/>
            <wp:positionH relativeFrom="column">
              <wp:posOffset>83820</wp:posOffset>
            </wp:positionH>
            <wp:positionV relativeFrom="paragraph">
              <wp:posOffset>-140335</wp:posOffset>
            </wp:positionV>
            <wp:extent cx="6132195" cy="437515"/>
            <wp:effectExtent l="19050" t="0" r="1905" b="0"/>
            <wp:wrapNone/>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srcRect/>
                    <a:stretch>
                      <a:fillRect/>
                    </a:stretch>
                  </pic:blipFill>
                  <pic:spPr bwMode="auto">
                    <a:xfrm>
                      <a:off x="0" y="0"/>
                      <a:ext cx="6132195" cy="437515"/>
                    </a:xfrm>
                    <a:prstGeom prst="rect">
                      <a:avLst/>
                    </a:prstGeom>
                    <a:noFill/>
                  </pic:spPr>
                </pic:pic>
              </a:graphicData>
            </a:graphic>
          </wp:anchor>
        </w:drawing>
      </w:r>
    </w:p>
    <w:p w:rsidR="000967BF" w:rsidRPr="00751FD1" w:rsidRDefault="0069582E">
      <w:pPr>
        <w:widowControl w:val="0"/>
        <w:autoSpaceDE w:val="0"/>
        <w:autoSpaceDN w:val="0"/>
        <w:adjustRightInd w:val="0"/>
        <w:spacing w:after="0" w:line="240" w:lineRule="auto"/>
        <w:ind w:left="340"/>
        <w:rPr>
          <w:rFonts w:ascii="Times New Roman" w:hAnsi="Times New Roman"/>
          <w:sz w:val="24"/>
          <w:szCs w:val="24"/>
          <w:lang w:val="ru-RU"/>
        </w:rPr>
      </w:pPr>
      <w:r w:rsidRPr="00751FD1">
        <w:rPr>
          <w:rFonts w:ascii="Arial Narrow" w:hAnsi="Arial Narrow" w:cs="Arial Narrow"/>
          <w:sz w:val="20"/>
          <w:szCs w:val="20"/>
          <w:lang w:val="ru-RU"/>
        </w:rPr>
        <w:t>Правительство в пределах своих полномочий:</w:t>
      </w:r>
    </w:p>
    <w:p w:rsidR="000967BF" w:rsidRPr="00751FD1" w:rsidRDefault="0049221B">
      <w:pPr>
        <w:widowControl w:val="0"/>
        <w:autoSpaceDE w:val="0"/>
        <w:autoSpaceDN w:val="0"/>
        <w:adjustRightInd w:val="0"/>
        <w:spacing w:after="0" w:line="43" w:lineRule="exact"/>
        <w:rPr>
          <w:rFonts w:ascii="Times New Roman" w:hAnsi="Times New Roman"/>
          <w:sz w:val="24"/>
          <w:szCs w:val="24"/>
          <w:lang w:val="ru-RU"/>
        </w:rPr>
      </w:pPr>
      <w:r>
        <w:rPr>
          <w:noProof/>
          <w:lang w:val="ru-RU" w:eastAsia="ru-RU"/>
        </w:rPr>
        <w:drawing>
          <wp:anchor distT="0" distB="0" distL="114300" distR="114300" simplePos="0" relativeHeight="251591168" behindDoc="1" locked="0" layoutInCell="0" allowOverlap="1">
            <wp:simplePos x="0" y="0"/>
            <wp:positionH relativeFrom="column">
              <wp:posOffset>83820</wp:posOffset>
            </wp:positionH>
            <wp:positionV relativeFrom="paragraph">
              <wp:posOffset>3810</wp:posOffset>
            </wp:positionV>
            <wp:extent cx="6132195" cy="146050"/>
            <wp:effectExtent l="19050" t="0" r="1905" b="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srcRect/>
                    <a:stretch>
                      <a:fillRect/>
                    </a:stretch>
                  </pic:blipFill>
                  <pic:spPr bwMode="auto">
                    <a:xfrm>
                      <a:off x="0" y="0"/>
                      <a:ext cx="6132195" cy="146050"/>
                    </a:xfrm>
                    <a:prstGeom prst="rect">
                      <a:avLst/>
                    </a:prstGeom>
                    <a:noFill/>
                  </pic:spPr>
                </pic:pic>
              </a:graphicData>
            </a:graphic>
          </wp:anchor>
        </w:drawing>
      </w:r>
    </w:p>
    <w:p w:rsidR="000967BF" w:rsidRPr="00751FD1" w:rsidRDefault="0069582E" w:rsidP="0069582E">
      <w:pPr>
        <w:widowControl w:val="0"/>
        <w:numPr>
          <w:ilvl w:val="0"/>
          <w:numId w:val="25"/>
        </w:numPr>
        <w:tabs>
          <w:tab w:val="clear" w:pos="720"/>
          <w:tab w:val="num" w:pos="441"/>
        </w:tabs>
        <w:overflowPunct w:val="0"/>
        <w:autoSpaceDE w:val="0"/>
        <w:autoSpaceDN w:val="0"/>
        <w:adjustRightInd w:val="0"/>
        <w:spacing w:after="0" w:line="217" w:lineRule="auto"/>
        <w:ind w:left="160" w:right="720" w:firstLine="181"/>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участвует в разработке и обеспечивает проведение в Кыргызской Республике единой государственной политики, направленной на достижение гендерного равенства во всех сферах общественной жизни; </w:t>
      </w:r>
    </w:p>
    <w:p w:rsidR="000967BF" w:rsidRPr="00751FD1" w:rsidRDefault="000967BF">
      <w:pPr>
        <w:widowControl w:val="0"/>
        <w:autoSpaceDE w:val="0"/>
        <w:autoSpaceDN w:val="0"/>
        <w:adjustRightInd w:val="0"/>
        <w:spacing w:after="0" w:line="43" w:lineRule="exact"/>
        <w:rPr>
          <w:rFonts w:ascii="Arial Narrow" w:hAnsi="Arial Narrow" w:cs="Arial Narrow"/>
          <w:sz w:val="20"/>
          <w:szCs w:val="20"/>
          <w:lang w:val="ru-RU"/>
        </w:rPr>
      </w:pPr>
    </w:p>
    <w:p w:rsidR="000967BF" w:rsidRPr="00751FD1" w:rsidRDefault="0069582E" w:rsidP="0069582E">
      <w:pPr>
        <w:widowControl w:val="0"/>
        <w:numPr>
          <w:ilvl w:val="0"/>
          <w:numId w:val="25"/>
        </w:numPr>
        <w:tabs>
          <w:tab w:val="clear" w:pos="720"/>
          <w:tab w:val="num" w:pos="441"/>
        </w:tabs>
        <w:overflowPunct w:val="0"/>
        <w:autoSpaceDE w:val="0"/>
        <w:autoSpaceDN w:val="0"/>
        <w:adjustRightInd w:val="0"/>
        <w:spacing w:after="0" w:line="217" w:lineRule="auto"/>
        <w:ind w:left="160" w:right="820" w:firstLine="181"/>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формирует государственные целевые программы по осуществлению гендерного равноправия, обеспечивает их выполнение; </w:t>
      </w:r>
    </w:p>
    <w:p w:rsidR="000967BF" w:rsidRPr="00751FD1" w:rsidRDefault="000967BF">
      <w:pPr>
        <w:widowControl w:val="0"/>
        <w:autoSpaceDE w:val="0"/>
        <w:autoSpaceDN w:val="0"/>
        <w:adjustRightInd w:val="0"/>
        <w:spacing w:after="0" w:line="45" w:lineRule="exact"/>
        <w:rPr>
          <w:rFonts w:ascii="Arial Narrow" w:hAnsi="Arial Narrow" w:cs="Arial Narrow"/>
          <w:sz w:val="20"/>
          <w:szCs w:val="20"/>
          <w:lang w:val="ru-RU"/>
        </w:rPr>
      </w:pPr>
    </w:p>
    <w:p w:rsidR="000967BF" w:rsidRPr="00751FD1" w:rsidRDefault="0069582E" w:rsidP="0069582E">
      <w:pPr>
        <w:widowControl w:val="0"/>
        <w:numPr>
          <w:ilvl w:val="0"/>
          <w:numId w:val="25"/>
        </w:numPr>
        <w:tabs>
          <w:tab w:val="clear" w:pos="720"/>
          <w:tab w:val="num" w:pos="441"/>
        </w:tabs>
        <w:overflowPunct w:val="0"/>
        <w:autoSpaceDE w:val="0"/>
        <w:autoSpaceDN w:val="0"/>
        <w:adjustRightInd w:val="0"/>
        <w:spacing w:after="0" w:line="224" w:lineRule="auto"/>
        <w:ind w:left="160" w:right="380" w:firstLine="181"/>
        <w:rPr>
          <w:rFonts w:ascii="Arial Narrow" w:hAnsi="Arial Narrow" w:cs="Arial Narrow"/>
          <w:sz w:val="20"/>
          <w:szCs w:val="20"/>
          <w:lang w:val="ru-RU"/>
        </w:rPr>
      </w:pPr>
      <w:r w:rsidRPr="00751FD1">
        <w:rPr>
          <w:rFonts w:ascii="Arial Narrow" w:hAnsi="Arial Narrow" w:cs="Arial Narrow"/>
          <w:sz w:val="20"/>
          <w:szCs w:val="20"/>
          <w:lang w:val="ru-RU"/>
        </w:rPr>
        <w:t xml:space="preserve">финансирует мероприятия по реализации государственной политики в области гендерного равенства за счет средств республиканского бюджета, внебюджетных источников и иных, не запрещенных законодательством Кыргызской Республики, источников; </w:t>
      </w:r>
    </w:p>
    <w:p w:rsidR="000967BF" w:rsidRPr="00751FD1" w:rsidRDefault="000967BF">
      <w:pPr>
        <w:widowControl w:val="0"/>
        <w:autoSpaceDE w:val="0"/>
        <w:autoSpaceDN w:val="0"/>
        <w:adjustRightInd w:val="0"/>
        <w:spacing w:after="0" w:line="46" w:lineRule="exact"/>
        <w:rPr>
          <w:rFonts w:ascii="Arial Narrow" w:hAnsi="Arial Narrow" w:cs="Arial Narrow"/>
          <w:sz w:val="20"/>
          <w:szCs w:val="20"/>
          <w:lang w:val="ru-RU"/>
        </w:rPr>
      </w:pPr>
    </w:p>
    <w:p w:rsidR="000967BF" w:rsidRPr="00751FD1" w:rsidRDefault="0069582E" w:rsidP="0069582E">
      <w:pPr>
        <w:widowControl w:val="0"/>
        <w:numPr>
          <w:ilvl w:val="0"/>
          <w:numId w:val="25"/>
        </w:numPr>
        <w:tabs>
          <w:tab w:val="clear" w:pos="720"/>
          <w:tab w:val="num" w:pos="441"/>
        </w:tabs>
        <w:overflowPunct w:val="0"/>
        <w:autoSpaceDE w:val="0"/>
        <w:autoSpaceDN w:val="0"/>
        <w:adjustRightInd w:val="0"/>
        <w:spacing w:after="0" w:line="216" w:lineRule="auto"/>
        <w:ind w:left="160" w:right="360" w:firstLine="181"/>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направляет и контролирует деятельность исполнительных органов государственной власти по защите и обеспечению гендерного равенства; </w:t>
      </w:r>
    </w:p>
    <w:p w:rsidR="000967BF" w:rsidRPr="00751FD1" w:rsidRDefault="000967BF">
      <w:pPr>
        <w:widowControl w:val="0"/>
        <w:autoSpaceDE w:val="0"/>
        <w:autoSpaceDN w:val="0"/>
        <w:adjustRightInd w:val="0"/>
        <w:spacing w:after="0" w:line="6" w:lineRule="exact"/>
        <w:rPr>
          <w:rFonts w:ascii="Arial Narrow" w:hAnsi="Arial Narrow" w:cs="Arial Narrow"/>
          <w:sz w:val="20"/>
          <w:szCs w:val="20"/>
          <w:lang w:val="ru-RU"/>
        </w:rPr>
      </w:pPr>
    </w:p>
    <w:p w:rsidR="000967BF" w:rsidRPr="00751FD1" w:rsidRDefault="0069582E" w:rsidP="0069582E">
      <w:pPr>
        <w:widowControl w:val="0"/>
        <w:numPr>
          <w:ilvl w:val="0"/>
          <w:numId w:val="25"/>
        </w:numPr>
        <w:tabs>
          <w:tab w:val="clear" w:pos="720"/>
          <w:tab w:val="num" w:pos="440"/>
        </w:tabs>
        <w:overflowPunct w:val="0"/>
        <w:autoSpaceDE w:val="0"/>
        <w:autoSpaceDN w:val="0"/>
        <w:adjustRightInd w:val="0"/>
        <w:spacing w:after="0" w:line="240" w:lineRule="auto"/>
        <w:ind w:left="440" w:hanging="9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готовит ежегодный отчет о положении дел в Кыргызской Республике в области гендерного равенства. </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592192" behindDoc="1" locked="0" layoutInCell="0" allowOverlap="1">
            <wp:simplePos x="0" y="0"/>
            <wp:positionH relativeFrom="column">
              <wp:posOffset>83820</wp:posOffset>
            </wp:positionH>
            <wp:positionV relativeFrom="paragraph">
              <wp:posOffset>-1310005</wp:posOffset>
            </wp:positionV>
            <wp:extent cx="6132195" cy="1388745"/>
            <wp:effectExtent l="19050" t="0" r="1905" b="0"/>
            <wp:wrapNone/>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6"/>
                    <a:srcRect/>
                    <a:stretch>
                      <a:fillRect/>
                    </a:stretch>
                  </pic:blipFill>
                  <pic:spPr bwMode="auto">
                    <a:xfrm>
                      <a:off x="0" y="0"/>
                      <a:ext cx="6132195" cy="1388745"/>
                    </a:xfrm>
                    <a:prstGeom prst="rect">
                      <a:avLst/>
                    </a:prstGeom>
                    <a:noFill/>
                  </pic:spPr>
                </pic:pic>
              </a:graphicData>
            </a:graphic>
          </wp:anchor>
        </w:drawing>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firstLine="708"/>
        <w:rPr>
          <w:rFonts w:ascii="Times New Roman" w:hAnsi="Times New Roman"/>
          <w:sz w:val="24"/>
          <w:szCs w:val="24"/>
          <w:lang w:val="ru-RU"/>
        </w:rPr>
      </w:pPr>
      <w:r w:rsidRPr="00751FD1">
        <w:rPr>
          <w:rFonts w:ascii="Arial" w:hAnsi="Arial" w:cs="Arial"/>
          <w:sz w:val="20"/>
          <w:szCs w:val="20"/>
          <w:lang w:val="ru-RU"/>
        </w:rPr>
        <w:t>СРС на 2009-2011 гг. также содержит рекомендацию о создании такого органа: «Реализация комплексного гендерного подхода требует усиления потенциала национального институционального механизма по достижению гендерного равенства. Для обеспечения координации усилий государственных структур и гражданского общества, определения приоритетных направлений гендерной политики необходимо дальнейшее укрепление и повышение эффективности работы Национального совета по вопросам женщин, семьи и гендерному развитию при Президенте Кыргызской Республики. Для осуществления этих функций необходимо создание структурного подразделения по реализации гендерной политики в исполнительной ветви власти».</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20" w:firstLine="710"/>
        <w:rPr>
          <w:rFonts w:ascii="Times New Roman" w:hAnsi="Times New Roman"/>
          <w:sz w:val="24"/>
          <w:szCs w:val="24"/>
          <w:lang w:val="ru-RU"/>
        </w:rPr>
      </w:pPr>
      <w:r w:rsidRPr="00751FD1">
        <w:rPr>
          <w:rFonts w:ascii="Arial" w:hAnsi="Arial" w:cs="Arial"/>
          <w:sz w:val="20"/>
          <w:szCs w:val="20"/>
          <w:lang w:val="ru-RU"/>
        </w:rPr>
        <w:t>В СРС включен гендерный компонент, но, не раскрыт механизм его претворения в практику. Гендерные подходы все еще воспринимаются в стратегических документах как составная часть государственной политики (аналогично секторальному подходу), в то время как гендерная чувствительность должна стать регулярным механизмом при разработке любых стратегий и программ и, являясь комплексным критерием, способствовать улучшению качества аналитических документов и реализуемой политики.</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right="100" w:firstLine="708"/>
        <w:rPr>
          <w:rFonts w:ascii="Times New Roman" w:hAnsi="Times New Roman"/>
          <w:sz w:val="24"/>
          <w:szCs w:val="24"/>
          <w:lang w:val="ru-RU"/>
        </w:rPr>
      </w:pPr>
      <w:r w:rsidRPr="00751FD1">
        <w:rPr>
          <w:rFonts w:ascii="Arial" w:hAnsi="Arial" w:cs="Arial"/>
          <w:sz w:val="20"/>
          <w:szCs w:val="20"/>
          <w:lang w:val="ru-RU"/>
        </w:rPr>
        <w:t xml:space="preserve">Для </w:t>
      </w:r>
      <w:r w:rsidRPr="00751FD1">
        <w:rPr>
          <w:rFonts w:ascii="Arial" w:hAnsi="Arial" w:cs="Arial"/>
          <w:i/>
          <w:iCs/>
          <w:sz w:val="20"/>
          <w:szCs w:val="20"/>
          <w:lang w:val="ru-RU"/>
        </w:rPr>
        <w:t>исполнения гендерной политики</w:t>
      </w:r>
      <w:r w:rsidRPr="00751FD1">
        <w:rPr>
          <w:rFonts w:ascii="Arial" w:hAnsi="Arial" w:cs="Arial"/>
          <w:sz w:val="20"/>
          <w:szCs w:val="20"/>
          <w:lang w:val="ru-RU"/>
        </w:rPr>
        <w:t xml:space="preserve"> в каждом Министерстве и ведомстве необходимо создать </w:t>
      </w:r>
      <w:r w:rsidRPr="00751FD1">
        <w:rPr>
          <w:rFonts w:ascii="Arial" w:hAnsi="Arial" w:cs="Arial"/>
          <w:b/>
          <w:bCs/>
          <w:sz w:val="20"/>
          <w:szCs w:val="20"/>
          <w:lang w:val="ru-RU"/>
        </w:rPr>
        <w:t>Гендерный Совет</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председателем которого должен член Нацсовета,</w:t>
      </w:r>
      <w:r w:rsidRPr="00751FD1">
        <w:rPr>
          <w:rFonts w:ascii="Arial" w:hAnsi="Arial" w:cs="Arial"/>
          <w:b/>
          <w:bCs/>
          <w:sz w:val="20"/>
          <w:szCs w:val="20"/>
          <w:lang w:val="ru-RU"/>
        </w:rPr>
        <w:t xml:space="preserve"> </w:t>
      </w:r>
      <w:r w:rsidRPr="00751FD1">
        <w:rPr>
          <w:rFonts w:ascii="Arial" w:hAnsi="Arial" w:cs="Arial"/>
          <w:sz w:val="20"/>
          <w:szCs w:val="20"/>
          <w:lang w:val="ru-RU"/>
        </w:rPr>
        <w:t>членами его должны быть</w:t>
      </w:r>
      <w:r w:rsidRPr="00751FD1">
        <w:rPr>
          <w:rFonts w:ascii="Arial" w:hAnsi="Arial" w:cs="Arial"/>
          <w:b/>
          <w:bCs/>
          <w:sz w:val="20"/>
          <w:szCs w:val="20"/>
          <w:lang w:val="ru-RU"/>
        </w:rPr>
        <w:t xml:space="preserve"> </w:t>
      </w:r>
      <w:r w:rsidRPr="00751FD1">
        <w:rPr>
          <w:rFonts w:ascii="Arial" w:hAnsi="Arial" w:cs="Arial"/>
          <w:sz w:val="20"/>
          <w:szCs w:val="20"/>
          <w:lang w:val="ru-RU"/>
        </w:rPr>
        <w:t xml:space="preserve">руководители подразделений. В штате министерств и ведомств должна быть предусмотрена позиция </w:t>
      </w:r>
      <w:r w:rsidRPr="00751FD1">
        <w:rPr>
          <w:rFonts w:ascii="Arial" w:hAnsi="Arial" w:cs="Arial"/>
          <w:b/>
          <w:bCs/>
          <w:sz w:val="20"/>
          <w:szCs w:val="20"/>
          <w:lang w:val="ru-RU"/>
        </w:rPr>
        <w:t xml:space="preserve">Ответственного по гендерным вопросам, </w:t>
      </w:r>
      <w:r w:rsidRPr="00751FD1">
        <w:rPr>
          <w:rFonts w:ascii="Arial" w:hAnsi="Arial" w:cs="Arial"/>
          <w:sz w:val="20"/>
          <w:szCs w:val="20"/>
          <w:lang w:val="ru-RU"/>
        </w:rPr>
        <w:t>с описанием функций в его должностных обязанностях и</w:t>
      </w:r>
      <w:r w:rsidRPr="00751FD1">
        <w:rPr>
          <w:rFonts w:ascii="Arial" w:hAnsi="Arial" w:cs="Arial"/>
          <w:b/>
          <w:bCs/>
          <w:sz w:val="20"/>
          <w:szCs w:val="20"/>
          <w:lang w:val="ru-RU"/>
        </w:rPr>
        <w:t xml:space="preserve"> </w:t>
      </w:r>
      <w:r w:rsidRPr="00751FD1">
        <w:rPr>
          <w:rFonts w:ascii="Arial" w:hAnsi="Arial" w:cs="Arial"/>
          <w:sz w:val="20"/>
          <w:szCs w:val="20"/>
          <w:lang w:val="ru-RU"/>
        </w:rPr>
        <w:t xml:space="preserve">официальной надбавкой к заработной плате за исполнение именно этих функций. В составе областных государственных администраций необходимо предусмотреть создание </w:t>
      </w:r>
      <w:r w:rsidRPr="00751FD1">
        <w:rPr>
          <w:rFonts w:ascii="Arial" w:hAnsi="Arial" w:cs="Arial"/>
          <w:b/>
          <w:bCs/>
          <w:sz w:val="20"/>
          <w:szCs w:val="20"/>
          <w:lang w:val="ru-RU"/>
        </w:rPr>
        <w:t>Департаментов по гендерному</w:t>
      </w:r>
      <w:r w:rsidRPr="00751FD1">
        <w:rPr>
          <w:rFonts w:ascii="Arial" w:hAnsi="Arial" w:cs="Arial"/>
          <w:sz w:val="20"/>
          <w:szCs w:val="20"/>
          <w:lang w:val="ru-RU"/>
        </w:rPr>
        <w:t xml:space="preserve"> </w:t>
      </w:r>
      <w:r w:rsidRPr="00751FD1">
        <w:rPr>
          <w:rFonts w:ascii="Arial" w:hAnsi="Arial" w:cs="Arial"/>
          <w:b/>
          <w:bCs/>
          <w:sz w:val="20"/>
          <w:szCs w:val="20"/>
          <w:lang w:val="ru-RU"/>
        </w:rPr>
        <w:t>развитию и семейной политике</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В</w:t>
      </w:r>
      <w:r w:rsidRPr="00751FD1">
        <w:rPr>
          <w:rFonts w:ascii="Arial" w:hAnsi="Arial" w:cs="Arial"/>
          <w:b/>
          <w:bCs/>
          <w:sz w:val="20"/>
          <w:szCs w:val="20"/>
          <w:lang w:val="ru-RU"/>
        </w:rPr>
        <w:t xml:space="preserve"> районных государственных администрациях </w:t>
      </w:r>
      <w:r w:rsidRPr="00751FD1">
        <w:rPr>
          <w:rFonts w:ascii="Arial" w:hAnsi="Arial" w:cs="Arial"/>
          <w:sz w:val="20"/>
          <w:szCs w:val="20"/>
          <w:lang w:val="ru-RU"/>
        </w:rPr>
        <w:t>из числа</w:t>
      </w:r>
      <w:r w:rsidRPr="00751FD1">
        <w:rPr>
          <w:rFonts w:ascii="Arial" w:hAnsi="Arial" w:cs="Arial"/>
          <w:b/>
          <w:bCs/>
          <w:sz w:val="20"/>
          <w:szCs w:val="20"/>
          <w:lang w:val="ru-RU"/>
        </w:rPr>
        <w:t xml:space="preserve"> </w:t>
      </w:r>
      <w:r w:rsidRPr="00751FD1">
        <w:rPr>
          <w:rFonts w:ascii="Arial" w:hAnsi="Arial" w:cs="Arial"/>
          <w:sz w:val="20"/>
          <w:szCs w:val="20"/>
          <w:lang w:val="ru-RU"/>
        </w:rPr>
        <w:t xml:space="preserve">заместителей акимов и в городах – заместителей мэров также назначается </w:t>
      </w:r>
      <w:r w:rsidRPr="00751FD1">
        <w:rPr>
          <w:rFonts w:ascii="Arial" w:hAnsi="Arial" w:cs="Arial"/>
          <w:b/>
          <w:bCs/>
          <w:sz w:val="20"/>
          <w:szCs w:val="20"/>
          <w:lang w:val="ru-RU"/>
        </w:rPr>
        <w:t>ответственные по</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гендерным вопросам.</w:t>
      </w:r>
    </w:p>
    <w:p w:rsidR="000967BF" w:rsidRPr="00751FD1" w:rsidRDefault="0049221B">
      <w:pPr>
        <w:widowControl w:val="0"/>
        <w:autoSpaceDE w:val="0"/>
        <w:autoSpaceDN w:val="0"/>
        <w:adjustRightInd w:val="0"/>
        <w:spacing w:after="0" w:line="244" w:lineRule="exact"/>
        <w:rPr>
          <w:rFonts w:ascii="Times New Roman" w:hAnsi="Times New Roman"/>
          <w:sz w:val="24"/>
          <w:szCs w:val="24"/>
          <w:lang w:val="ru-RU"/>
        </w:rPr>
      </w:pPr>
      <w:r>
        <w:rPr>
          <w:noProof/>
          <w:lang w:val="ru-RU" w:eastAsia="ru-RU"/>
        </w:rPr>
        <w:drawing>
          <wp:anchor distT="0" distB="0" distL="114300" distR="114300" simplePos="0" relativeHeight="251593216" behindDoc="1" locked="0" layoutInCell="0" allowOverlap="1">
            <wp:simplePos x="0" y="0"/>
            <wp:positionH relativeFrom="column">
              <wp:posOffset>106680</wp:posOffset>
            </wp:positionH>
            <wp:positionV relativeFrom="paragraph">
              <wp:posOffset>151765</wp:posOffset>
            </wp:positionV>
            <wp:extent cx="6463030" cy="1391920"/>
            <wp:effectExtent l="1905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7"/>
                    <a:srcRect/>
                    <a:stretch>
                      <a:fillRect/>
                    </a:stretch>
                  </pic:blipFill>
                  <pic:spPr bwMode="auto">
                    <a:xfrm>
                      <a:off x="0" y="0"/>
                      <a:ext cx="6463030" cy="1391920"/>
                    </a:xfrm>
                    <a:prstGeom prst="rect">
                      <a:avLst/>
                    </a:prstGeom>
                    <a:noFill/>
                  </pic:spPr>
                </pic:pic>
              </a:graphicData>
            </a:graphic>
          </wp:anchor>
        </w:drawing>
      </w:r>
    </w:p>
    <w:p w:rsidR="000967BF" w:rsidRPr="00751FD1" w:rsidRDefault="0069582E">
      <w:pPr>
        <w:widowControl w:val="0"/>
        <w:autoSpaceDE w:val="0"/>
        <w:autoSpaceDN w:val="0"/>
        <w:adjustRightInd w:val="0"/>
        <w:spacing w:after="0" w:line="239" w:lineRule="auto"/>
        <w:ind w:left="280"/>
        <w:rPr>
          <w:rFonts w:ascii="Times New Roman" w:hAnsi="Times New Roman"/>
          <w:sz w:val="24"/>
          <w:szCs w:val="24"/>
          <w:lang w:val="ru-RU"/>
        </w:rPr>
      </w:pPr>
      <w:r w:rsidRPr="00751FD1">
        <w:rPr>
          <w:rFonts w:ascii="Arial Narrow" w:hAnsi="Arial Narrow" w:cs="Arial Narrow"/>
          <w:b/>
          <w:bCs/>
          <w:sz w:val="20"/>
          <w:szCs w:val="20"/>
          <w:lang w:val="ru-RU"/>
        </w:rPr>
        <w:t>Закон «О государственных гарантиях равных прав и равных возможностей для мужчин и женщин»</w:t>
      </w:r>
    </w:p>
    <w:p w:rsidR="000967BF" w:rsidRPr="00751FD1" w:rsidRDefault="000967BF">
      <w:pPr>
        <w:widowControl w:val="0"/>
        <w:autoSpaceDE w:val="0"/>
        <w:autoSpaceDN w:val="0"/>
        <w:adjustRightInd w:val="0"/>
        <w:spacing w:after="0" w:line="23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280"/>
        <w:rPr>
          <w:rFonts w:ascii="Times New Roman" w:hAnsi="Times New Roman"/>
          <w:sz w:val="24"/>
          <w:szCs w:val="24"/>
          <w:lang w:val="ru-RU"/>
        </w:rPr>
      </w:pPr>
      <w:r w:rsidRPr="00751FD1">
        <w:rPr>
          <w:rFonts w:ascii="Arial Narrow" w:hAnsi="Arial Narrow" w:cs="Arial Narrow"/>
          <w:b/>
          <w:bCs/>
          <w:sz w:val="20"/>
          <w:szCs w:val="20"/>
          <w:lang w:val="ru-RU"/>
        </w:rPr>
        <w:t>Статья 26. Компетенция уполномоченного государственного органа в области гендерной политики</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4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460"/>
        <w:rPr>
          <w:rFonts w:ascii="Times New Roman" w:hAnsi="Times New Roman"/>
          <w:sz w:val="24"/>
          <w:szCs w:val="24"/>
          <w:lang w:val="ru-RU"/>
        </w:rPr>
      </w:pPr>
      <w:r w:rsidRPr="00751FD1">
        <w:rPr>
          <w:rFonts w:ascii="Arial Narrow" w:hAnsi="Arial Narrow" w:cs="Arial Narrow"/>
          <w:sz w:val="20"/>
          <w:szCs w:val="20"/>
          <w:lang w:val="ru-RU"/>
        </w:rPr>
        <w:t>Уполномоченный государственный орган в области гендерной политики в пределах своих полномочий:</w:t>
      </w:r>
    </w:p>
    <w:p w:rsidR="000967BF" w:rsidRPr="00751FD1" w:rsidRDefault="000967BF">
      <w:pPr>
        <w:widowControl w:val="0"/>
        <w:autoSpaceDE w:val="0"/>
        <w:autoSpaceDN w:val="0"/>
        <w:adjustRightInd w:val="0"/>
        <w:spacing w:after="0" w:line="23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460"/>
        <w:rPr>
          <w:rFonts w:ascii="Times New Roman" w:hAnsi="Times New Roman"/>
          <w:sz w:val="24"/>
          <w:szCs w:val="24"/>
          <w:lang w:val="ru-RU"/>
        </w:rPr>
      </w:pPr>
      <w:r w:rsidRPr="00751FD1">
        <w:rPr>
          <w:rFonts w:ascii="Arial Narrow" w:hAnsi="Arial Narrow" w:cs="Arial Narrow"/>
          <w:sz w:val="20"/>
          <w:szCs w:val="20"/>
          <w:lang w:val="ru-RU"/>
        </w:rPr>
        <w:t>- проводит единую государственную гендерную политику;</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94240" behindDoc="1" locked="0" layoutInCell="0" allowOverlap="1">
                <wp:simplePos x="0" y="0"/>
                <wp:positionH relativeFrom="column">
                  <wp:posOffset>106680</wp:posOffset>
                </wp:positionH>
                <wp:positionV relativeFrom="paragraph">
                  <wp:posOffset>156210</wp:posOffset>
                </wp:positionV>
                <wp:extent cx="6463030" cy="0"/>
                <wp:effectExtent l="0" t="0" r="1270" b="0"/>
                <wp:wrapNone/>
                <wp:docPr id="19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6303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61C135" id="Line 51"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2.3pt" to="517.3pt,1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" o:allowincell="f" strokeweight=".16931mm">
                <o:lock v:ext="edit" shapetype="f"/>
              </v:line>
            </w:pict>
          </mc:Fallback>
        </mc:AlternateContent>
      </w:r>
      <w:r>
        <w:rPr>
          <w:noProof/>
        </w:rPr>
        <mc:AlternateContent>
          <mc:Choice Requires="wps">
            <w:drawing>
              <wp:anchor distT="0" distB="0" distL="114300" distR="114300" simplePos="0" relativeHeight="251595264" behindDoc="1" locked="0" layoutInCell="0" allowOverlap="1">
                <wp:simplePos x="0" y="0"/>
                <wp:positionH relativeFrom="column">
                  <wp:posOffset>-3810</wp:posOffset>
                </wp:positionH>
                <wp:positionV relativeFrom="paragraph">
                  <wp:posOffset>371475</wp:posOffset>
                </wp:positionV>
                <wp:extent cx="1828165" cy="0"/>
                <wp:effectExtent l="0" t="0" r="635" b="0"/>
                <wp:wrapNone/>
                <wp:docPr id="195"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1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F9A08" id="Line 52" o:spid="_x0000_s1026" style="position:absolute;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9.25pt" to="143.65pt,2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" o:allowincell="f" strokeweight=".48pt">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4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cs="Calibri"/>
          <w:sz w:val="25"/>
          <w:szCs w:val="25"/>
          <w:vertAlign w:val="superscript"/>
          <w:lang w:val="ru-RU"/>
        </w:rPr>
        <w:t>19</w:t>
      </w:r>
      <w:r w:rsidRPr="00751FD1">
        <w:rPr>
          <w:rFonts w:cs="Calibri"/>
          <w:sz w:val="20"/>
          <w:szCs w:val="20"/>
          <w:lang w:val="ru-RU"/>
        </w:rPr>
        <w:t xml:space="preserve"> Новая реформа государственного управления упразднила все комитеты.</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59" w:right="860" w:bottom="437" w:left="1140" w:header="720" w:footer="720" w:gutter="0"/>
          <w:cols w:space="720" w:equalWidth="0">
            <w:col w:w="9900"/>
          </w:cols>
          <w:noEndnote/>
        </w:sectPr>
      </w:pPr>
    </w:p>
    <w:p w:rsidR="000967BF" w:rsidRPr="00751FD1" w:rsidRDefault="000967BF">
      <w:pPr>
        <w:widowControl w:val="0"/>
        <w:autoSpaceDE w:val="0"/>
        <w:autoSpaceDN w:val="0"/>
        <w:adjustRightInd w:val="0"/>
        <w:spacing w:after="0" w:line="30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21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059" w:right="840" w:bottom="437" w:left="10840" w:header="720" w:footer="720" w:gutter="0"/>
          <w:cols w:space="720" w:equalWidth="0">
            <w:col w:w="220"/>
          </w:cols>
          <w:noEndnote/>
        </w:sectPr>
      </w:pPr>
    </w:p>
    <w:p w:rsidR="000967BF" w:rsidRPr="00751FD1" w:rsidRDefault="0049221B">
      <w:pPr>
        <w:widowControl w:val="0"/>
        <w:autoSpaceDE w:val="0"/>
        <w:autoSpaceDN w:val="0"/>
        <w:adjustRightInd w:val="0"/>
        <w:spacing w:after="0" w:line="240" w:lineRule="auto"/>
        <w:ind w:left="460"/>
        <w:rPr>
          <w:rFonts w:ascii="Times New Roman" w:hAnsi="Times New Roman"/>
          <w:sz w:val="24"/>
          <w:szCs w:val="24"/>
          <w:lang w:val="ru-RU"/>
        </w:rPr>
      </w:pPr>
      <w:bookmarkStart w:id="21" w:name="page43"/>
      <w:bookmarkEnd w:id="21"/>
      <w:r>
        <w:rPr>
          <w:noProof/>
          <w:lang w:val="ru-RU" w:eastAsia="ru-RU"/>
        </w:rPr>
        <w:lastRenderedPageBreak/>
        <w:drawing>
          <wp:anchor distT="0" distB="0" distL="114300" distR="114300" simplePos="0" relativeHeight="251596288" behindDoc="1" locked="0" layoutInCell="0" allowOverlap="1">
            <wp:simplePos x="0" y="0"/>
            <wp:positionH relativeFrom="page">
              <wp:posOffset>830580</wp:posOffset>
            </wp:positionH>
            <wp:positionV relativeFrom="page">
              <wp:posOffset>647700</wp:posOffset>
            </wp:positionV>
            <wp:extent cx="6463030" cy="4255770"/>
            <wp:effectExtent l="19050" t="0"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8">
                      <a:clrChange>
                        <a:clrFrom>
                          <a:srgbClr val="FFFFFF"/>
                        </a:clrFrom>
                        <a:clrTo>
                          <a:srgbClr val="FFFFFF">
                            <a:alpha val="0"/>
                          </a:srgbClr>
                        </a:clrTo>
                      </a:clrChange>
                    </a:blip>
                    <a:srcRect/>
                    <a:stretch>
                      <a:fillRect/>
                    </a:stretch>
                  </pic:blipFill>
                  <pic:spPr bwMode="auto">
                    <a:xfrm>
                      <a:off x="0" y="0"/>
                      <a:ext cx="6463030" cy="4255770"/>
                    </a:xfrm>
                    <a:prstGeom prst="rect">
                      <a:avLst/>
                    </a:prstGeom>
                    <a:noFill/>
                  </pic:spPr>
                </pic:pic>
              </a:graphicData>
            </a:graphic>
          </wp:anchor>
        </w:drawing>
      </w:r>
      <w:r w:rsidR="0069582E" w:rsidRPr="00751FD1">
        <w:rPr>
          <w:rFonts w:ascii="Arial Narrow" w:hAnsi="Arial Narrow" w:cs="Arial Narrow"/>
          <w:sz w:val="20"/>
          <w:szCs w:val="20"/>
          <w:lang w:val="ru-RU"/>
        </w:rPr>
        <w:t>- координирует деятельность государственных органов, органов местного самоуправления и юридических лиц,</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438" w:lineRule="auto"/>
        <w:ind w:left="500" w:right="1100" w:hanging="46"/>
        <w:rPr>
          <w:rFonts w:ascii="Times New Roman" w:hAnsi="Times New Roman"/>
          <w:sz w:val="24"/>
          <w:szCs w:val="24"/>
          <w:lang w:val="ru-RU"/>
        </w:rPr>
      </w:pPr>
      <w:r w:rsidRPr="00751FD1">
        <w:rPr>
          <w:rFonts w:ascii="Arial Narrow" w:hAnsi="Arial Narrow" w:cs="Arial Narrow"/>
          <w:sz w:val="20"/>
          <w:szCs w:val="20"/>
          <w:lang w:val="ru-RU"/>
        </w:rPr>
        <w:t>независимо от форм собственности, по реализации национальной политики, направленной на достижение гендерного равенства в Кыргызской Республике;</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1"/>
          <w:numId w:val="26"/>
        </w:numPr>
        <w:tabs>
          <w:tab w:val="clear" w:pos="1440"/>
          <w:tab w:val="num" w:pos="560"/>
        </w:tabs>
        <w:overflowPunct w:val="0"/>
        <w:autoSpaceDE w:val="0"/>
        <w:autoSpaceDN w:val="0"/>
        <w:adjustRightInd w:val="0"/>
        <w:spacing w:after="0" w:line="240" w:lineRule="auto"/>
        <w:ind w:left="560" w:hanging="9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обеспечивает информационную и просветительскую деятельность в области гендерного развития; </w:t>
      </w:r>
    </w:p>
    <w:p w:rsidR="000967BF" w:rsidRPr="00751FD1" w:rsidRDefault="000967BF">
      <w:pPr>
        <w:widowControl w:val="0"/>
        <w:autoSpaceDE w:val="0"/>
        <w:autoSpaceDN w:val="0"/>
        <w:adjustRightInd w:val="0"/>
        <w:spacing w:after="0" w:line="236" w:lineRule="exact"/>
        <w:rPr>
          <w:rFonts w:ascii="Arial Narrow" w:hAnsi="Arial Narrow" w:cs="Arial Narrow"/>
          <w:sz w:val="20"/>
          <w:szCs w:val="20"/>
          <w:lang w:val="ru-RU"/>
        </w:rPr>
      </w:pPr>
    </w:p>
    <w:p w:rsidR="000967BF" w:rsidRPr="00751FD1" w:rsidRDefault="0069582E" w:rsidP="0069582E">
      <w:pPr>
        <w:widowControl w:val="0"/>
        <w:numPr>
          <w:ilvl w:val="1"/>
          <w:numId w:val="26"/>
        </w:numPr>
        <w:tabs>
          <w:tab w:val="clear" w:pos="1440"/>
          <w:tab w:val="num" w:pos="560"/>
        </w:tabs>
        <w:overflowPunct w:val="0"/>
        <w:autoSpaceDE w:val="0"/>
        <w:autoSpaceDN w:val="0"/>
        <w:adjustRightInd w:val="0"/>
        <w:spacing w:after="0" w:line="240" w:lineRule="auto"/>
        <w:ind w:left="560" w:hanging="9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обеспечивает внедрение гендерных подходов в национальную политику и государственные программы; </w:t>
      </w:r>
    </w:p>
    <w:p w:rsidR="000967BF" w:rsidRPr="00751FD1" w:rsidRDefault="000967BF">
      <w:pPr>
        <w:widowControl w:val="0"/>
        <w:autoSpaceDE w:val="0"/>
        <w:autoSpaceDN w:val="0"/>
        <w:adjustRightInd w:val="0"/>
        <w:spacing w:after="0" w:line="277" w:lineRule="exact"/>
        <w:rPr>
          <w:rFonts w:ascii="Arial Narrow" w:hAnsi="Arial Narrow" w:cs="Arial Narrow"/>
          <w:sz w:val="20"/>
          <w:szCs w:val="20"/>
          <w:lang w:val="ru-RU"/>
        </w:rPr>
      </w:pPr>
    </w:p>
    <w:p w:rsidR="000967BF" w:rsidRPr="00751FD1" w:rsidRDefault="0069582E" w:rsidP="0069582E">
      <w:pPr>
        <w:widowControl w:val="0"/>
        <w:numPr>
          <w:ilvl w:val="1"/>
          <w:numId w:val="26"/>
        </w:numPr>
        <w:tabs>
          <w:tab w:val="clear" w:pos="1440"/>
          <w:tab w:val="num" w:pos="561"/>
        </w:tabs>
        <w:overflowPunct w:val="0"/>
        <w:autoSpaceDE w:val="0"/>
        <w:autoSpaceDN w:val="0"/>
        <w:adjustRightInd w:val="0"/>
        <w:spacing w:after="0" w:line="438" w:lineRule="auto"/>
        <w:ind w:left="460" w:right="1300" w:firstLine="1"/>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оказывает содействие в проведении гендерной экспертизы законодательства и проектов нормативных правовых актов; </w:t>
      </w:r>
    </w:p>
    <w:p w:rsidR="000967BF" w:rsidRPr="00751FD1" w:rsidRDefault="000967BF">
      <w:pPr>
        <w:widowControl w:val="0"/>
        <w:autoSpaceDE w:val="0"/>
        <w:autoSpaceDN w:val="0"/>
        <w:adjustRightInd w:val="0"/>
        <w:spacing w:after="0" w:line="91" w:lineRule="exact"/>
        <w:rPr>
          <w:rFonts w:ascii="Arial Narrow" w:hAnsi="Arial Narrow" w:cs="Arial Narrow"/>
          <w:sz w:val="20"/>
          <w:szCs w:val="20"/>
          <w:lang w:val="ru-RU"/>
        </w:rPr>
      </w:pPr>
    </w:p>
    <w:p w:rsidR="000967BF" w:rsidRPr="00751FD1" w:rsidRDefault="0069582E" w:rsidP="0069582E">
      <w:pPr>
        <w:widowControl w:val="0"/>
        <w:numPr>
          <w:ilvl w:val="1"/>
          <w:numId w:val="26"/>
        </w:numPr>
        <w:tabs>
          <w:tab w:val="clear" w:pos="1440"/>
          <w:tab w:val="num" w:pos="561"/>
        </w:tabs>
        <w:overflowPunct w:val="0"/>
        <w:autoSpaceDE w:val="0"/>
        <w:autoSpaceDN w:val="0"/>
        <w:adjustRightInd w:val="0"/>
        <w:spacing w:after="0" w:line="438" w:lineRule="auto"/>
        <w:ind w:left="460" w:right="1240" w:firstLine="1"/>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содействует созданию механизмов, обеспечивающих достижение гендерного равенства и равноправия во всех сферах социально-экономической и общественно-политической жизни; </w:t>
      </w:r>
    </w:p>
    <w:p w:rsidR="000967BF" w:rsidRPr="00751FD1" w:rsidRDefault="000967BF">
      <w:pPr>
        <w:widowControl w:val="0"/>
        <w:autoSpaceDE w:val="0"/>
        <w:autoSpaceDN w:val="0"/>
        <w:adjustRightInd w:val="0"/>
        <w:spacing w:after="0" w:line="45" w:lineRule="exact"/>
        <w:rPr>
          <w:rFonts w:ascii="Arial Narrow" w:hAnsi="Arial Narrow" w:cs="Arial Narrow"/>
          <w:sz w:val="20"/>
          <w:szCs w:val="20"/>
          <w:lang w:val="ru-RU"/>
        </w:rPr>
      </w:pPr>
    </w:p>
    <w:p w:rsidR="000967BF" w:rsidRPr="00751FD1" w:rsidRDefault="0069582E" w:rsidP="0069582E">
      <w:pPr>
        <w:widowControl w:val="0"/>
        <w:numPr>
          <w:ilvl w:val="1"/>
          <w:numId w:val="26"/>
        </w:numPr>
        <w:tabs>
          <w:tab w:val="clear" w:pos="1440"/>
          <w:tab w:val="num" w:pos="560"/>
        </w:tabs>
        <w:overflowPunct w:val="0"/>
        <w:autoSpaceDE w:val="0"/>
        <w:autoSpaceDN w:val="0"/>
        <w:adjustRightInd w:val="0"/>
        <w:spacing w:after="0" w:line="240" w:lineRule="auto"/>
        <w:ind w:left="560" w:hanging="9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осуществляет регистрацию и учет всех фактов нарушения гендерного равенства; </w:t>
      </w:r>
    </w:p>
    <w:p w:rsidR="000967BF" w:rsidRPr="00751FD1" w:rsidRDefault="000967BF">
      <w:pPr>
        <w:widowControl w:val="0"/>
        <w:autoSpaceDE w:val="0"/>
        <w:autoSpaceDN w:val="0"/>
        <w:adjustRightInd w:val="0"/>
        <w:spacing w:after="0" w:line="236" w:lineRule="exact"/>
        <w:rPr>
          <w:rFonts w:ascii="Arial Narrow" w:hAnsi="Arial Narrow" w:cs="Arial Narrow"/>
          <w:sz w:val="20"/>
          <w:szCs w:val="20"/>
          <w:lang w:val="ru-RU"/>
        </w:rPr>
      </w:pPr>
    </w:p>
    <w:p w:rsidR="000967BF" w:rsidRPr="00751FD1" w:rsidRDefault="0069582E" w:rsidP="0069582E">
      <w:pPr>
        <w:widowControl w:val="0"/>
        <w:numPr>
          <w:ilvl w:val="1"/>
          <w:numId w:val="26"/>
        </w:numPr>
        <w:tabs>
          <w:tab w:val="clear" w:pos="1440"/>
          <w:tab w:val="num" w:pos="560"/>
        </w:tabs>
        <w:overflowPunct w:val="0"/>
        <w:autoSpaceDE w:val="0"/>
        <w:autoSpaceDN w:val="0"/>
        <w:adjustRightInd w:val="0"/>
        <w:spacing w:after="0" w:line="240" w:lineRule="auto"/>
        <w:ind w:left="560" w:hanging="9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координирует деятельность органов по разрешению споров о нарушении гендерного равенства; </w:t>
      </w:r>
    </w:p>
    <w:p w:rsidR="000967BF" w:rsidRPr="00751FD1" w:rsidRDefault="000967BF">
      <w:pPr>
        <w:widowControl w:val="0"/>
        <w:autoSpaceDE w:val="0"/>
        <w:autoSpaceDN w:val="0"/>
        <w:adjustRightInd w:val="0"/>
        <w:spacing w:after="0" w:line="277" w:lineRule="exact"/>
        <w:rPr>
          <w:rFonts w:ascii="Arial Narrow" w:hAnsi="Arial Narrow" w:cs="Arial Narrow"/>
          <w:sz w:val="20"/>
          <w:szCs w:val="20"/>
          <w:lang w:val="ru-RU"/>
        </w:rPr>
      </w:pPr>
    </w:p>
    <w:p w:rsidR="000967BF" w:rsidRPr="00751FD1" w:rsidRDefault="0069582E" w:rsidP="0069582E">
      <w:pPr>
        <w:widowControl w:val="0"/>
        <w:numPr>
          <w:ilvl w:val="1"/>
          <w:numId w:val="26"/>
        </w:numPr>
        <w:tabs>
          <w:tab w:val="clear" w:pos="1440"/>
          <w:tab w:val="num" w:pos="555"/>
        </w:tabs>
        <w:overflowPunct w:val="0"/>
        <w:autoSpaceDE w:val="0"/>
        <w:autoSpaceDN w:val="0"/>
        <w:adjustRightInd w:val="0"/>
        <w:spacing w:after="0" w:line="438" w:lineRule="auto"/>
        <w:ind w:left="500" w:right="1920" w:hanging="3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осуществляет мониторинг за исполнением настоящего Закона и международных обязательств Кыргызской Республики в области гендерного развития; </w:t>
      </w:r>
    </w:p>
    <w:p w:rsidR="000967BF" w:rsidRPr="00751FD1" w:rsidRDefault="000967BF">
      <w:pPr>
        <w:widowControl w:val="0"/>
        <w:autoSpaceDE w:val="0"/>
        <w:autoSpaceDN w:val="0"/>
        <w:adjustRightInd w:val="0"/>
        <w:spacing w:after="0" w:line="42" w:lineRule="exact"/>
        <w:rPr>
          <w:rFonts w:ascii="Arial Narrow" w:hAnsi="Arial Narrow" w:cs="Arial Narrow"/>
          <w:sz w:val="20"/>
          <w:szCs w:val="20"/>
          <w:lang w:val="ru-RU"/>
        </w:rPr>
      </w:pPr>
    </w:p>
    <w:p w:rsidR="000967BF" w:rsidRPr="00751FD1" w:rsidRDefault="0069582E" w:rsidP="0069582E">
      <w:pPr>
        <w:widowControl w:val="0"/>
        <w:numPr>
          <w:ilvl w:val="0"/>
          <w:numId w:val="26"/>
        </w:numPr>
        <w:tabs>
          <w:tab w:val="clear" w:pos="720"/>
          <w:tab w:val="num" w:pos="380"/>
        </w:tabs>
        <w:overflowPunct w:val="0"/>
        <w:autoSpaceDE w:val="0"/>
        <w:autoSpaceDN w:val="0"/>
        <w:adjustRightInd w:val="0"/>
        <w:spacing w:after="0" w:line="240" w:lineRule="auto"/>
        <w:ind w:left="380" w:hanging="99"/>
        <w:jc w:val="both"/>
        <w:rPr>
          <w:rFonts w:ascii="Arial Narrow" w:hAnsi="Arial Narrow" w:cs="Arial Narrow"/>
          <w:sz w:val="20"/>
          <w:szCs w:val="20"/>
          <w:lang w:val="ru-RU"/>
        </w:rPr>
      </w:pPr>
      <w:r w:rsidRPr="00751FD1">
        <w:rPr>
          <w:rFonts w:ascii="Arial Narrow" w:hAnsi="Arial Narrow" w:cs="Arial Narrow"/>
          <w:sz w:val="20"/>
          <w:szCs w:val="20"/>
          <w:lang w:val="ru-RU"/>
        </w:rPr>
        <w:t xml:space="preserve">ежегодно составляет и публикует отчеты об исполнении настоящего Закона, направляет рекомендации </w:t>
      </w:r>
    </w:p>
    <w:p w:rsidR="000967BF" w:rsidRPr="00751FD1" w:rsidRDefault="000967BF">
      <w:pPr>
        <w:widowControl w:val="0"/>
        <w:autoSpaceDE w:val="0"/>
        <w:autoSpaceDN w:val="0"/>
        <w:adjustRightInd w:val="0"/>
        <w:spacing w:after="0" w:line="9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280"/>
        <w:rPr>
          <w:rFonts w:ascii="Times New Roman" w:hAnsi="Times New Roman"/>
          <w:sz w:val="24"/>
          <w:szCs w:val="24"/>
          <w:lang w:val="ru-RU"/>
        </w:rPr>
      </w:pPr>
      <w:r w:rsidRPr="00751FD1">
        <w:rPr>
          <w:rFonts w:ascii="Arial Narrow" w:hAnsi="Arial Narrow" w:cs="Arial Narrow"/>
          <w:sz w:val="20"/>
          <w:szCs w:val="20"/>
          <w:lang w:val="ru-RU"/>
        </w:rPr>
        <w:t>в государственные органы и органы местного самоуправления.</w:t>
      </w:r>
    </w:p>
    <w:p w:rsidR="000967BF" w:rsidRPr="00751FD1" w:rsidRDefault="00E5263C">
      <w:pPr>
        <w:widowControl w:val="0"/>
        <w:autoSpaceDE w:val="0"/>
        <w:autoSpaceDN w:val="0"/>
        <w:adjustRightInd w:val="0"/>
        <w:spacing w:after="0" w:line="150" w:lineRule="exact"/>
        <w:rPr>
          <w:rFonts w:ascii="Times New Roman" w:hAnsi="Times New Roman"/>
          <w:sz w:val="24"/>
          <w:szCs w:val="24"/>
          <w:lang w:val="ru-RU"/>
        </w:rPr>
      </w:pPr>
      <w:r>
        <w:rPr>
          <w:noProof/>
        </w:rPr>
        <mc:AlternateContent>
          <mc:Choice Requires="wps">
            <w:drawing>
              <wp:anchor distT="0" distB="0" distL="114300" distR="114300" simplePos="0" relativeHeight="251597312" behindDoc="1" locked="0" layoutInCell="0" allowOverlap="1">
                <wp:simplePos x="0" y="0"/>
                <wp:positionH relativeFrom="column">
                  <wp:posOffset>106680</wp:posOffset>
                </wp:positionH>
                <wp:positionV relativeFrom="paragraph">
                  <wp:posOffset>68580</wp:posOffset>
                </wp:positionV>
                <wp:extent cx="6463030" cy="0"/>
                <wp:effectExtent l="0" t="0" r="1270" b="0"/>
                <wp:wrapNone/>
                <wp:docPr id="194"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6303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CCD70" id="Line 54" o:spid="_x0000_s1026" style="position:absolute;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5.4pt" to="517.3pt,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" o:allowincell="f" strokeweight=".48pt">
                <o:lock v:ext="edit" shapetype="f"/>
              </v:line>
            </w:pict>
          </mc:Fallback>
        </mc:AlternateContent>
      </w:r>
    </w:p>
    <w:p w:rsidR="000967BF" w:rsidRPr="00751FD1" w:rsidRDefault="0069582E">
      <w:pPr>
        <w:widowControl w:val="0"/>
        <w:overflowPunct w:val="0"/>
        <w:autoSpaceDE w:val="0"/>
        <w:autoSpaceDN w:val="0"/>
        <w:adjustRightInd w:val="0"/>
        <w:spacing w:after="0" w:line="231" w:lineRule="auto"/>
        <w:ind w:right="60" w:firstLine="708"/>
        <w:rPr>
          <w:rFonts w:ascii="Times New Roman" w:hAnsi="Times New Roman"/>
          <w:sz w:val="24"/>
          <w:szCs w:val="24"/>
          <w:lang w:val="ru-RU"/>
        </w:rPr>
      </w:pPr>
      <w:r w:rsidRPr="00751FD1">
        <w:rPr>
          <w:rFonts w:ascii="Arial" w:hAnsi="Arial" w:cs="Arial"/>
          <w:sz w:val="20"/>
          <w:szCs w:val="20"/>
          <w:lang w:val="ru-RU"/>
        </w:rPr>
        <w:t xml:space="preserve">Ключевую роль по </w:t>
      </w:r>
      <w:r w:rsidRPr="00751FD1">
        <w:rPr>
          <w:rFonts w:ascii="Arial" w:hAnsi="Arial" w:cs="Arial"/>
          <w:i/>
          <w:iCs/>
          <w:sz w:val="20"/>
          <w:szCs w:val="20"/>
          <w:lang w:val="ru-RU"/>
        </w:rPr>
        <w:t>формированию правовой основы</w:t>
      </w:r>
      <w:r w:rsidRPr="00751FD1">
        <w:rPr>
          <w:rFonts w:ascii="Arial" w:hAnsi="Arial" w:cs="Arial"/>
          <w:sz w:val="20"/>
          <w:szCs w:val="20"/>
          <w:lang w:val="ru-RU"/>
        </w:rPr>
        <w:t xml:space="preserve"> государственной политики гендерного равенства играет Жогорку Кенеш. Комитеты и аппарат ЖК также несут ответственность по проведению гендерной экспертизы законодательства (постановление ЖК о введении экспертизы) и </w:t>
      </w:r>
      <w:r w:rsidRPr="00751FD1">
        <w:rPr>
          <w:rFonts w:ascii="Arial" w:hAnsi="Arial" w:cs="Arial"/>
          <w:i/>
          <w:iCs/>
          <w:sz w:val="20"/>
          <w:szCs w:val="20"/>
          <w:lang w:val="ru-RU"/>
        </w:rPr>
        <w:t>контрольным</w:t>
      </w:r>
      <w:r w:rsidRPr="00751FD1">
        <w:rPr>
          <w:rFonts w:ascii="Arial" w:hAnsi="Arial" w:cs="Arial"/>
          <w:sz w:val="20"/>
          <w:szCs w:val="20"/>
          <w:lang w:val="ru-RU"/>
        </w:rPr>
        <w:t xml:space="preserve"> </w:t>
      </w:r>
      <w:r w:rsidRPr="00751FD1">
        <w:rPr>
          <w:rFonts w:ascii="Arial" w:hAnsi="Arial" w:cs="Arial"/>
          <w:i/>
          <w:iCs/>
          <w:sz w:val="20"/>
          <w:szCs w:val="20"/>
          <w:lang w:val="ru-RU"/>
        </w:rPr>
        <w:t xml:space="preserve">функциям Парламента </w:t>
      </w:r>
      <w:r w:rsidRPr="00751FD1">
        <w:rPr>
          <w:rFonts w:ascii="Arial" w:hAnsi="Arial" w:cs="Arial"/>
          <w:sz w:val="20"/>
          <w:szCs w:val="20"/>
          <w:lang w:val="ru-RU"/>
        </w:rPr>
        <w:t>(согласно закону о контрольных функциях)</w:t>
      </w:r>
      <w:r w:rsidRPr="00751FD1">
        <w:rPr>
          <w:rFonts w:ascii="Arial" w:hAnsi="Arial" w:cs="Arial"/>
          <w:i/>
          <w:iCs/>
          <w:sz w:val="20"/>
          <w:szCs w:val="20"/>
          <w:lang w:val="ru-RU"/>
        </w:rPr>
        <w:t xml:space="preserve"> </w:t>
      </w:r>
      <w:r w:rsidRPr="00751FD1">
        <w:rPr>
          <w:rFonts w:ascii="Arial" w:hAnsi="Arial" w:cs="Arial"/>
          <w:sz w:val="20"/>
          <w:szCs w:val="20"/>
          <w:lang w:val="ru-RU"/>
        </w:rPr>
        <w:t>за реализацией гендерного</w:t>
      </w:r>
      <w:r w:rsidRPr="00751FD1">
        <w:rPr>
          <w:rFonts w:ascii="Arial" w:hAnsi="Arial" w:cs="Arial"/>
          <w:i/>
          <w:iCs/>
          <w:sz w:val="20"/>
          <w:szCs w:val="20"/>
          <w:lang w:val="ru-RU"/>
        </w:rPr>
        <w:t xml:space="preserve"> </w:t>
      </w:r>
      <w:r w:rsidRPr="00751FD1">
        <w:rPr>
          <w:rFonts w:ascii="Arial" w:hAnsi="Arial" w:cs="Arial"/>
          <w:sz w:val="20"/>
          <w:szCs w:val="20"/>
          <w:lang w:val="ru-RU"/>
        </w:rPr>
        <w:t>законодательства и международных обязательств.</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380" w:firstLine="708"/>
        <w:rPr>
          <w:rFonts w:ascii="Times New Roman" w:hAnsi="Times New Roman"/>
          <w:sz w:val="24"/>
          <w:szCs w:val="24"/>
          <w:lang w:val="ru-RU"/>
        </w:rPr>
      </w:pPr>
      <w:r w:rsidRPr="00751FD1">
        <w:rPr>
          <w:rFonts w:ascii="Arial" w:hAnsi="Arial" w:cs="Arial"/>
          <w:sz w:val="20"/>
          <w:szCs w:val="20"/>
          <w:lang w:val="ru-RU"/>
        </w:rPr>
        <w:t xml:space="preserve">В качестве органа, осуществляющего экспертную поддержку законотворческого процесса по вопросам гендерной политики, предлагается рассматривать </w:t>
      </w:r>
      <w:r w:rsidRPr="00751FD1">
        <w:rPr>
          <w:rFonts w:ascii="Arial" w:hAnsi="Arial" w:cs="Arial"/>
          <w:b/>
          <w:bCs/>
          <w:sz w:val="20"/>
          <w:szCs w:val="20"/>
          <w:lang w:val="ru-RU"/>
        </w:rPr>
        <w:t>Альянс женских законодательных</w:t>
      </w:r>
      <w:r w:rsidRPr="00751FD1">
        <w:rPr>
          <w:rFonts w:ascii="Arial" w:hAnsi="Arial" w:cs="Arial"/>
          <w:sz w:val="20"/>
          <w:szCs w:val="20"/>
          <w:lang w:val="ru-RU"/>
        </w:rPr>
        <w:t xml:space="preserve"> </w:t>
      </w:r>
      <w:r w:rsidRPr="00751FD1">
        <w:rPr>
          <w:rFonts w:ascii="Arial" w:hAnsi="Arial" w:cs="Arial"/>
          <w:b/>
          <w:bCs/>
          <w:sz w:val="20"/>
          <w:szCs w:val="20"/>
          <w:lang w:val="ru-RU"/>
        </w:rPr>
        <w:t>инициатив</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firstLine="720"/>
        <w:rPr>
          <w:rFonts w:ascii="Times New Roman" w:hAnsi="Times New Roman"/>
          <w:sz w:val="24"/>
          <w:szCs w:val="24"/>
          <w:lang w:val="ru-RU"/>
        </w:rPr>
      </w:pPr>
      <w:r w:rsidRPr="00751FD1">
        <w:rPr>
          <w:rFonts w:ascii="Arial" w:hAnsi="Arial" w:cs="Arial"/>
          <w:sz w:val="20"/>
          <w:szCs w:val="20"/>
          <w:lang w:val="ru-RU"/>
        </w:rPr>
        <w:t xml:space="preserve">В </w:t>
      </w:r>
      <w:r w:rsidRPr="00751FD1">
        <w:rPr>
          <w:rFonts w:ascii="Arial" w:hAnsi="Arial" w:cs="Arial"/>
          <w:b/>
          <w:bCs/>
          <w:sz w:val="20"/>
          <w:szCs w:val="20"/>
          <w:lang w:val="ru-RU"/>
        </w:rPr>
        <w:t>Институте Омбудсмена</w:t>
      </w:r>
      <w:r w:rsidRPr="00751FD1">
        <w:rPr>
          <w:rFonts w:ascii="Arial" w:hAnsi="Arial" w:cs="Arial"/>
          <w:sz w:val="20"/>
          <w:szCs w:val="20"/>
          <w:lang w:val="ru-RU"/>
        </w:rPr>
        <w:t xml:space="preserve"> </w:t>
      </w:r>
      <w:r w:rsidRPr="00751FD1">
        <w:rPr>
          <w:rFonts w:ascii="Arial" w:hAnsi="Arial" w:cs="Arial"/>
          <w:b/>
          <w:bCs/>
          <w:sz w:val="20"/>
          <w:szCs w:val="20"/>
          <w:lang w:val="ru-RU"/>
        </w:rPr>
        <w:t>(Акыйкатчы)</w:t>
      </w:r>
      <w:r w:rsidRPr="00751FD1">
        <w:rPr>
          <w:rFonts w:ascii="Arial" w:hAnsi="Arial" w:cs="Arial"/>
          <w:sz w:val="20"/>
          <w:szCs w:val="20"/>
          <w:lang w:val="ru-RU"/>
        </w:rPr>
        <w:t xml:space="preserve"> </w:t>
      </w:r>
      <w:r w:rsidRPr="00751FD1">
        <w:rPr>
          <w:rFonts w:ascii="Arial" w:hAnsi="Arial" w:cs="Arial"/>
          <w:b/>
          <w:bCs/>
          <w:sz w:val="20"/>
          <w:szCs w:val="20"/>
          <w:lang w:val="ru-RU"/>
        </w:rPr>
        <w:t>КР</w:t>
      </w:r>
      <w:r w:rsidRPr="00751FD1">
        <w:rPr>
          <w:rFonts w:ascii="Arial" w:hAnsi="Arial" w:cs="Arial"/>
          <w:sz w:val="20"/>
          <w:szCs w:val="20"/>
          <w:lang w:val="ru-RU"/>
        </w:rPr>
        <w:t xml:space="preserve"> создать </w:t>
      </w:r>
      <w:r w:rsidRPr="00751FD1">
        <w:rPr>
          <w:rFonts w:ascii="Arial" w:hAnsi="Arial" w:cs="Arial"/>
          <w:b/>
          <w:bCs/>
          <w:sz w:val="20"/>
          <w:szCs w:val="20"/>
          <w:lang w:val="ru-RU"/>
        </w:rPr>
        <w:t>Комиссию по вопросам гендерной</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дискриминации </w:t>
      </w:r>
      <w:r w:rsidRPr="00751FD1">
        <w:rPr>
          <w:rFonts w:ascii="Arial" w:hAnsi="Arial" w:cs="Arial"/>
          <w:sz w:val="20"/>
          <w:szCs w:val="20"/>
          <w:lang w:val="ru-RU"/>
        </w:rPr>
        <w:t>на основе Конвенции о ликвидации всех форм дискриминации в отношении женщин.</w:t>
      </w:r>
      <w:r w:rsidRPr="00751FD1">
        <w:rPr>
          <w:rFonts w:ascii="Arial" w:hAnsi="Arial" w:cs="Arial"/>
          <w:b/>
          <w:bCs/>
          <w:sz w:val="20"/>
          <w:szCs w:val="20"/>
          <w:lang w:val="ru-RU"/>
        </w:rPr>
        <w:t xml:space="preserve"> </w:t>
      </w:r>
      <w:r w:rsidRPr="00751FD1">
        <w:rPr>
          <w:rFonts w:ascii="Arial" w:hAnsi="Arial" w:cs="Arial"/>
          <w:sz w:val="20"/>
          <w:szCs w:val="20"/>
          <w:lang w:val="ru-RU"/>
        </w:rPr>
        <w:t>В</w:t>
      </w:r>
      <w:r w:rsidRPr="00751FD1">
        <w:rPr>
          <w:rFonts w:ascii="Arial" w:hAnsi="Arial" w:cs="Arial"/>
          <w:b/>
          <w:bCs/>
          <w:sz w:val="20"/>
          <w:szCs w:val="20"/>
          <w:lang w:val="ru-RU"/>
        </w:rPr>
        <w:t xml:space="preserve"> </w:t>
      </w:r>
      <w:r w:rsidRPr="00751FD1">
        <w:rPr>
          <w:rFonts w:ascii="Arial" w:hAnsi="Arial" w:cs="Arial"/>
          <w:sz w:val="20"/>
          <w:szCs w:val="20"/>
          <w:lang w:val="ru-RU"/>
        </w:rPr>
        <w:t>компетенцию этого подразделения должны входить вопросы по фактам гендерной дискриминации и ущемления прав по признаку пола.</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right="780" w:firstLine="708"/>
        <w:rPr>
          <w:rFonts w:ascii="Times New Roman" w:hAnsi="Times New Roman"/>
          <w:sz w:val="24"/>
          <w:szCs w:val="24"/>
          <w:lang w:val="ru-RU"/>
        </w:rPr>
      </w:pPr>
      <w:r w:rsidRPr="00751FD1">
        <w:rPr>
          <w:rFonts w:ascii="Arial" w:hAnsi="Arial" w:cs="Arial"/>
          <w:sz w:val="20"/>
          <w:szCs w:val="20"/>
          <w:lang w:val="ru-RU"/>
        </w:rPr>
        <w:t>Предлагаемые изменения отражены ниже в схеме «Совершенствование национального гендерного механизма»</w:t>
      </w:r>
      <w:r w:rsidRPr="00751FD1">
        <w:rPr>
          <w:rFonts w:ascii="Arial" w:hAnsi="Arial" w:cs="Arial"/>
          <w:sz w:val="25"/>
          <w:szCs w:val="25"/>
          <w:vertAlign w:val="superscript"/>
          <w:lang w:val="ru-RU"/>
        </w:rPr>
        <w:t>20</w:t>
      </w:r>
      <w:r w:rsidRPr="00751FD1">
        <w:rPr>
          <w:rFonts w:ascii="Arial" w:hAnsi="Arial" w:cs="Arial"/>
          <w:sz w:val="20"/>
          <w:szCs w:val="20"/>
          <w:lang w:val="ru-RU"/>
        </w:rPr>
        <w:t>.</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598336" behindDoc="1" locked="0" layoutInCell="0" allowOverlap="1">
                <wp:simplePos x="0" y="0"/>
                <wp:positionH relativeFrom="column">
                  <wp:posOffset>-3810</wp:posOffset>
                </wp:positionH>
                <wp:positionV relativeFrom="paragraph">
                  <wp:posOffset>2346960</wp:posOffset>
                </wp:positionV>
                <wp:extent cx="1828165" cy="0"/>
                <wp:effectExtent l="0" t="0" r="635" b="0"/>
                <wp:wrapNone/>
                <wp:docPr id="19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1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43A89" id="Line 55"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84.8pt" to="143.65pt,18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" o:allowincell="f" strokeweight=".48pt">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7" w:lineRule="auto"/>
        <w:ind w:right="100"/>
        <w:rPr>
          <w:rFonts w:ascii="Times New Roman" w:hAnsi="Times New Roman"/>
          <w:sz w:val="24"/>
          <w:szCs w:val="24"/>
          <w:lang w:val="ru-RU"/>
        </w:rPr>
      </w:pPr>
      <w:r w:rsidRPr="00751FD1">
        <w:rPr>
          <w:rFonts w:cs="Calibri"/>
          <w:sz w:val="25"/>
          <w:szCs w:val="25"/>
          <w:vertAlign w:val="superscript"/>
          <w:lang w:val="ru-RU"/>
        </w:rPr>
        <w:t>20</w:t>
      </w:r>
      <w:r w:rsidRPr="00751FD1">
        <w:rPr>
          <w:rFonts w:cs="Calibri"/>
          <w:sz w:val="20"/>
          <w:szCs w:val="20"/>
          <w:lang w:val="ru-RU"/>
        </w:rPr>
        <w:t xml:space="preserve"> Данная схема была предложена до реформ государственного управления 2009 г. Возможно наименование комитетов, департаментов и других структур теряют актуальность в настоящее время, но гендерные механизмы должны охватывать все ветви власти и гражданское общество.</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027" w:right="980" w:bottom="437" w:left="1140" w:header="720" w:footer="720" w:gutter="0"/>
          <w:cols w:space="720" w:equalWidth="0">
            <w:col w:w="9780"/>
          </w:cols>
          <w:noEndnote/>
        </w:sectPr>
      </w:pPr>
    </w:p>
    <w:p w:rsidR="000967BF" w:rsidRPr="00751FD1" w:rsidRDefault="000967BF">
      <w:pPr>
        <w:widowControl w:val="0"/>
        <w:autoSpaceDE w:val="0"/>
        <w:autoSpaceDN w:val="0"/>
        <w:adjustRightInd w:val="0"/>
        <w:spacing w:after="0" w:line="321"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Arial" w:hAnsi="Arial" w:cs="Arial"/>
          <w:sz w:val="19"/>
          <w:szCs w:val="19"/>
        </w:rPr>
        <w:t>22</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027" w:right="840" w:bottom="437" w:left="10840" w:header="720" w:footer="720" w:gutter="0"/>
          <w:cols w:space="720" w:equalWidth="0">
            <w:col w:w="220"/>
          </w:cols>
          <w:noEndnote/>
        </w:sectPr>
      </w:pPr>
    </w:p>
    <w:p w:rsidR="000967BF" w:rsidRDefault="000967BF">
      <w:pPr>
        <w:widowControl w:val="0"/>
        <w:autoSpaceDE w:val="0"/>
        <w:autoSpaceDN w:val="0"/>
        <w:adjustRightInd w:val="0"/>
        <w:spacing w:after="0" w:line="200" w:lineRule="exact"/>
        <w:rPr>
          <w:rFonts w:ascii="Times New Roman" w:hAnsi="Times New Roman"/>
          <w:sz w:val="24"/>
          <w:szCs w:val="24"/>
        </w:rPr>
      </w:pPr>
      <w:bookmarkStart w:id="22" w:name="page45"/>
      <w:bookmarkEnd w:id="22"/>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339"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Схема 2.1.</w:t>
      </w:r>
    </w:p>
    <w:p w:rsidR="000967BF" w:rsidRDefault="0049221B">
      <w:pPr>
        <w:widowControl w:val="0"/>
        <w:autoSpaceDE w:val="0"/>
        <w:autoSpaceDN w:val="0"/>
        <w:adjustRightInd w:val="0"/>
        <w:spacing w:after="0" w:line="240" w:lineRule="auto"/>
        <w:rPr>
          <w:rFonts w:ascii="Times New Roman" w:hAnsi="Times New Roman"/>
          <w:sz w:val="24"/>
          <w:szCs w:val="24"/>
        </w:rPr>
        <w:sectPr w:rsidR="000967BF">
          <w:pgSz w:w="11906" w:h="16838"/>
          <w:pgMar w:top="1440" w:right="9040" w:bottom="1440" w:left="1840" w:header="720" w:footer="720" w:gutter="0"/>
          <w:cols w:space="720" w:equalWidth="0">
            <w:col w:w="1020"/>
          </w:cols>
          <w:noEndnote/>
        </w:sectPr>
      </w:pPr>
      <w:r>
        <w:rPr>
          <w:noProof/>
          <w:lang w:val="ru-RU" w:eastAsia="ru-RU"/>
        </w:rPr>
        <w:drawing>
          <wp:anchor distT="0" distB="0" distL="114300" distR="114300" simplePos="0" relativeHeight="251599360" behindDoc="1" locked="0" layoutInCell="0" allowOverlap="1">
            <wp:simplePos x="0" y="0"/>
            <wp:positionH relativeFrom="column">
              <wp:posOffset>20320</wp:posOffset>
            </wp:positionH>
            <wp:positionV relativeFrom="paragraph">
              <wp:posOffset>54610</wp:posOffset>
            </wp:positionV>
            <wp:extent cx="6371590" cy="5666740"/>
            <wp:effectExtent l="1905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9"/>
                    <a:srcRect/>
                    <a:stretch>
                      <a:fillRect/>
                    </a:stretch>
                  </pic:blipFill>
                  <pic:spPr bwMode="auto">
                    <a:xfrm>
                      <a:off x="0" y="0"/>
                      <a:ext cx="6371590" cy="5666740"/>
                    </a:xfrm>
                    <a:prstGeom prst="rect">
                      <a:avLst/>
                    </a:prstGeom>
                    <a:noFill/>
                  </pic:spPr>
                </pic:pic>
              </a:graphicData>
            </a:graphic>
          </wp:anchor>
        </w:drawing>
      </w:r>
    </w:p>
    <w:p w:rsidR="000967BF" w:rsidRDefault="0069582E">
      <w:pPr>
        <w:widowControl w:val="0"/>
        <w:autoSpaceDE w:val="0"/>
        <w:autoSpaceDN w:val="0"/>
        <w:adjustRightInd w:val="0"/>
        <w:spacing w:after="0" w:line="239" w:lineRule="auto"/>
        <w:rPr>
          <w:rFonts w:ascii="Times New Roman" w:hAnsi="Times New Roman"/>
          <w:sz w:val="24"/>
          <w:szCs w:val="24"/>
        </w:rPr>
      </w:pPr>
      <w:bookmarkStart w:id="23" w:name="page47"/>
      <w:bookmarkEnd w:id="23"/>
      <w:r>
        <w:rPr>
          <w:rFonts w:ascii="Arial" w:hAnsi="Arial" w:cs="Arial"/>
          <w:b/>
          <w:bCs/>
          <w:i/>
          <w:iCs/>
          <w:sz w:val="20"/>
          <w:szCs w:val="20"/>
        </w:rPr>
        <w:lastRenderedPageBreak/>
        <w:t>Контрольные вопросы:</w:t>
      </w:r>
    </w:p>
    <w:p w:rsidR="000967BF" w:rsidRDefault="00E5263C">
      <w:pPr>
        <w:widowControl w:val="0"/>
        <w:autoSpaceDE w:val="0"/>
        <w:autoSpaceDN w:val="0"/>
        <w:adjustRightInd w:val="0"/>
        <w:spacing w:after="0" w:line="1" w:lineRule="exact"/>
        <w:rPr>
          <w:rFonts w:ascii="Times New Roman" w:hAnsi="Times New Roman"/>
          <w:sz w:val="24"/>
          <w:szCs w:val="24"/>
        </w:rPr>
      </w:pPr>
      <w:r>
        <w:rPr>
          <w:noProof/>
        </w:rPr>
        <mc:AlternateContent>
          <mc:Choice Requires="wps">
            <w:drawing>
              <wp:anchor distT="0" distB="0" distL="114300" distR="114300" simplePos="0" relativeHeight="251600384" behindDoc="1" locked="0" layoutInCell="0" allowOverlap="1">
                <wp:simplePos x="0" y="0"/>
                <wp:positionH relativeFrom="column">
                  <wp:posOffset>1270</wp:posOffset>
                </wp:positionH>
                <wp:positionV relativeFrom="paragraph">
                  <wp:posOffset>-3810</wp:posOffset>
                </wp:positionV>
                <wp:extent cx="1554480" cy="0"/>
                <wp:effectExtent l="0" t="0" r="0" b="0"/>
                <wp:wrapNone/>
                <wp:docPr id="192"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54480"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872DD" id="Line 57"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3pt" to="122.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" o:allowincell="f" strokeweight="1.08pt">
                <o:lock v:ext="edit" shapetype="f"/>
              </v:line>
            </w:pict>
          </mc:Fallback>
        </mc:AlternateContent>
      </w:r>
    </w:p>
    <w:p w:rsidR="000967BF" w:rsidRPr="00751FD1" w:rsidRDefault="0069582E" w:rsidP="0069582E">
      <w:pPr>
        <w:widowControl w:val="0"/>
        <w:numPr>
          <w:ilvl w:val="0"/>
          <w:numId w:val="27"/>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В чем состоят различия феминизма и гендера?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7" w:lineRule="auto"/>
        <w:ind w:right="1240" w:hanging="358"/>
        <w:jc w:val="both"/>
        <w:rPr>
          <w:rFonts w:ascii="Arial" w:hAnsi="Arial" w:cs="Arial"/>
          <w:sz w:val="20"/>
          <w:szCs w:val="20"/>
          <w:lang w:val="ru-RU"/>
        </w:rPr>
      </w:pPr>
      <w:r w:rsidRPr="00751FD1">
        <w:rPr>
          <w:rFonts w:ascii="Arial" w:hAnsi="Arial" w:cs="Arial"/>
          <w:sz w:val="20"/>
          <w:szCs w:val="20"/>
          <w:lang w:val="ru-RU"/>
        </w:rPr>
        <w:t xml:space="preserve">Какие типы государственной политики в отношении женщин существуют и чем обусловлены их отличия?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7" w:lineRule="auto"/>
        <w:ind w:right="460" w:hanging="358"/>
        <w:jc w:val="both"/>
        <w:rPr>
          <w:rFonts w:ascii="Arial" w:hAnsi="Arial" w:cs="Arial"/>
          <w:sz w:val="20"/>
          <w:szCs w:val="20"/>
          <w:lang w:val="ru-RU"/>
        </w:rPr>
      </w:pPr>
      <w:r w:rsidRPr="00751FD1">
        <w:rPr>
          <w:rFonts w:ascii="Arial" w:hAnsi="Arial" w:cs="Arial"/>
          <w:sz w:val="20"/>
          <w:szCs w:val="20"/>
          <w:lang w:val="ru-RU"/>
        </w:rPr>
        <w:t xml:space="preserve">Каким документом ООН предусмотрена задача создания национального механизма по улучшению положения женщин и гендерному равенству? </w:t>
      </w:r>
    </w:p>
    <w:p w:rsidR="000967BF" w:rsidRPr="00751FD1" w:rsidRDefault="0069582E" w:rsidP="0069582E">
      <w:pPr>
        <w:widowControl w:val="0"/>
        <w:numPr>
          <w:ilvl w:val="0"/>
          <w:numId w:val="27"/>
        </w:numPr>
        <w:overflowPunct w:val="0"/>
        <w:autoSpaceDE w:val="0"/>
        <w:autoSpaceDN w:val="0"/>
        <w:adjustRightInd w:val="0"/>
        <w:spacing w:after="0" w:line="237" w:lineRule="auto"/>
        <w:ind w:hanging="358"/>
        <w:jc w:val="both"/>
        <w:rPr>
          <w:rFonts w:ascii="Arial" w:hAnsi="Arial" w:cs="Arial"/>
          <w:sz w:val="20"/>
          <w:szCs w:val="20"/>
          <w:lang w:val="ru-RU"/>
        </w:rPr>
      </w:pPr>
      <w:r w:rsidRPr="00751FD1">
        <w:rPr>
          <w:rFonts w:ascii="Arial" w:hAnsi="Arial" w:cs="Arial"/>
          <w:sz w:val="20"/>
          <w:szCs w:val="20"/>
          <w:lang w:val="ru-RU"/>
        </w:rPr>
        <w:t xml:space="preserve">В чем противоречия политики "позитивных действий" и либеральных прав человека?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Почему советское государство включило "женский вопрос" в свою политику?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Каковы особенности конструирования гендерных отношений в СССР?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7" w:lineRule="auto"/>
        <w:ind w:right="1220" w:hanging="358"/>
        <w:jc w:val="both"/>
        <w:rPr>
          <w:rFonts w:ascii="Arial" w:hAnsi="Arial" w:cs="Arial"/>
          <w:sz w:val="20"/>
          <w:szCs w:val="20"/>
          <w:lang w:val="ru-RU"/>
        </w:rPr>
      </w:pPr>
      <w:r w:rsidRPr="00751FD1">
        <w:rPr>
          <w:rFonts w:ascii="Arial" w:hAnsi="Arial" w:cs="Arial"/>
          <w:sz w:val="20"/>
          <w:szCs w:val="20"/>
          <w:lang w:val="ru-RU"/>
        </w:rPr>
        <w:t xml:space="preserve">Какие принципы политики в отношении женщин способствовали установлению равноправия?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5" w:lineRule="auto"/>
        <w:ind w:right="540" w:hanging="358"/>
        <w:jc w:val="both"/>
        <w:rPr>
          <w:rFonts w:ascii="Arial" w:hAnsi="Arial" w:cs="Arial"/>
          <w:sz w:val="20"/>
          <w:szCs w:val="20"/>
          <w:lang w:val="ru-RU"/>
        </w:rPr>
      </w:pPr>
      <w:r w:rsidRPr="00751FD1">
        <w:rPr>
          <w:rFonts w:ascii="Arial" w:hAnsi="Arial" w:cs="Arial"/>
          <w:sz w:val="20"/>
          <w:szCs w:val="20"/>
          <w:lang w:val="ru-RU"/>
        </w:rPr>
        <w:t xml:space="preserve">Какие политические практики в отношении женщин могут быть заимствованы у других стран и почему?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7" w:lineRule="auto"/>
        <w:ind w:right="500" w:hanging="358"/>
        <w:jc w:val="both"/>
        <w:rPr>
          <w:rFonts w:ascii="Arial" w:hAnsi="Arial" w:cs="Arial"/>
          <w:sz w:val="20"/>
          <w:szCs w:val="20"/>
          <w:lang w:val="ru-RU"/>
        </w:rPr>
      </w:pPr>
      <w:r w:rsidRPr="00751FD1">
        <w:rPr>
          <w:rFonts w:ascii="Arial" w:hAnsi="Arial" w:cs="Arial"/>
          <w:sz w:val="20"/>
          <w:szCs w:val="20"/>
          <w:lang w:val="ru-RU"/>
        </w:rPr>
        <w:t xml:space="preserve">Какие основные международные конвенции повлияли на изменение статуса женщин в современном обществе?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7" w:lineRule="auto"/>
        <w:ind w:right="140" w:hanging="358"/>
        <w:jc w:val="both"/>
        <w:rPr>
          <w:rFonts w:ascii="Arial" w:hAnsi="Arial" w:cs="Arial"/>
          <w:sz w:val="20"/>
          <w:szCs w:val="20"/>
          <w:lang w:val="ru-RU"/>
        </w:rPr>
      </w:pPr>
      <w:r w:rsidRPr="00751FD1">
        <w:rPr>
          <w:rFonts w:ascii="Arial" w:hAnsi="Arial" w:cs="Arial"/>
          <w:sz w:val="20"/>
          <w:szCs w:val="20"/>
          <w:lang w:val="ru-RU"/>
        </w:rPr>
        <w:t xml:space="preserve">Определите основные этапы истории развития институционального механизма гендерной политики в Кыргызстане.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5" w:lineRule="auto"/>
        <w:ind w:right="1000" w:hanging="358"/>
        <w:jc w:val="both"/>
        <w:rPr>
          <w:rFonts w:ascii="Arial" w:hAnsi="Arial" w:cs="Arial"/>
          <w:sz w:val="20"/>
          <w:szCs w:val="20"/>
          <w:lang w:val="ru-RU"/>
        </w:rPr>
      </w:pPr>
      <w:r w:rsidRPr="00751FD1">
        <w:rPr>
          <w:rFonts w:ascii="Arial" w:hAnsi="Arial" w:cs="Arial"/>
          <w:sz w:val="20"/>
          <w:szCs w:val="20"/>
          <w:lang w:val="ru-RU"/>
        </w:rPr>
        <w:t xml:space="preserve">Какие политические обязательства взял на себя Кыргызстан в целях достижения гендерного равенства?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27"/>
        </w:numPr>
        <w:overflowPunct w:val="0"/>
        <w:autoSpaceDE w:val="0"/>
        <w:autoSpaceDN w:val="0"/>
        <w:adjustRightInd w:val="0"/>
        <w:spacing w:after="0" w:line="217" w:lineRule="auto"/>
        <w:ind w:right="780" w:hanging="358"/>
        <w:jc w:val="both"/>
        <w:rPr>
          <w:rFonts w:ascii="Arial" w:hAnsi="Arial" w:cs="Arial"/>
          <w:sz w:val="20"/>
          <w:szCs w:val="20"/>
          <w:lang w:val="ru-RU"/>
        </w:rPr>
      </w:pPr>
      <w:r w:rsidRPr="00751FD1">
        <w:rPr>
          <w:rFonts w:ascii="Arial" w:hAnsi="Arial" w:cs="Arial"/>
          <w:sz w:val="20"/>
          <w:szCs w:val="20"/>
          <w:lang w:val="ru-RU"/>
        </w:rPr>
        <w:t xml:space="preserve">Как должен быть выстроен кыргызстанский национальный механизм по улучшению положения женщин и гендерному равенству, какие его первоочередные задачи?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i/>
          <w:iCs/>
          <w:sz w:val="20"/>
          <w:szCs w:val="20"/>
          <w:u w:val="single"/>
        </w:rPr>
        <w:t>Литература:</w:t>
      </w:r>
    </w:p>
    <w:p w:rsidR="000967BF" w:rsidRDefault="000967BF">
      <w:pPr>
        <w:widowControl w:val="0"/>
        <w:autoSpaceDE w:val="0"/>
        <w:autoSpaceDN w:val="0"/>
        <w:adjustRightInd w:val="0"/>
        <w:spacing w:after="0" w:line="43" w:lineRule="exact"/>
        <w:rPr>
          <w:rFonts w:ascii="Times New Roman" w:hAnsi="Times New Roman"/>
          <w:sz w:val="24"/>
          <w:szCs w:val="24"/>
        </w:rPr>
      </w:pPr>
    </w:p>
    <w:p w:rsidR="000967BF" w:rsidRDefault="0069582E" w:rsidP="0069582E">
      <w:pPr>
        <w:widowControl w:val="0"/>
        <w:numPr>
          <w:ilvl w:val="0"/>
          <w:numId w:val="28"/>
        </w:numPr>
        <w:tabs>
          <w:tab w:val="clear" w:pos="720"/>
          <w:tab w:val="num" w:pos="360"/>
        </w:tabs>
        <w:overflowPunct w:val="0"/>
        <w:autoSpaceDE w:val="0"/>
        <w:autoSpaceDN w:val="0"/>
        <w:adjustRightInd w:val="0"/>
        <w:spacing w:after="0" w:line="217" w:lineRule="auto"/>
        <w:ind w:left="360" w:right="260" w:hanging="358"/>
        <w:jc w:val="both"/>
        <w:rPr>
          <w:rFonts w:ascii="Arial" w:hAnsi="Arial" w:cs="Arial"/>
          <w:b/>
          <w:bCs/>
          <w:sz w:val="20"/>
          <w:szCs w:val="20"/>
        </w:rPr>
      </w:pPr>
      <w:r w:rsidRPr="00751FD1">
        <w:rPr>
          <w:rFonts w:ascii="Arial" w:hAnsi="Arial" w:cs="Arial"/>
          <w:sz w:val="20"/>
          <w:szCs w:val="20"/>
          <w:lang w:val="ru-RU"/>
        </w:rPr>
        <w:t xml:space="preserve">Айвазова С. К истории феминизма. // Женщины в обществе: мифы и реалии. </w:t>
      </w:r>
      <w:r>
        <w:rPr>
          <w:rFonts w:ascii="Arial" w:hAnsi="Arial" w:cs="Arial"/>
          <w:sz w:val="20"/>
          <w:szCs w:val="20"/>
        </w:rPr>
        <w:t xml:space="preserve">Сб.статей. - М.: Информация ХХI век, 2000. </w:t>
      </w:r>
    </w:p>
    <w:p w:rsidR="000967BF" w:rsidRDefault="000967BF">
      <w:pPr>
        <w:widowControl w:val="0"/>
        <w:autoSpaceDE w:val="0"/>
        <w:autoSpaceDN w:val="0"/>
        <w:adjustRightInd w:val="0"/>
        <w:spacing w:after="0" w:line="44" w:lineRule="exact"/>
        <w:rPr>
          <w:rFonts w:ascii="Arial" w:hAnsi="Arial" w:cs="Arial"/>
          <w:b/>
          <w:bCs/>
          <w:sz w:val="20"/>
          <w:szCs w:val="20"/>
        </w:rPr>
      </w:pPr>
    </w:p>
    <w:p w:rsidR="000967BF" w:rsidRPr="00751FD1" w:rsidRDefault="0069582E" w:rsidP="0069582E">
      <w:pPr>
        <w:widowControl w:val="0"/>
        <w:numPr>
          <w:ilvl w:val="0"/>
          <w:numId w:val="28"/>
        </w:numPr>
        <w:tabs>
          <w:tab w:val="clear" w:pos="720"/>
          <w:tab w:val="num" w:pos="360"/>
        </w:tabs>
        <w:overflowPunct w:val="0"/>
        <w:autoSpaceDE w:val="0"/>
        <w:autoSpaceDN w:val="0"/>
        <w:adjustRightInd w:val="0"/>
        <w:spacing w:after="0" w:line="217" w:lineRule="auto"/>
        <w:ind w:left="360" w:right="320" w:hanging="358"/>
        <w:jc w:val="both"/>
        <w:rPr>
          <w:rFonts w:ascii="Arial" w:hAnsi="Arial" w:cs="Arial"/>
          <w:b/>
          <w:bCs/>
          <w:sz w:val="20"/>
          <w:szCs w:val="20"/>
          <w:lang w:val="ru-RU"/>
        </w:rPr>
      </w:pPr>
      <w:r w:rsidRPr="00751FD1">
        <w:rPr>
          <w:rFonts w:ascii="Arial" w:hAnsi="Arial" w:cs="Arial"/>
          <w:sz w:val="20"/>
          <w:szCs w:val="20"/>
          <w:lang w:val="ru-RU"/>
        </w:rPr>
        <w:t xml:space="preserve">Бабаян С. Гендер и дискриминация. Права женщин в контексте прав человека. // Гендерные исследования. - </w:t>
      </w:r>
      <w:r>
        <w:rPr>
          <w:rFonts w:ascii="Arial" w:hAnsi="Arial" w:cs="Arial"/>
          <w:sz w:val="20"/>
          <w:szCs w:val="20"/>
        </w:rPr>
        <w:t>N</w:t>
      </w:r>
      <w:r w:rsidRPr="00751FD1">
        <w:rPr>
          <w:rFonts w:ascii="Arial" w:hAnsi="Arial" w:cs="Arial"/>
          <w:sz w:val="20"/>
          <w:szCs w:val="20"/>
          <w:lang w:val="ru-RU"/>
        </w:rPr>
        <w:t xml:space="preserve"> 11. - Ереван, 2002. </w:t>
      </w:r>
    </w:p>
    <w:p w:rsidR="000967BF" w:rsidRPr="00751FD1" w:rsidRDefault="0069582E" w:rsidP="0069582E">
      <w:pPr>
        <w:widowControl w:val="0"/>
        <w:numPr>
          <w:ilvl w:val="0"/>
          <w:numId w:val="28"/>
        </w:numPr>
        <w:tabs>
          <w:tab w:val="clear" w:pos="720"/>
          <w:tab w:val="num" w:pos="360"/>
        </w:tabs>
        <w:overflowPunct w:val="0"/>
        <w:autoSpaceDE w:val="0"/>
        <w:autoSpaceDN w:val="0"/>
        <w:adjustRightInd w:val="0"/>
        <w:spacing w:after="0" w:line="240" w:lineRule="auto"/>
        <w:ind w:left="360" w:hanging="358"/>
        <w:jc w:val="both"/>
        <w:rPr>
          <w:rFonts w:cs="Calibri"/>
          <w:b/>
          <w:bCs/>
          <w:sz w:val="24"/>
          <w:szCs w:val="24"/>
          <w:lang w:val="ru-RU"/>
        </w:rPr>
      </w:pPr>
      <w:r w:rsidRPr="00751FD1">
        <w:rPr>
          <w:rFonts w:cs="Calibri"/>
          <w:sz w:val="24"/>
          <w:szCs w:val="24"/>
          <w:lang w:val="ru-RU"/>
        </w:rPr>
        <w:t xml:space="preserve">Варданян Е. Гендер и политка // Учебное пособие. – Ереван: Асогик, 2008. </w:t>
      </w:r>
    </w:p>
    <w:p w:rsidR="000967BF" w:rsidRPr="00751FD1" w:rsidRDefault="0069582E" w:rsidP="0069582E">
      <w:pPr>
        <w:widowControl w:val="0"/>
        <w:numPr>
          <w:ilvl w:val="0"/>
          <w:numId w:val="28"/>
        </w:numPr>
        <w:tabs>
          <w:tab w:val="clear" w:pos="720"/>
          <w:tab w:val="num" w:pos="360"/>
        </w:tabs>
        <w:overflowPunct w:val="0"/>
        <w:autoSpaceDE w:val="0"/>
        <w:autoSpaceDN w:val="0"/>
        <w:adjustRightInd w:val="0"/>
        <w:spacing w:after="0" w:line="239" w:lineRule="auto"/>
        <w:ind w:left="360" w:hanging="358"/>
        <w:jc w:val="both"/>
        <w:rPr>
          <w:rFonts w:cs="Calibri"/>
          <w:b/>
          <w:bCs/>
          <w:sz w:val="24"/>
          <w:szCs w:val="24"/>
          <w:lang w:val="ru-RU"/>
        </w:rPr>
      </w:pPr>
      <w:r w:rsidRPr="00751FD1">
        <w:rPr>
          <w:rFonts w:cs="Calibri"/>
          <w:sz w:val="24"/>
          <w:szCs w:val="24"/>
          <w:lang w:val="ru-RU"/>
        </w:rPr>
        <w:t xml:space="preserve">Гендерный анализ кадровой политики в Кыргызстане / На примере Министерства </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60"/>
        <w:rPr>
          <w:rFonts w:ascii="Times New Roman" w:hAnsi="Times New Roman"/>
          <w:sz w:val="24"/>
          <w:szCs w:val="24"/>
          <w:lang w:val="ru-RU"/>
        </w:rPr>
      </w:pPr>
      <w:r w:rsidRPr="00751FD1">
        <w:rPr>
          <w:rFonts w:cs="Calibri"/>
          <w:sz w:val="24"/>
          <w:szCs w:val="24"/>
          <w:lang w:val="ru-RU"/>
        </w:rPr>
        <w:t>экономики и финансов Кыргызской Республики. – Б., 2006.</w:t>
      </w:r>
    </w:p>
    <w:p w:rsidR="000967BF" w:rsidRDefault="0069582E" w:rsidP="0069582E">
      <w:pPr>
        <w:widowControl w:val="0"/>
        <w:numPr>
          <w:ilvl w:val="0"/>
          <w:numId w:val="29"/>
        </w:numPr>
        <w:tabs>
          <w:tab w:val="clear" w:pos="720"/>
          <w:tab w:val="num" w:pos="360"/>
        </w:tabs>
        <w:overflowPunct w:val="0"/>
        <w:autoSpaceDE w:val="0"/>
        <w:autoSpaceDN w:val="0"/>
        <w:adjustRightInd w:val="0"/>
        <w:spacing w:after="0" w:line="239" w:lineRule="auto"/>
        <w:ind w:left="360" w:hanging="358"/>
        <w:jc w:val="both"/>
        <w:rPr>
          <w:rFonts w:ascii="Arial" w:hAnsi="Arial" w:cs="Arial"/>
          <w:b/>
          <w:bCs/>
          <w:sz w:val="20"/>
          <w:szCs w:val="20"/>
        </w:rPr>
      </w:pPr>
      <w:r w:rsidRPr="00751FD1">
        <w:rPr>
          <w:rFonts w:ascii="Arial" w:hAnsi="Arial" w:cs="Arial"/>
          <w:sz w:val="20"/>
          <w:szCs w:val="20"/>
          <w:lang w:val="ru-RU"/>
        </w:rPr>
        <w:t xml:space="preserve">История политических и правовых учений. Древний мир (под ред. В.С.Нерсесянца). </w:t>
      </w:r>
      <w:r>
        <w:rPr>
          <w:rFonts w:ascii="Arial" w:hAnsi="Arial" w:cs="Arial"/>
          <w:sz w:val="20"/>
          <w:szCs w:val="20"/>
        </w:rPr>
        <w:t xml:space="preserve">М., 1985. </w:t>
      </w:r>
    </w:p>
    <w:p w:rsidR="000967BF" w:rsidRDefault="000967BF">
      <w:pPr>
        <w:widowControl w:val="0"/>
        <w:autoSpaceDE w:val="0"/>
        <w:autoSpaceDN w:val="0"/>
        <w:adjustRightInd w:val="0"/>
        <w:spacing w:after="0" w:line="1" w:lineRule="exact"/>
        <w:rPr>
          <w:rFonts w:ascii="Arial" w:hAnsi="Arial" w:cs="Arial"/>
          <w:b/>
          <w:bCs/>
          <w:sz w:val="20"/>
          <w:szCs w:val="20"/>
        </w:rPr>
      </w:pPr>
    </w:p>
    <w:p w:rsidR="000967BF" w:rsidRPr="00751FD1" w:rsidRDefault="0069582E" w:rsidP="0069582E">
      <w:pPr>
        <w:widowControl w:val="0"/>
        <w:numPr>
          <w:ilvl w:val="0"/>
          <w:numId w:val="29"/>
        </w:numPr>
        <w:tabs>
          <w:tab w:val="clear" w:pos="720"/>
          <w:tab w:val="num" w:pos="360"/>
        </w:tabs>
        <w:overflowPunct w:val="0"/>
        <w:autoSpaceDE w:val="0"/>
        <w:autoSpaceDN w:val="0"/>
        <w:adjustRightInd w:val="0"/>
        <w:spacing w:after="0" w:line="239" w:lineRule="auto"/>
        <w:ind w:left="360" w:hanging="358"/>
        <w:jc w:val="both"/>
        <w:rPr>
          <w:rFonts w:ascii="Arial" w:hAnsi="Arial" w:cs="Arial"/>
          <w:b/>
          <w:bCs/>
          <w:sz w:val="20"/>
          <w:szCs w:val="20"/>
          <w:lang w:val="ru-RU"/>
        </w:rPr>
      </w:pPr>
      <w:r w:rsidRPr="00751FD1">
        <w:rPr>
          <w:rFonts w:ascii="Arial" w:hAnsi="Arial" w:cs="Arial"/>
          <w:sz w:val="20"/>
          <w:szCs w:val="20"/>
          <w:lang w:val="ru-RU"/>
        </w:rPr>
        <w:t xml:space="preserve">Мирумян К.А. История политической науки. Ч.1. – Изд-во РАУ, Ереван, 2004. </w:t>
      </w:r>
    </w:p>
    <w:p w:rsidR="000967BF" w:rsidRPr="00751FD1" w:rsidRDefault="000967BF">
      <w:pPr>
        <w:widowControl w:val="0"/>
        <w:autoSpaceDE w:val="0"/>
        <w:autoSpaceDN w:val="0"/>
        <w:adjustRightInd w:val="0"/>
        <w:spacing w:after="0" w:line="1" w:lineRule="exact"/>
        <w:rPr>
          <w:rFonts w:ascii="Arial" w:hAnsi="Arial" w:cs="Arial"/>
          <w:b/>
          <w:bCs/>
          <w:sz w:val="20"/>
          <w:szCs w:val="20"/>
          <w:lang w:val="ru-RU"/>
        </w:rPr>
      </w:pPr>
    </w:p>
    <w:p w:rsidR="000967BF" w:rsidRPr="00751FD1" w:rsidRDefault="0069582E" w:rsidP="0069582E">
      <w:pPr>
        <w:widowControl w:val="0"/>
        <w:numPr>
          <w:ilvl w:val="0"/>
          <w:numId w:val="29"/>
        </w:numPr>
        <w:tabs>
          <w:tab w:val="clear" w:pos="720"/>
          <w:tab w:val="num" w:pos="360"/>
        </w:tabs>
        <w:overflowPunct w:val="0"/>
        <w:autoSpaceDE w:val="0"/>
        <w:autoSpaceDN w:val="0"/>
        <w:adjustRightInd w:val="0"/>
        <w:spacing w:after="0" w:line="240" w:lineRule="auto"/>
        <w:ind w:left="360" w:hanging="358"/>
        <w:jc w:val="both"/>
        <w:rPr>
          <w:rFonts w:cs="Calibri"/>
          <w:b/>
          <w:bCs/>
          <w:sz w:val="24"/>
          <w:szCs w:val="24"/>
          <w:lang w:val="ru-RU"/>
        </w:rPr>
      </w:pPr>
      <w:r w:rsidRPr="00751FD1">
        <w:rPr>
          <w:rFonts w:cs="Calibri"/>
          <w:sz w:val="24"/>
          <w:szCs w:val="24"/>
          <w:lang w:val="ru-RU"/>
        </w:rPr>
        <w:t xml:space="preserve">Пол и гендер. Справочное пособие для государственных служащих. – Минск: </w:t>
      </w:r>
    </w:p>
    <w:p w:rsidR="000967BF" w:rsidRDefault="0069582E">
      <w:pPr>
        <w:widowControl w:val="0"/>
        <w:autoSpaceDE w:val="0"/>
        <w:autoSpaceDN w:val="0"/>
        <w:adjustRightInd w:val="0"/>
        <w:spacing w:after="0" w:line="239" w:lineRule="auto"/>
        <w:ind w:left="360"/>
        <w:rPr>
          <w:rFonts w:ascii="Times New Roman" w:hAnsi="Times New Roman"/>
          <w:sz w:val="24"/>
          <w:szCs w:val="24"/>
        </w:rPr>
      </w:pPr>
      <w:r>
        <w:rPr>
          <w:rFonts w:cs="Calibri"/>
          <w:sz w:val="24"/>
          <w:szCs w:val="24"/>
        </w:rPr>
        <w:t>Припилеи – 2005. - 112 с.</w:t>
      </w:r>
    </w:p>
    <w:p w:rsidR="000967BF" w:rsidRDefault="000967BF">
      <w:pPr>
        <w:widowControl w:val="0"/>
        <w:autoSpaceDE w:val="0"/>
        <w:autoSpaceDN w:val="0"/>
        <w:adjustRightInd w:val="0"/>
        <w:spacing w:after="0" w:line="54" w:lineRule="exact"/>
        <w:rPr>
          <w:rFonts w:ascii="Times New Roman" w:hAnsi="Times New Roman"/>
          <w:sz w:val="24"/>
          <w:szCs w:val="24"/>
        </w:rPr>
      </w:pPr>
    </w:p>
    <w:p w:rsidR="000967BF" w:rsidRPr="00751FD1" w:rsidRDefault="0069582E" w:rsidP="0069582E">
      <w:pPr>
        <w:widowControl w:val="0"/>
        <w:numPr>
          <w:ilvl w:val="0"/>
          <w:numId w:val="30"/>
        </w:numPr>
        <w:tabs>
          <w:tab w:val="clear" w:pos="720"/>
          <w:tab w:val="num" w:pos="360"/>
        </w:tabs>
        <w:overflowPunct w:val="0"/>
        <w:autoSpaceDE w:val="0"/>
        <w:autoSpaceDN w:val="0"/>
        <w:adjustRightInd w:val="0"/>
        <w:spacing w:after="0" w:line="218" w:lineRule="auto"/>
        <w:ind w:left="360" w:right="800" w:hanging="358"/>
        <w:jc w:val="both"/>
        <w:rPr>
          <w:rFonts w:cs="Calibri"/>
          <w:b/>
          <w:bCs/>
          <w:sz w:val="24"/>
          <w:szCs w:val="24"/>
          <w:lang w:val="ru-RU"/>
        </w:rPr>
      </w:pPr>
      <w:r w:rsidRPr="00751FD1">
        <w:rPr>
          <w:rFonts w:cs="Calibri"/>
          <w:sz w:val="24"/>
          <w:szCs w:val="24"/>
          <w:lang w:val="ru-RU"/>
        </w:rPr>
        <w:t xml:space="preserve">Положение о Национальном совете по вопросам женщин, семьи и гендерному развитию при Президенте КР от 16 февраля 2002 г. </w:t>
      </w:r>
    </w:p>
    <w:p w:rsidR="000967BF" w:rsidRPr="00751FD1" w:rsidRDefault="000967BF">
      <w:pPr>
        <w:widowControl w:val="0"/>
        <w:autoSpaceDE w:val="0"/>
        <w:autoSpaceDN w:val="0"/>
        <w:adjustRightInd w:val="0"/>
        <w:spacing w:after="0" w:line="53" w:lineRule="exact"/>
        <w:rPr>
          <w:rFonts w:cs="Calibri"/>
          <w:b/>
          <w:bCs/>
          <w:sz w:val="24"/>
          <w:szCs w:val="24"/>
          <w:lang w:val="ru-RU"/>
        </w:rPr>
      </w:pPr>
    </w:p>
    <w:p w:rsidR="000967BF" w:rsidRPr="00751FD1" w:rsidRDefault="0069582E" w:rsidP="0069582E">
      <w:pPr>
        <w:widowControl w:val="0"/>
        <w:numPr>
          <w:ilvl w:val="0"/>
          <w:numId w:val="30"/>
        </w:numPr>
        <w:tabs>
          <w:tab w:val="clear" w:pos="720"/>
          <w:tab w:val="num" w:pos="360"/>
        </w:tabs>
        <w:overflowPunct w:val="0"/>
        <w:autoSpaceDE w:val="0"/>
        <w:autoSpaceDN w:val="0"/>
        <w:adjustRightInd w:val="0"/>
        <w:spacing w:after="0" w:line="218" w:lineRule="auto"/>
        <w:ind w:left="360" w:right="800" w:hanging="358"/>
        <w:jc w:val="both"/>
        <w:rPr>
          <w:rFonts w:cs="Calibri"/>
          <w:b/>
          <w:bCs/>
          <w:sz w:val="24"/>
          <w:szCs w:val="24"/>
          <w:lang w:val="ru-RU"/>
        </w:rPr>
      </w:pPr>
      <w:r w:rsidRPr="00751FD1">
        <w:rPr>
          <w:rFonts w:cs="Calibri"/>
          <w:sz w:val="24"/>
          <w:szCs w:val="24"/>
          <w:lang w:val="ru-RU"/>
        </w:rPr>
        <w:t xml:space="preserve">Положение о Национальном совете по вопросам женщин, семьи и гендерному развитию при Президенте КР №64 от 13 февраля 2006. </w:t>
      </w:r>
    </w:p>
    <w:p w:rsidR="000967BF" w:rsidRPr="00751FD1" w:rsidRDefault="000967BF">
      <w:pPr>
        <w:widowControl w:val="0"/>
        <w:autoSpaceDE w:val="0"/>
        <w:autoSpaceDN w:val="0"/>
        <w:adjustRightInd w:val="0"/>
        <w:spacing w:after="0" w:line="53" w:lineRule="exact"/>
        <w:rPr>
          <w:rFonts w:cs="Calibri"/>
          <w:b/>
          <w:bCs/>
          <w:sz w:val="24"/>
          <w:szCs w:val="24"/>
          <w:lang w:val="ru-RU"/>
        </w:rPr>
      </w:pPr>
    </w:p>
    <w:p w:rsidR="000967BF" w:rsidRPr="00751FD1" w:rsidRDefault="0069582E" w:rsidP="0069582E">
      <w:pPr>
        <w:widowControl w:val="0"/>
        <w:numPr>
          <w:ilvl w:val="0"/>
          <w:numId w:val="30"/>
        </w:numPr>
        <w:tabs>
          <w:tab w:val="clear" w:pos="720"/>
          <w:tab w:val="num" w:pos="360"/>
        </w:tabs>
        <w:overflowPunct w:val="0"/>
        <w:autoSpaceDE w:val="0"/>
        <w:autoSpaceDN w:val="0"/>
        <w:adjustRightInd w:val="0"/>
        <w:spacing w:after="0" w:line="227" w:lineRule="auto"/>
        <w:ind w:left="360" w:right="240" w:hanging="358"/>
        <w:rPr>
          <w:rFonts w:cs="Calibri"/>
          <w:b/>
          <w:bCs/>
          <w:sz w:val="23"/>
          <w:szCs w:val="23"/>
          <w:lang w:val="ru-RU"/>
        </w:rPr>
      </w:pPr>
      <w:r w:rsidRPr="00751FD1">
        <w:rPr>
          <w:rFonts w:cs="Calibri"/>
          <w:sz w:val="23"/>
          <w:szCs w:val="23"/>
          <w:lang w:val="ru-RU"/>
        </w:rPr>
        <w:t xml:space="preserve">Положение о секретариате Национального совета по вопросам женщин, семьи и гендерному развитию при Президенте Кыргызской Республики от 16 февраля 2002 г. </w:t>
      </w:r>
    </w:p>
    <w:p w:rsidR="000967BF" w:rsidRPr="00751FD1" w:rsidRDefault="000967BF">
      <w:pPr>
        <w:widowControl w:val="0"/>
        <w:autoSpaceDE w:val="0"/>
        <w:autoSpaceDN w:val="0"/>
        <w:adjustRightInd w:val="0"/>
        <w:spacing w:after="0" w:line="1" w:lineRule="exact"/>
        <w:rPr>
          <w:rFonts w:cs="Calibri"/>
          <w:b/>
          <w:bCs/>
          <w:sz w:val="23"/>
          <w:szCs w:val="23"/>
          <w:lang w:val="ru-RU"/>
        </w:rPr>
      </w:pPr>
    </w:p>
    <w:p w:rsidR="000967BF" w:rsidRPr="00751FD1" w:rsidRDefault="0069582E" w:rsidP="0069582E">
      <w:pPr>
        <w:widowControl w:val="0"/>
        <w:numPr>
          <w:ilvl w:val="0"/>
          <w:numId w:val="30"/>
        </w:numPr>
        <w:tabs>
          <w:tab w:val="clear" w:pos="720"/>
          <w:tab w:val="num" w:pos="360"/>
        </w:tabs>
        <w:overflowPunct w:val="0"/>
        <w:autoSpaceDE w:val="0"/>
        <w:autoSpaceDN w:val="0"/>
        <w:adjustRightInd w:val="0"/>
        <w:spacing w:after="0" w:line="239" w:lineRule="auto"/>
        <w:ind w:left="360" w:hanging="358"/>
        <w:jc w:val="both"/>
        <w:rPr>
          <w:rFonts w:cs="Calibri"/>
          <w:b/>
          <w:bCs/>
          <w:sz w:val="24"/>
          <w:szCs w:val="24"/>
          <w:lang w:val="ru-RU"/>
        </w:rPr>
      </w:pPr>
      <w:r w:rsidRPr="00751FD1">
        <w:rPr>
          <w:rFonts w:cs="Calibri"/>
          <w:sz w:val="24"/>
          <w:szCs w:val="24"/>
          <w:lang w:val="ru-RU"/>
        </w:rPr>
        <w:t xml:space="preserve">Приложение к распоряжению Президента Кыргызской Республики №96 от 27 февраля </w:t>
      </w:r>
    </w:p>
    <w:p w:rsidR="000967BF" w:rsidRPr="00751FD1" w:rsidRDefault="000967BF">
      <w:pPr>
        <w:widowControl w:val="0"/>
        <w:autoSpaceDE w:val="0"/>
        <w:autoSpaceDN w:val="0"/>
        <w:adjustRightInd w:val="0"/>
        <w:spacing w:after="0" w:line="1" w:lineRule="exact"/>
        <w:rPr>
          <w:rFonts w:cs="Calibri"/>
          <w:b/>
          <w:bCs/>
          <w:sz w:val="24"/>
          <w:szCs w:val="24"/>
          <w:lang w:val="ru-RU"/>
        </w:rPr>
      </w:pPr>
    </w:p>
    <w:p w:rsidR="000967BF" w:rsidRDefault="0069582E">
      <w:pPr>
        <w:widowControl w:val="0"/>
        <w:overflowPunct w:val="0"/>
        <w:autoSpaceDE w:val="0"/>
        <w:autoSpaceDN w:val="0"/>
        <w:adjustRightInd w:val="0"/>
        <w:spacing w:after="0" w:line="240" w:lineRule="auto"/>
        <w:ind w:left="360"/>
        <w:jc w:val="both"/>
        <w:rPr>
          <w:rFonts w:cs="Calibri"/>
          <w:b/>
          <w:bCs/>
          <w:sz w:val="24"/>
          <w:szCs w:val="24"/>
        </w:rPr>
      </w:pPr>
      <w:r>
        <w:rPr>
          <w:rFonts w:cs="Calibri"/>
          <w:sz w:val="24"/>
          <w:szCs w:val="24"/>
        </w:rPr>
        <w:t xml:space="preserve">2001 г. </w:t>
      </w:r>
    </w:p>
    <w:p w:rsidR="000967BF" w:rsidRDefault="000967BF">
      <w:pPr>
        <w:widowControl w:val="0"/>
        <w:autoSpaceDE w:val="0"/>
        <w:autoSpaceDN w:val="0"/>
        <w:adjustRightInd w:val="0"/>
        <w:spacing w:after="0" w:line="43" w:lineRule="exact"/>
        <w:rPr>
          <w:rFonts w:cs="Calibri"/>
          <w:b/>
          <w:bCs/>
          <w:sz w:val="24"/>
          <w:szCs w:val="24"/>
        </w:rPr>
      </w:pPr>
    </w:p>
    <w:p w:rsidR="000967BF" w:rsidRDefault="0069582E" w:rsidP="0069582E">
      <w:pPr>
        <w:widowControl w:val="0"/>
        <w:numPr>
          <w:ilvl w:val="0"/>
          <w:numId w:val="30"/>
        </w:numPr>
        <w:tabs>
          <w:tab w:val="clear" w:pos="720"/>
          <w:tab w:val="num" w:pos="360"/>
        </w:tabs>
        <w:overflowPunct w:val="0"/>
        <w:autoSpaceDE w:val="0"/>
        <w:autoSpaceDN w:val="0"/>
        <w:adjustRightInd w:val="0"/>
        <w:spacing w:after="0" w:line="217" w:lineRule="auto"/>
        <w:ind w:left="360" w:hanging="358"/>
        <w:jc w:val="both"/>
        <w:rPr>
          <w:rFonts w:ascii="Arial" w:hAnsi="Arial" w:cs="Arial"/>
          <w:b/>
          <w:bCs/>
          <w:sz w:val="20"/>
          <w:szCs w:val="20"/>
        </w:rPr>
      </w:pPr>
      <w:r w:rsidRPr="00751FD1">
        <w:rPr>
          <w:rFonts w:ascii="Arial" w:hAnsi="Arial" w:cs="Arial"/>
          <w:sz w:val="20"/>
          <w:szCs w:val="20"/>
          <w:lang w:val="ru-RU"/>
        </w:rPr>
        <w:t xml:space="preserve">Самосознание европейской культуры ХХ века: Мыслители и писатели Запада о месте культуры в современном обществе. </w:t>
      </w:r>
      <w:r>
        <w:rPr>
          <w:rFonts w:ascii="Arial" w:hAnsi="Arial" w:cs="Arial"/>
          <w:sz w:val="20"/>
          <w:szCs w:val="20"/>
        </w:rPr>
        <w:t xml:space="preserve">М.: Политиздат, 1991. </w:t>
      </w:r>
    </w:p>
    <w:p w:rsidR="000967BF" w:rsidRPr="00751FD1" w:rsidRDefault="0069582E" w:rsidP="0069582E">
      <w:pPr>
        <w:widowControl w:val="0"/>
        <w:numPr>
          <w:ilvl w:val="0"/>
          <w:numId w:val="30"/>
        </w:numPr>
        <w:tabs>
          <w:tab w:val="clear" w:pos="720"/>
          <w:tab w:val="num" w:pos="360"/>
        </w:tabs>
        <w:overflowPunct w:val="0"/>
        <w:autoSpaceDE w:val="0"/>
        <w:autoSpaceDN w:val="0"/>
        <w:adjustRightInd w:val="0"/>
        <w:spacing w:after="0" w:line="239" w:lineRule="auto"/>
        <w:ind w:left="360" w:hanging="358"/>
        <w:jc w:val="both"/>
        <w:rPr>
          <w:rFonts w:ascii="Arial" w:hAnsi="Arial" w:cs="Arial"/>
          <w:b/>
          <w:bCs/>
          <w:sz w:val="20"/>
          <w:szCs w:val="20"/>
          <w:lang w:val="ru-RU"/>
        </w:rPr>
      </w:pPr>
      <w:r w:rsidRPr="00751FD1">
        <w:rPr>
          <w:rFonts w:ascii="Arial" w:hAnsi="Arial" w:cs="Arial"/>
          <w:sz w:val="20"/>
          <w:szCs w:val="20"/>
          <w:lang w:val="ru-RU"/>
        </w:rPr>
        <w:t>Словарь гендерных терминов. Под ред. А.А.Денисовой. М.: Информация-ХХ</w:t>
      </w:r>
      <w:r>
        <w:rPr>
          <w:rFonts w:ascii="Arial" w:hAnsi="Arial" w:cs="Arial"/>
          <w:sz w:val="20"/>
          <w:szCs w:val="20"/>
        </w:rPr>
        <w:t>I</w:t>
      </w:r>
      <w:r w:rsidRPr="00751FD1">
        <w:rPr>
          <w:rFonts w:ascii="Arial" w:hAnsi="Arial" w:cs="Arial"/>
          <w:sz w:val="20"/>
          <w:szCs w:val="20"/>
          <w:lang w:val="ru-RU"/>
        </w:rPr>
        <w:t xml:space="preserve"> век, 2002. </w:t>
      </w:r>
    </w:p>
    <w:p w:rsidR="000967BF" w:rsidRPr="00751FD1" w:rsidRDefault="000967BF">
      <w:pPr>
        <w:widowControl w:val="0"/>
        <w:autoSpaceDE w:val="0"/>
        <w:autoSpaceDN w:val="0"/>
        <w:adjustRightInd w:val="0"/>
        <w:spacing w:after="0" w:line="1" w:lineRule="exact"/>
        <w:rPr>
          <w:rFonts w:ascii="Arial" w:hAnsi="Arial" w:cs="Arial"/>
          <w:b/>
          <w:bCs/>
          <w:sz w:val="20"/>
          <w:szCs w:val="20"/>
          <w:lang w:val="ru-RU"/>
        </w:rPr>
      </w:pPr>
    </w:p>
    <w:p w:rsidR="000967BF" w:rsidRPr="00751FD1" w:rsidRDefault="0069582E" w:rsidP="0069582E">
      <w:pPr>
        <w:widowControl w:val="0"/>
        <w:numPr>
          <w:ilvl w:val="0"/>
          <w:numId w:val="30"/>
        </w:numPr>
        <w:tabs>
          <w:tab w:val="clear" w:pos="720"/>
          <w:tab w:val="num" w:pos="360"/>
        </w:tabs>
        <w:overflowPunct w:val="0"/>
        <w:autoSpaceDE w:val="0"/>
        <w:autoSpaceDN w:val="0"/>
        <w:adjustRightInd w:val="0"/>
        <w:spacing w:after="0" w:line="239" w:lineRule="auto"/>
        <w:ind w:left="360" w:hanging="358"/>
        <w:jc w:val="both"/>
        <w:rPr>
          <w:rFonts w:ascii="Arial" w:hAnsi="Arial" w:cs="Arial"/>
          <w:b/>
          <w:bCs/>
          <w:sz w:val="20"/>
          <w:szCs w:val="20"/>
          <w:lang w:val="ru-RU"/>
        </w:rPr>
      </w:pPr>
      <w:r w:rsidRPr="00751FD1">
        <w:rPr>
          <w:rFonts w:ascii="Arial" w:hAnsi="Arial" w:cs="Arial"/>
          <w:sz w:val="20"/>
          <w:szCs w:val="20"/>
          <w:lang w:val="ru-RU"/>
        </w:rPr>
        <w:t xml:space="preserve">Телунц А. Гендерные исследования в философии экзистенциализма и постструктурализме. </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60"/>
        <w:rPr>
          <w:rFonts w:ascii="Times New Roman" w:hAnsi="Times New Roman"/>
          <w:sz w:val="24"/>
          <w:szCs w:val="24"/>
        </w:rPr>
      </w:pPr>
      <w:r w:rsidRPr="00751FD1">
        <w:rPr>
          <w:rFonts w:ascii="Arial" w:hAnsi="Arial" w:cs="Arial"/>
          <w:sz w:val="20"/>
          <w:szCs w:val="20"/>
          <w:lang w:val="ru-RU"/>
        </w:rPr>
        <w:t xml:space="preserve">АЖУО. Гендерные исследования. (Специальный выпуск). </w:t>
      </w:r>
      <w:r>
        <w:rPr>
          <w:rFonts w:ascii="Arial" w:hAnsi="Arial" w:cs="Arial"/>
          <w:sz w:val="20"/>
          <w:szCs w:val="20"/>
        </w:rPr>
        <w:t>Ереван, 2001.</w:t>
      </w:r>
    </w:p>
    <w:p w:rsidR="000967BF" w:rsidRDefault="000967BF">
      <w:pPr>
        <w:widowControl w:val="0"/>
        <w:autoSpaceDE w:val="0"/>
        <w:autoSpaceDN w:val="0"/>
        <w:adjustRightInd w:val="0"/>
        <w:spacing w:after="0" w:line="43" w:lineRule="exact"/>
        <w:rPr>
          <w:rFonts w:ascii="Times New Roman" w:hAnsi="Times New Roman"/>
          <w:sz w:val="24"/>
          <w:szCs w:val="24"/>
        </w:rPr>
      </w:pPr>
    </w:p>
    <w:p w:rsidR="000967BF" w:rsidRDefault="0069582E" w:rsidP="0069582E">
      <w:pPr>
        <w:widowControl w:val="0"/>
        <w:numPr>
          <w:ilvl w:val="0"/>
          <w:numId w:val="31"/>
        </w:numPr>
        <w:tabs>
          <w:tab w:val="clear" w:pos="720"/>
          <w:tab w:val="num" w:pos="360"/>
        </w:tabs>
        <w:overflowPunct w:val="0"/>
        <w:autoSpaceDE w:val="0"/>
        <w:autoSpaceDN w:val="0"/>
        <w:adjustRightInd w:val="0"/>
        <w:spacing w:after="0" w:line="217" w:lineRule="auto"/>
        <w:ind w:left="360" w:right="920" w:hanging="358"/>
        <w:jc w:val="both"/>
        <w:rPr>
          <w:rFonts w:ascii="Arial" w:hAnsi="Arial" w:cs="Arial"/>
          <w:b/>
          <w:bCs/>
          <w:sz w:val="20"/>
          <w:szCs w:val="20"/>
        </w:rPr>
      </w:pPr>
      <w:r w:rsidRPr="00751FD1">
        <w:rPr>
          <w:rFonts w:ascii="Arial" w:hAnsi="Arial" w:cs="Arial"/>
          <w:sz w:val="20"/>
          <w:szCs w:val="20"/>
          <w:lang w:val="ru-RU"/>
        </w:rPr>
        <w:t xml:space="preserve">Теория и история феминизма. Под ред. И.Жеребкиной. Харьковский центр гендерных исследований. </w:t>
      </w:r>
      <w:r>
        <w:rPr>
          <w:rFonts w:ascii="Arial" w:hAnsi="Arial" w:cs="Arial"/>
          <w:sz w:val="20"/>
          <w:szCs w:val="20"/>
        </w:rPr>
        <w:t xml:space="preserve">1996. </w:t>
      </w:r>
    </w:p>
    <w:p w:rsidR="000967BF" w:rsidRPr="00751FD1" w:rsidRDefault="0069582E" w:rsidP="0069582E">
      <w:pPr>
        <w:widowControl w:val="0"/>
        <w:numPr>
          <w:ilvl w:val="0"/>
          <w:numId w:val="31"/>
        </w:numPr>
        <w:tabs>
          <w:tab w:val="clear" w:pos="720"/>
          <w:tab w:val="num" w:pos="360"/>
        </w:tabs>
        <w:overflowPunct w:val="0"/>
        <w:autoSpaceDE w:val="0"/>
        <w:autoSpaceDN w:val="0"/>
        <w:adjustRightInd w:val="0"/>
        <w:spacing w:after="0" w:line="240" w:lineRule="auto"/>
        <w:ind w:left="360" w:hanging="358"/>
        <w:jc w:val="both"/>
        <w:rPr>
          <w:rFonts w:cs="Calibri"/>
          <w:b/>
          <w:bCs/>
          <w:lang w:val="ru-RU"/>
        </w:rPr>
      </w:pPr>
      <w:r w:rsidRPr="00751FD1">
        <w:rPr>
          <w:rFonts w:cs="Calibri"/>
          <w:sz w:val="24"/>
          <w:szCs w:val="24"/>
          <w:lang w:val="ru-RU"/>
        </w:rPr>
        <w:t xml:space="preserve">Функциональный анализ национального институционального механизма реализации </w:t>
      </w:r>
    </w:p>
    <w:p w:rsidR="000967BF" w:rsidRPr="00751FD1" w:rsidRDefault="0069582E">
      <w:pPr>
        <w:widowControl w:val="0"/>
        <w:autoSpaceDE w:val="0"/>
        <w:autoSpaceDN w:val="0"/>
        <w:adjustRightInd w:val="0"/>
        <w:spacing w:after="0" w:line="239" w:lineRule="auto"/>
        <w:ind w:left="360"/>
        <w:rPr>
          <w:rFonts w:ascii="Times New Roman" w:hAnsi="Times New Roman"/>
          <w:sz w:val="24"/>
          <w:szCs w:val="24"/>
          <w:lang w:val="ru-RU"/>
        </w:rPr>
      </w:pPr>
      <w:r w:rsidRPr="00751FD1">
        <w:rPr>
          <w:rFonts w:cs="Calibri"/>
          <w:sz w:val="24"/>
          <w:szCs w:val="24"/>
          <w:lang w:val="ru-RU"/>
        </w:rPr>
        <w:t>гендерной политики в Кыргызской Республике. Аналитический отчет (проект).</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ind w:left="360"/>
        <w:rPr>
          <w:rFonts w:ascii="Times New Roman" w:hAnsi="Times New Roman"/>
          <w:sz w:val="24"/>
          <w:szCs w:val="24"/>
        </w:rPr>
      </w:pPr>
      <w:r w:rsidRPr="00751FD1">
        <w:rPr>
          <w:rFonts w:cs="Calibri"/>
          <w:sz w:val="24"/>
          <w:szCs w:val="24"/>
          <w:lang w:val="ru-RU"/>
        </w:rPr>
        <w:t xml:space="preserve">Программа ПРООН по </w:t>
      </w:r>
      <w:r w:rsidRPr="00751FD1">
        <w:rPr>
          <w:rFonts w:cs="Calibri"/>
          <w:lang w:val="ru-RU"/>
        </w:rPr>
        <w:t>демократическому управлению.</w:t>
      </w:r>
      <w:r w:rsidRPr="00751FD1">
        <w:rPr>
          <w:rFonts w:cs="Calibri"/>
          <w:sz w:val="24"/>
          <w:szCs w:val="24"/>
          <w:lang w:val="ru-RU"/>
        </w:rPr>
        <w:t xml:space="preserve"> </w:t>
      </w:r>
      <w:r>
        <w:rPr>
          <w:rFonts w:cs="Calibri"/>
        </w:rPr>
        <w:t>Б., 2009.</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32"/>
        </w:numPr>
        <w:tabs>
          <w:tab w:val="clear" w:pos="720"/>
          <w:tab w:val="num" w:pos="360"/>
        </w:tabs>
        <w:overflowPunct w:val="0"/>
        <w:autoSpaceDE w:val="0"/>
        <w:autoSpaceDN w:val="0"/>
        <w:adjustRightInd w:val="0"/>
        <w:spacing w:after="0" w:line="219" w:lineRule="auto"/>
        <w:ind w:left="360" w:right="80" w:hanging="358"/>
        <w:jc w:val="both"/>
        <w:rPr>
          <w:rFonts w:ascii="Arial" w:hAnsi="Arial" w:cs="Arial"/>
          <w:b/>
          <w:bCs/>
          <w:lang w:val="ru-RU"/>
        </w:rPr>
      </w:pPr>
      <w:r w:rsidRPr="00751FD1">
        <w:rPr>
          <w:rFonts w:ascii="Arial" w:hAnsi="Arial" w:cs="Arial"/>
          <w:lang w:val="ru-RU"/>
        </w:rPr>
        <w:t xml:space="preserve">Хрестоматия феминистских текстов. Пер. под ред. Е.Здравомысловой и А.Темкиной. СПб.: Издательство "Дмитрий Буланин", 2000. </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0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24</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bookmarkStart w:id="24" w:name="page49"/>
      <w:bookmarkEnd w:id="24"/>
      <w:r w:rsidRPr="00751FD1">
        <w:rPr>
          <w:rFonts w:ascii="Arial" w:hAnsi="Arial" w:cs="Arial"/>
          <w:sz w:val="20"/>
          <w:szCs w:val="20"/>
          <w:lang w:val="ru-RU"/>
        </w:rPr>
        <w:lastRenderedPageBreak/>
        <w:t>Приложение № 2.1.</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 xml:space="preserve">г.Бишкек от 4 августа 2008 года </w:t>
      </w:r>
      <w:r>
        <w:rPr>
          <w:rFonts w:ascii="Arial" w:hAnsi="Arial" w:cs="Arial"/>
          <w:sz w:val="20"/>
          <w:szCs w:val="20"/>
        </w:rPr>
        <w:t>N</w:t>
      </w:r>
      <w:r w:rsidRPr="00751FD1">
        <w:rPr>
          <w:rFonts w:ascii="Arial" w:hAnsi="Arial" w:cs="Arial"/>
          <w:sz w:val="20"/>
          <w:szCs w:val="20"/>
          <w:lang w:val="ru-RU"/>
        </w:rPr>
        <w:t xml:space="preserve"> 184</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ЗАКОН КЫРГЫЗСКОЙ РЕСПУБЛИКИ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5000"/>
        <w:rPr>
          <w:rFonts w:ascii="Times New Roman" w:hAnsi="Times New Roman"/>
          <w:sz w:val="24"/>
          <w:szCs w:val="24"/>
          <w:lang w:val="ru-RU"/>
        </w:rPr>
      </w:pPr>
      <w:r w:rsidRPr="00751FD1">
        <w:rPr>
          <w:rFonts w:ascii="Arial" w:hAnsi="Arial" w:cs="Arial"/>
          <w:sz w:val="20"/>
          <w:szCs w:val="20"/>
          <w:lang w:val="ru-RU"/>
        </w:rPr>
        <w:t>О государственных гарантиях равных прав и равных возможностей для мужчин и женщин</w:t>
      </w:r>
    </w:p>
    <w:p w:rsidR="000967BF" w:rsidRPr="00751FD1" w:rsidRDefault="000967BF">
      <w:pPr>
        <w:widowControl w:val="0"/>
        <w:autoSpaceDE w:val="0"/>
        <w:autoSpaceDN w:val="0"/>
        <w:adjustRightInd w:val="0"/>
        <w:spacing w:after="0" w:line="27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300" w:right="2600"/>
        <w:rPr>
          <w:rFonts w:ascii="Times New Roman" w:hAnsi="Times New Roman"/>
          <w:sz w:val="24"/>
          <w:szCs w:val="24"/>
          <w:lang w:val="ru-RU"/>
        </w:rPr>
      </w:pPr>
      <w:r w:rsidRPr="00751FD1">
        <w:rPr>
          <w:rFonts w:ascii="Arial" w:hAnsi="Arial" w:cs="Arial"/>
          <w:sz w:val="20"/>
          <w:szCs w:val="20"/>
          <w:lang w:val="ru-RU"/>
        </w:rPr>
        <w:t>Глава 1. Общие положения Глава 2. Гарантии гендерного равенства в управлении государством</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Default="0069582E" w:rsidP="0069582E">
      <w:pPr>
        <w:widowControl w:val="0"/>
        <w:numPr>
          <w:ilvl w:val="0"/>
          <w:numId w:val="33"/>
        </w:numPr>
        <w:tabs>
          <w:tab w:val="clear" w:pos="720"/>
          <w:tab w:val="num" w:pos="166"/>
        </w:tabs>
        <w:overflowPunct w:val="0"/>
        <w:autoSpaceDE w:val="0"/>
        <w:autoSpaceDN w:val="0"/>
        <w:adjustRightInd w:val="0"/>
        <w:spacing w:after="0" w:line="228" w:lineRule="auto"/>
        <w:ind w:left="300" w:right="3640" w:hanging="298"/>
        <w:rPr>
          <w:rFonts w:ascii="Arial" w:hAnsi="Arial" w:cs="Arial"/>
          <w:sz w:val="19"/>
          <w:szCs w:val="19"/>
        </w:rPr>
      </w:pPr>
      <w:r w:rsidRPr="00751FD1">
        <w:rPr>
          <w:rFonts w:ascii="Arial" w:hAnsi="Arial" w:cs="Arial"/>
          <w:sz w:val="19"/>
          <w:szCs w:val="19"/>
          <w:lang w:val="ru-RU"/>
        </w:rPr>
        <w:t xml:space="preserve">прохождении государственной и муниципальной службы Глава 3. </w:t>
      </w:r>
      <w:r>
        <w:rPr>
          <w:rFonts w:ascii="Arial" w:hAnsi="Arial" w:cs="Arial"/>
          <w:sz w:val="19"/>
          <w:szCs w:val="19"/>
        </w:rPr>
        <w:t xml:space="preserve">Гарантии гендерного равенства в экономических </w:t>
      </w:r>
    </w:p>
    <w:p w:rsidR="000967BF" w:rsidRDefault="0069582E" w:rsidP="0069582E">
      <w:pPr>
        <w:widowControl w:val="0"/>
        <w:numPr>
          <w:ilvl w:val="0"/>
          <w:numId w:val="33"/>
        </w:numPr>
        <w:tabs>
          <w:tab w:val="clear" w:pos="720"/>
          <w:tab w:val="num" w:pos="160"/>
        </w:tabs>
        <w:overflowPunct w:val="0"/>
        <w:autoSpaceDE w:val="0"/>
        <w:autoSpaceDN w:val="0"/>
        <w:adjustRightInd w:val="0"/>
        <w:spacing w:after="0" w:line="237" w:lineRule="auto"/>
        <w:ind w:left="160" w:hanging="158"/>
        <w:jc w:val="both"/>
        <w:rPr>
          <w:rFonts w:ascii="Arial" w:hAnsi="Arial" w:cs="Arial"/>
          <w:sz w:val="20"/>
          <w:szCs w:val="20"/>
        </w:rPr>
      </w:pPr>
      <w:r>
        <w:rPr>
          <w:rFonts w:ascii="Arial" w:hAnsi="Arial" w:cs="Arial"/>
          <w:sz w:val="20"/>
          <w:szCs w:val="20"/>
        </w:rPr>
        <w:t xml:space="preserve">социальных отношениях </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E766D5" w:rsidRDefault="0069582E">
      <w:pPr>
        <w:widowControl w:val="0"/>
        <w:overflowPunct w:val="0"/>
        <w:autoSpaceDE w:val="0"/>
        <w:autoSpaceDN w:val="0"/>
        <w:adjustRightInd w:val="0"/>
        <w:spacing w:after="0" w:line="217" w:lineRule="auto"/>
        <w:ind w:left="300" w:right="2700"/>
        <w:rPr>
          <w:rFonts w:ascii="Times New Roman" w:hAnsi="Times New Roman"/>
          <w:sz w:val="24"/>
          <w:szCs w:val="24"/>
          <w:lang w:val="ru-RU"/>
        </w:rPr>
      </w:pPr>
      <w:r w:rsidRPr="00751FD1">
        <w:rPr>
          <w:rFonts w:ascii="Arial" w:hAnsi="Arial" w:cs="Arial"/>
          <w:sz w:val="20"/>
          <w:szCs w:val="20"/>
          <w:lang w:val="ru-RU"/>
        </w:rPr>
        <w:t xml:space="preserve">Глава 4. Гендерное равенство в трудовых отношениях Глава 5. </w:t>
      </w:r>
      <w:r w:rsidRPr="00E766D5">
        <w:rPr>
          <w:rFonts w:ascii="Arial" w:hAnsi="Arial" w:cs="Arial"/>
          <w:sz w:val="20"/>
          <w:szCs w:val="20"/>
          <w:lang w:val="ru-RU"/>
        </w:rPr>
        <w:t>Механизм обеспечения соблюдения гендерного равенства</w:t>
      </w:r>
    </w:p>
    <w:p w:rsidR="000967BF" w:rsidRPr="00E766D5"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8" w:lineRule="auto"/>
        <w:ind w:left="300" w:right="2800"/>
        <w:rPr>
          <w:rFonts w:ascii="Times New Roman" w:hAnsi="Times New Roman"/>
          <w:sz w:val="24"/>
          <w:szCs w:val="24"/>
        </w:rPr>
      </w:pPr>
      <w:r w:rsidRPr="00751FD1">
        <w:rPr>
          <w:rFonts w:ascii="Arial" w:hAnsi="Arial" w:cs="Arial"/>
          <w:sz w:val="19"/>
          <w:szCs w:val="19"/>
          <w:lang w:val="ru-RU"/>
        </w:rPr>
        <w:t xml:space="preserve">Глава 6. Гарантии реализации положений настоящего Закона Глава 7. </w:t>
      </w:r>
      <w:r>
        <w:rPr>
          <w:rFonts w:ascii="Arial" w:hAnsi="Arial" w:cs="Arial"/>
          <w:sz w:val="19"/>
          <w:szCs w:val="19"/>
        </w:rPr>
        <w:t>Заключительные положения и порядок вступления в силу</w:t>
      </w:r>
    </w:p>
    <w:p w:rsidR="000967BF" w:rsidRDefault="000967BF">
      <w:pPr>
        <w:widowControl w:val="0"/>
        <w:autoSpaceDE w:val="0"/>
        <w:autoSpaceDN w:val="0"/>
        <w:adjustRightInd w:val="0"/>
        <w:spacing w:after="0" w:line="2" w:lineRule="exact"/>
        <w:rPr>
          <w:rFonts w:ascii="Times New Roman" w:hAnsi="Times New Roman"/>
          <w:sz w:val="24"/>
          <w:szCs w:val="24"/>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настоящего Закона</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0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40" w:firstLine="300"/>
        <w:rPr>
          <w:rFonts w:ascii="Times New Roman" w:hAnsi="Times New Roman"/>
          <w:sz w:val="24"/>
          <w:szCs w:val="24"/>
          <w:lang w:val="ru-RU"/>
        </w:rPr>
      </w:pPr>
      <w:r w:rsidRPr="00751FD1">
        <w:rPr>
          <w:rFonts w:ascii="Arial" w:hAnsi="Arial" w:cs="Arial"/>
          <w:sz w:val="20"/>
          <w:szCs w:val="20"/>
          <w:lang w:val="ru-RU"/>
        </w:rPr>
        <w:t>Настоящий Закон устанавливает государственные гарантии по предоставлению равных прав и возможностей лицам разного пола в политической, социальной, экономической, культурной и иных областях жизнедеятельности человека; призван оградить мужчин и женщин от дискриминации по признаку пола; направлен на утверждение прогрессивных демократических отношений между мужчинами и женщинами.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7500"/>
        <w:rPr>
          <w:rFonts w:ascii="Times New Roman" w:hAnsi="Times New Roman"/>
          <w:sz w:val="24"/>
          <w:szCs w:val="24"/>
          <w:lang w:val="ru-RU"/>
        </w:rPr>
      </w:pPr>
      <w:r w:rsidRPr="00751FD1">
        <w:rPr>
          <w:rFonts w:ascii="Arial" w:hAnsi="Arial" w:cs="Arial"/>
          <w:b/>
          <w:bCs/>
          <w:sz w:val="20"/>
          <w:szCs w:val="20"/>
          <w:lang w:val="ru-RU"/>
        </w:rPr>
        <w:t>Глава 1 Общие положения</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 Основные понятия, используемые в настоящем Законе</w:t>
      </w:r>
    </w:p>
    <w:p w:rsidR="000967BF" w:rsidRPr="00751FD1" w:rsidRDefault="000967BF">
      <w:pPr>
        <w:widowControl w:val="0"/>
        <w:autoSpaceDE w:val="0"/>
        <w:autoSpaceDN w:val="0"/>
        <w:adjustRightInd w:val="0"/>
        <w:spacing w:after="0" w:line="2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60" w:firstLine="300"/>
        <w:jc w:val="both"/>
        <w:rPr>
          <w:rFonts w:ascii="Times New Roman" w:hAnsi="Times New Roman"/>
          <w:sz w:val="24"/>
          <w:szCs w:val="24"/>
          <w:lang w:val="ru-RU"/>
        </w:rPr>
      </w:pPr>
      <w:r w:rsidRPr="00751FD1">
        <w:rPr>
          <w:rFonts w:ascii="Arial" w:hAnsi="Arial" w:cs="Arial"/>
          <w:sz w:val="20"/>
          <w:szCs w:val="20"/>
          <w:lang w:val="ru-RU"/>
        </w:rPr>
        <w:t>Гендер - приобретенное, социально закрепленное поведение лиц разного пола; социальный аспект отношений между мужчинами и женщинами, который проявляется во всех сферах жизни, включая политику, экономику, право, идеологию и культуру, образование и науку.</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200" w:firstLine="300"/>
        <w:rPr>
          <w:rFonts w:ascii="Times New Roman" w:hAnsi="Times New Roman"/>
          <w:sz w:val="24"/>
          <w:szCs w:val="24"/>
          <w:lang w:val="ru-RU"/>
        </w:rPr>
      </w:pPr>
      <w:r w:rsidRPr="00751FD1">
        <w:rPr>
          <w:rFonts w:ascii="Arial" w:hAnsi="Arial" w:cs="Arial"/>
          <w:sz w:val="20"/>
          <w:szCs w:val="20"/>
          <w:lang w:val="ru-RU"/>
        </w:rPr>
        <w:t>Гендерная дискриминация (прямая, косвенная) - любое различие, исключение или предпочтение, которое ограничивает права и интересы лиц по признаку пола; направлена на ослабление или лишение признания, пользования или осуществления равноправия мужчин и женщин в политической, экономической, социальной, культурной, гражданской или любых других областях общественной жизни.</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880" w:firstLine="300"/>
        <w:rPr>
          <w:rFonts w:ascii="Times New Roman" w:hAnsi="Times New Roman"/>
          <w:sz w:val="24"/>
          <w:szCs w:val="24"/>
          <w:lang w:val="ru-RU"/>
        </w:rPr>
      </w:pPr>
      <w:r w:rsidRPr="00751FD1">
        <w:rPr>
          <w:rFonts w:ascii="Arial" w:hAnsi="Arial" w:cs="Arial"/>
          <w:sz w:val="20"/>
          <w:szCs w:val="20"/>
          <w:lang w:val="ru-RU"/>
        </w:rPr>
        <w:t>Гендерная политика - государственная, общественная деятельность, направленная на установление равенства во взаимоотношениях между лицами разного пола.</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firstLine="300"/>
        <w:rPr>
          <w:rFonts w:ascii="Times New Roman" w:hAnsi="Times New Roman"/>
          <w:sz w:val="24"/>
          <w:szCs w:val="24"/>
          <w:lang w:val="ru-RU"/>
        </w:rPr>
      </w:pPr>
      <w:r w:rsidRPr="00751FD1">
        <w:rPr>
          <w:rFonts w:ascii="Arial" w:hAnsi="Arial" w:cs="Arial"/>
          <w:sz w:val="20"/>
          <w:szCs w:val="20"/>
          <w:lang w:val="ru-RU"/>
        </w:rPr>
        <w:t>Гендерная статистика - статистика, отражающая соответствующее положение лиц разного пола во всех сферах социально-политической жизни и освещающая гендерные проблемы и отношения в обществе.</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100" w:firstLine="300"/>
        <w:rPr>
          <w:rFonts w:ascii="Times New Roman" w:hAnsi="Times New Roman"/>
          <w:sz w:val="24"/>
          <w:szCs w:val="24"/>
          <w:lang w:val="ru-RU"/>
        </w:rPr>
      </w:pPr>
      <w:r w:rsidRPr="00751FD1">
        <w:rPr>
          <w:rFonts w:ascii="Arial" w:hAnsi="Arial" w:cs="Arial"/>
          <w:sz w:val="20"/>
          <w:szCs w:val="20"/>
          <w:lang w:val="ru-RU"/>
        </w:rPr>
        <w:t>Гендерная экспертиза - мониторинг и общественно-правовой анализ национального законодательства, а также оценка проектов нормативных правовых актов на предмет соблюдения в них равенства возможностей, прав, обязанностей, ответственности, равнопартнерских отношений и равенства результата для женщин и мужчин, недопущения гендерной дискриминации.</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20" w:firstLine="300"/>
        <w:rPr>
          <w:rFonts w:ascii="Times New Roman" w:hAnsi="Times New Roman"/>
          <w:sz w:val="24"/>
          <w:szCs w:val="24"/>
          <w:lang w:val="ru-RU"/>
        </w:rPr>
      </w:pPr>
      <w:r w:rsidRPr="00751FD1">
        <w:rPr>
          <w:rFonts w:ascii="Arial" w:hAnsi="Arial" w:cs="Arial"/>
          <w:sz w:val="20"/>
          <w:szCs w:val="20"/>
          <w:lang w:val="ru-RU"/>
        </w:rPr>
        <w:t>Гендерное представительство - наличие в составе какой-либо организации лиц разного пола в установленной пропорции.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180" w:firstLine="300"/>
        <w:rPr>
          <w:rFonts w:ascii="Times New Roman" w:hAnsi="Times New Roman"/>
          <w:sz w:val="24"/>
          <w:szCs w:val="24"/>
          <w:lang w:val="ru-RU"/>
        </w:rPr>
      </w:pPr>
      <w:r w:rsidRPr="00751FD1">
        <w:rPr>
          <w:rFonts w:ascii="Arial" w:hAnsi="Arial" w:cs="Arial"/>
          <w:sz w:val="20"/>
          <w:szCs w:val="20"/>
          <w:lang w:val="ru-RU"/>
        </w:rPr>
        <w:t>Гендерное равенство - равный правовой статус женщин и мужчин и равные возможности для его реализации, позволяющие лицам независимо от пола свободно использовать свои способности для участия в политической, экономической, трудовой, социальной, общественной и культурной сферах жизни.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120" w:firstLine="300"/>
        <w:rPr>
          <w:rFonts w:ascii="Times New Roman" w:hAnsi="Times New Roman"/>
          <w:sz w:val="24"/>
          <w:szCs w:val="24"/>
          <w:lang w:val="ru-RU"/>
        </w:rPr>
      </w:pPr>
      <w:r w:rsidRPr="00751FD1">
        <w:rPr>
          <w:rFonts w:ascii="Arial" w:hAnsi="Arial" w:cs="Arial"/>
          <w:sz w:val="20"/>
          <w:szCs w:val="20"/>
          <w:lang w:val="ru-RU"/>
        </w:rPr>
        <w:t>Гендерное равноправие - равенство прав, обязанностей и ответственности лиц разного пола перед законом, кроме смягчающих обстоятельств, установленных законодательством Кыргызской Республики.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560" w:firstLine="300"/>
        <w:jc w:val="both"/>
        <w:rPr>
          <w:rFonts w:ascii="Times New Roman" w:hAnsi="Times New Roman"/>
          <w:sz w:val="24"/>
          <w:szCs w:val="24"/>
          <w:lang w:val="ru-RU"/>
        </w:rPr>
      </w:pPr>
      <w:r w:rsidRPr="00751FD1">
        <w:rPr>
          <w:rFonts w:ascii="Arial" w:hAnsi="Arial" w:cs="Arial"/>
          <w:sz w:val="20"/>
          <w:szCs w:val="20"/>
          <w:lang w:val="ru-RU"/>
        </w:rPr>
        <w:t>Гендерные индикаторы - это указатели или измерители, использующие количественные и качественные показатели для суммирования гендерно значимых изменений, происходящих в обществе в течение определенного периода времени.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740" w:firstLine="300"/>
        <w:rPr>
          <w:rFonts w:ascii="Times New Roman" w:hAnsi="Times New Roman"/>
          <w:sz w:val="24"/>
          <w:szCs w:val="24"/>
          <w:lang w:val="ru-RU"/>
        </w:rPr>
      </w:pPr>
      <w:r w:rsidRPr="00751FD1">
        <w:rPr>
          <w:rFonts w:ascii="Arial" w:hAnsi="Arial" w:cs="Arial"/>
          <w:sz w:val="20"/>
          <w:szCs w:val="20"/>
          <w:lang w:val="ru-RU"/>
        </w:rPr>
        <w:t>Гендерные отношения - характер поведения и обращения между лицами разного пола в процессе общения или при осуществлении различных видов совместной деятельности.</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25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17" w:lineRule="auto"/>
        <w:ind w:right="140" w:firstLine="300"/>
        <w:rPr>
          <w:rFonts w:ascii="Times New Roman" w:hAnsi="Times New Roman"/>
          <w:sz w:val="24"/>
          <w:szCs w:val="24"/>
          <w:lang w:val="ru-RU"/>
        </w:rPr>
      </w:pPr>
      <w:bookmarkStart w:id="25" w:name="page51"/>
      <w:bookmarkEnd w:id="25"/>
      <w:r w:rsidRPr="00751FD1">
        <w:rPr>
          <w:rFonts w:ascii="Arial" w:hAnsi="Arial" w:cs="Arial"/>
          <w:sz w:val="20"/>
          <w:szCs w:val="20"/>
          <w:lang w:val="ru-RU"/>
        </w:rPr>
        <w:lastRenderedPageBreak/>
        <w:t>Гендерные стереотипы - устойчивые для данного общества в данный период представления о различиях между мужчинами и женщинами.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40" w:firstLine="300"/>
        <w:rPr>
          <w:rFonts w:ascii="Times New Roman" w:hAnsi="Times New Roman"/>
          <w:sz w:val="24"/>
          <w:szCs w:val="24"/>
          <w:lang w:val="ru-RU"/>
        </w:rPr>
      </w:pPr>
      <w:r w:rsidRPr="00751FD1">
        <w:rPr>
          <w:rFonts w:ascii="Arial" w:hAnsi="Arial" w:cs="Arial"/>
          <w:sz w:val="20"/>
          <w:szCs w:val="20"/>
          <w:lang w:val="ru-RU"/>
        </w:rPr>
        <w:t>Гендерный анализ - процесс оценки различного воздействия, оказываемого на женщин и мужчин, существующими или предлагаемыми программами, законодательством, государственным политическим курсом во всех сферах общества и государства.</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100" w:firstLine="300"/>
        <w:rPr>
          <w:rFonts w:ascii="Times New Roman" w:hAnsi="Times New Roman"/>
          <w:sz w:val="24"/>
          <w:szCs w:val="24"/>
          <w:lang w:val="ru-RU"/>
        </w:rPr>
      </w:pPr>
      <w:r w:rsidRPr="00751FD1">
        <w:rPr>
          <w:rFonts w:ascii="Arial" w:hAnsi="Arial" w:cs="Arial"/>
          <w:sz w:val="20"/>
          <w:szCs w:val="20"/>
          <w:lang w:val="ru-RU"/>
        </w:rPr>
        <w:t>Домашний труд - форма трудовой деятельности, направленная на удовлетворение потребностей семьи. Домашний труд является одним из видов социально-полезного и производительного труда, который закладывает основы человеческого и социального потенциала страны.</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340" w:firstLine="300"/>
        <w:rPr>
          <w:rFonts w:ascii="Times New Roman" w:hAnsi="Times New Roman"/>
          <w:sz w:val="24"/>
          <w:szCs w:val="24"/>
          <w:lang w:val="ru-RU"/>
        </w:rPr>
      </w:pPr>
      <w:r w:rsidRPr="00751FD1">
        <w:rPr>
          <w:rFonts w:ascii="Arial" w:hAnsi="Arial" w:cs="Arial"/>
          <w:sz w:val="20"/>
          <w:szCs w:val="20"/>
          <w:lang w:val="ru-RU"/>
        </w:rPr>
        <w:t>Квоты - один из видов временных специальных мер, выражающихся в узаконенном уровне представительства лиц обоего пола в политических институтах, в сфере трудовых отношений и иных сферах, которые могут быть отменены по мере достижения сбалансированного представительства мужчин и женщин в государственных органах и органах местного самоуправления.</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1" w:lineRule="auto"/>
        <w:ind w:firstLine="300"/>
        <w:rPr>
          <w:rFonts w:ascii="Times New Roman" w:hAnsi="Times New Roman"/>
          <w:sz w:val="24"/>
          <w:szCs w:val="24"/>
          <w:lang w:val="ru-RU"/>
        </w:rPr>
      </w:pPr>
      <w:r w:rsidRPr="00751FD1">
        <w:rPr>
          <w:rFonts w:ascii="Arial" w:hAnsi="Arial" w:cs="Arial"/>
          <w:sz w:val="19"/>
          <w:szCs w:val="19"/>
          <w:lang w:val="ru-RU"/>
        </w:rPr>
        <w:t>Комплексный подход к гендерным вопросам - стратегия, посредством которой интересы и опыт женщин и мужчин становятся неотъемлемым аспектом при составлении, выполнении, мониторинге и оценке законодательства, политики и программ во всех политических, экономических, трудовых, социальных и иных сферах с тем, чтобы устранить неравенство между мужчинами и женщинами.</w:t>
      </w:r>
    </w:p>
    <w:p w:rsidR="000967BF" w:rsidRPr="00751FD1" w:rsidRDefault="000967BF">
      <w:pPr>
        <w:widowControl w:val="0"/>
        <w:autoSpaceDE w:val="0"/>
        <w:autoSpaceDN w:val="0"/>
        <w:adjustRightInd w:val="0"/>
        <w:spacing w:after="0" w:line="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700" w:firstLine="300"/>
        <w:rPr>
          <w:rFonts w:ascii="Times New Roman" w:hAnsi="Times New Roman"/>
          <w:sz w:val="24"/>
          <w:szCs w:val="24"/>
          <w:lang w:val="ru-RU"/>
        </w:rPr>
      </w:pPr>
      <w:r w:rsidRPr="00751FD1">
        <w:rPr>
          <w:rFonts w:ascii="Arial" w:hAnsi="Arial" w:cs="Arial"/>
          <w:sz w:val="20"/>
          <w:szCs w:val="20"/>
          <w:lang w:val="ru-RU"/>
        </w:rPr>
        <w:t>Косвенная гендерная дискриминация - дискриминация без прямого указания на половую принадлежность.</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firstLine="300"/>
        <w:jc w:val="both"/>
        <w:rPr>
          <w:rFonts w:ascii="Times New Roman" w:hAnsi="Times New Roman"/>
          <w:sz w:val="24"/>
          <w:szCs w:val="24"/>
          <w:lang w:val="ru-RU"/>
        </w:rPr>
      </w:pPr>
      <w:r w:rsidRPr="00751FD1">
        <w:rPr>
          <w:rFonts w:ascii="Arial" w:hAnsi="Arial" w:cs="Arial"/>
          <w:sz w:val="20"/>
          <w:szCs w:val="20"/>
          <w:lang w:val="ru-RU"/>
        </w:rPr>
        <w:t>Нарушение гендерного равноправия - активное или пассивное поведение, которое проявляется в виде унижения, презрения, а также ограничения прав или оказания привилегий в связи с половой принадлежностью лица.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940" w:firstLine="300"/>
        <w:rPr>
          <w:rFonts w:ascii="Times New Roman" w:hAnsi="Times New Roman"/>
          <w:sz w:val="24"/>
          <w:szCs w:val="24"/>
          <w:lang w:val="ru-RU"/>
        </w:rPr>
      </w:pPr>
      <w:r w:rsidRPr="00751FD1">
        <w:rPr>
          <w:rFonts w:ascii="Arial" w:hAnsi="Arial" w:cs="Arial"/>
          <w:sz w:val="20"/>
          <w:szCs w:val="20"/>
          <w:lang w:val="ru-RU"/>
        </w:rPr>
        <w:t>Объекты гендерного равенства - общественные, политические, экономические и иные социальные отношения, подлежащие правовому регулированию.</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60" w:firstLine="300"/>
        <w:rPr>
          <w:rFonts w:ascii="Times New Roman" w:hAnsi="Times New Roman"/>
          <w:sz w:val="24"/>
          <w:szCs w:val="24"/>
          <w:lang w:val="ru-RU"/>
        </w:rPr>
      </w:pPr>
      <w:r w:rsidRPr="00751FD1">
        <w:rPr>
          <w:rFonts w:ascii="Arial" w:hAnsi="Arial" w:cs="Arial"/>
          <w:sz w:val="20"/>
          <w:szCs w:val="20"/>
          <w:lang w:val="ru-RU"/>
        </w:rPr>
        <w:t>Позитивные действия - меры, направленные на выравнивание возможностей мужчин и женщин при реализации прав, предоставленных им Конституцией и законами.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020" w:firstLine="300"/>
        <w:rPr>
          <w:rFonts w:ascii="Times New Roman" w:hAnsi="Times New Roman"/>
          <w:sz w:val="24"/>
          <w:szCs w:val="24"/>
          <w:lang w:val="ru-RU"/>
        </w:rPr>
      </w:pPr>
      <w:r w:rsidRPr="00751FD1">
        <w:rPr>
          <w:rFonts w:ascii="Arial" w:hAnsi="Arial" w:cs="Arial"/>
          <w:sz w:val="20"/>
          <w:szCs w:val="20"/>
          <w:lang w:val="ru-RU"/>
        </w:rPr>
        <w:t>Прямая гендерная дискриминация - дискриминация, прямо указывающая на половую принадлежность.</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80" w:firstLine="300"/>
        <w:rPr>
          <w:rFonts w:ascii="Times New Roman" w:hAnsi="Times New Roman"/>
          <w:sz w:val="24"/>
          <w:szCs w:val="24"/>
          <w:lang w:val="ru-RU"/>
        </w:rPr>
      </w:pPr>
      <w:r w:rsidRPr="00751FD1">
        <w:rPr>
          <w:rFonts w:ascii="Arial" w:hAnsi="Arial" w:cs="Arial"/>
          <w:sz w:val="20"/>
          <w:szCs w:val="20"/>
          <w:lang w:val="ru-RU"/>
        </w:rPr>
        <w:t>Равные возможности - система средств и условий, необходимых для реального достижения гендерного равноправия.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20" w:firstLine="300"/>
        <w:jc w:val="both"/>
        <w:rPr>
          <w:rFonts w:ascii="Times New Roman" w:hAnsi="Times New Roman"/>
          <w:sz w:val="24"/>
          <w:szCs w:val="24"/>
          <w:lang w:val="ru-RU"/>
        </w:rPr>
      </w:pPr>
      <w:r w:rsidRPr="00751FD1">
        <w:rPr>
          <w:rFonts w:ascii="Arial" w:hAnsi="Arial" w:cs="Arial"/>
          <w:sz w:val="20"/>
          <w:szCs w:val="20"/>
          <w:lang w:val="ru-RU"/>
        </w:rPr>
        <w:t>Равенство результата - концепция равенства, в соответствии с которой признается, что для достижения равных (одинаковых) результатов мужчинами и женщинами необходимо проявить к ним различное отношение, потому что жизненные условия тех и других различны.</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80" w:firstLine="300"/>
        <w:rPr>
          <w:rFonts w:ascii="Times New Roman" w:hAnsi="Times New Roman"/>
          <w:sz w:val="24"/>
          <w:szCs w:val="24"/>
          <w:lang w:val="ru-RU"/>
        </w:rPr>
      </w:pPr>
      <w:r w:rsidRPr="00751FD1">
        <w:rPr>
          <w:rFonts w:ascii="Arial" w:hAnsi="Arial" w:cs="Arial"/>
          <w:sz w:val="20"/>
          <w:szCs w:val="20"/>
          <w:lang w:val="ru-RU"/>
        </w:rPr>
        <w:t>Равнопартнерские отношения - сотрудничество или совместное участие в государственной и общественной жизни на равных условиях лиц разного пола.</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40" w:firstLine="300"/>
        <w:rPr>
          <w:rFonts w:ascii="Times New Roman" w:hAnsi="Times New Roman"/>
          <w:sz w:val="24"/>
          <w:szCs w:val="24"/>
          <w:lang w:val="ru-RU"/>
        </w:rPr>
      </w:pPr>
      <w:r w:rsidRPr="00751FD1">
        <w:rPr>
          <w:rFonts w:ascii="Arial" w:hAnsi="Arial" w:cs="Arial"/>
          <w:sz w:val="20"/>
          <w:szCs w:val="20"/>
          <w:lang w:val="ru-RU"/>
        </w:rPr>
        <w:t>Сексуальное домогательство - действия сексуального характера, выраженные словесно или физически, унижающие и оскорбляющие лицо, находящееся в трудовой, служебной, материальной, семейной и иной зависимости.</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580" w:firstLine="300"/>
        <w:rPr>
          <w:rFonts w:ascii="Times New Roman" w:hAnsi="Times New Roman"/>
          <w:sz w:val="24"/>
          <w:szCs w:val="24"/>
          <w:lang w:val="ru-RU"/>
        </w:rPr>
      </w:pPr>
      <w:r w:rsidRPr="00751FD1">
        <w:rPr>
          <w:rFonts w:ascii="Arial" w:hAnsi="Arial" w:cs="Arial"/>
          <w:sz w:val="19"/>
          <w:szCs w:val="19"/>
          <w:lang w:val="ru-RU"/>
        </w:rPr>
        <w:t>Специальные меры - меры организационного, законодательного, институционального характера, направленные на поддержку лиц одного из полов в наиболее дискриминационной сфере жизнедеятельности. Специальные меры могут носить временный характер.</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2. Цель и задачи настоящего Закона</w:t>
      </w:r>
    </w:p>
    <w:p w:rsidR="000967BF" w:rsidRPr="00751FD1" w:rsidRDefault="000967BF">
      <w:pPr>
        <w:widowControl w:val="0"/>
        <w:autoSpaceDE w:val="0"/>
        <w:autoSpaceDN w:val="0"/>
        <w:adjustRightInd w:val="0"/>
        <w:spacing w:after="0" w:line="2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20" w:firstLine="300"/>
        <w:rPr>
          <w:rFonts w:ascii="Times New Roman" w:hAnsi="Times New Roman"/>
          <w:sz w:val="24"/>
          <w:szCs w:val="24"/>
          <w:lang w:val="ru-RU"/>
        </w:rPr>
      </w:pPr>
      <w:r w:rsidRPr="00751FD1">
        <w:rPr>
          <w:rFonts w:ascii="Arial" w:hAnsi="Arial" w:cs="Arial"/>
          <w:sz w:val="20"/>
          <w:szCs w:val="20"/>
          <w:lang w:val="ru-RU"/>
        </w:rPr>
        <w:t>Целью настоящего Закона является достижение паритетного положения женщин и мужчин во всех сферах жизнедеятельности общества.</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80" w:firstLine="300"/>
        <w:rPr>
          <w:rFonts w:ascii="Times New Roman" w:hAnsi="Times New Roman"/>
          <w:sz w:val="24"/>
          <w:szCs w:val="24"/>
          <w:lang w:val="ru-RU"/>
        </w:rPr>
      </w:pPr>
      <w:r w:rsidRPr="00751FD1">
        <w:rPr>
          <w:rFonts w:ascii="Arial" w:hAnsi="Arial" w:cs="Arial"/>
          <w:sz w:val="20"/>
          <w:szCs w:val="20"/>
          <w:lang w:val="ru-RU"/>
        </w:rPr>
        <w:t>Задачами настоящего Закона является создание национальных механизмов обеспечения для лиц разного пола: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34"/>
        </w:numPr>
        <w:tabs>
          <w:tab w:val="clear" w:pos="720"/>
          <w:tab w:val="num" w:pos="422"/>
        </w:tabs>
        <w:overflowPunct w:val="0"/>
        <w:autoSpaceDE w:val="0"/>
        <w:autoSpaceDN w:val="0"/>
        <w:adjustRightInd w:val="0"/>
        <w:spacing w:after="0" w:line="217" w:lineRule="auto"/>
        <w:ind w:left="0" w:right="20" w:firstLine="302"/>
        <w:jc w:val="both"/>
        <w:rPr>
          <w:rFonts w:ascii="Arial" w:hAnsi="Arial" w:cs="Arial"/>
          <w:sz w:val="20"/>
          <w:szCs w:val="20"/>
          <w:lang w:val="ru-RU"/>
        </w:rPr>
      </w:pPr>
      <w:r w:rsidRPr="00751FD1">
        <w:rPr>
          <w:rFonts w:ascii="Arial" w:hAnsi="Arial" w:cs="Arial"/>
          <w:sz w:val="20"/>
          <w:szCs w:val="20"/>
          <w:lang w:val="ru-RU"/>
        </w:rPr>
        <w:t xml:space="preserve">равенства прав, обязанностей и ответственности в политической, социальной, экономической, трудовой и иной деятельности; </w:t>
      </w:r>
    </w:p>
    <w:p w:rsidR="000967BF" w:rsidRDefault="0069582E" w:rsidP="0069582E">
      <w:pPr>
        <w:widowControl w:val="0"/>
        <w:numPr>
          <w:ilvl w:val="0"/>
          <w:numId w:val="34"/>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равенства возможностей; </w:t>
      </w:r>
    </w:p>
    <w:p w:rsidR="000967BF" w:rsidRPr="00751FD1" w:rsidRDefault="0069582E" w:rsidP="0069582E">
      <w:pPr>
        <w:widowControl w:val="0"/>
        <w:numPr>
          <w:ilvl w:val="0"/>
          <w:numId w:val="34"/>
        </w:numPr>
        <w:tabs>
          <w:tab w:val="clear" w:pos="720"/>
          <w:tab w:val="num" w:pos="420"/>
        </w:tabs>
        <w:overflowPunct w:val="0"/>
        <w:autoSpaceDE w:val="0"/>
        <w:autoSpaceDN w:val="0"/>
        <w:adjustRightInd w:val="0"/>
        <w:spacing w:after="0" w:line="237" w:lineRule="auto"/>
        <w:ind w:left="420" w:hanging="118"/>
        <w:jc w:val="both"/>
        <w:rPr>
          <w:rFonts w:ascii="Arial" w:hAnsi="Arial" w:cs="Arial"/>
          <w:sz w:val="20"/>
          <w:szCs w:val="20"/>
          <w:lang w:val="ru-RU"/>
        </w:rPr>
      </w:pPr>
      <w:r w:rsidRPr="00751FD1">
        <w:rPr>
          <w:rFonts w:ascii="Arial" w:hAnsi="Arial" w:cs="Arial"/>
          <w:sz w:val="20"/>
          <w:szCs w:val="20"/>
          <w:lang w:val="ru-RU"/>
        </w:rPr>
        <w:t xml:space="preserve">равнопартнерских отношений во всех сферах жизнедеятельности;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Default="0069582E" w:rsidP="0069582E">
      <w:pPr>
        <w:widowControl w:val="0"/>
        <w:numPr>
          <w:ilvl w:val="0"/>
          <w:numId w:val="34"/>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равенства в семейных отношениях; </w:t>
      </w:r>
    </w:p>
    <w:p w:rsidR="000967BF" w:rsidRDefault="000967BF">
      <w:pPr>
        <w:widowControl w:val="0"/>
        <w:autoSpaceDE w:val="0"/>
        <w:autoSpaceDN w:val="0"/>
        <w:adjustRightInd w:val="0"/>
        <w:spacing w:after="0" w:line="1" w:lineRule="exact"/>
        <w:rPr>
          <w:rFonts w:ascii="Arial" w:hAnsi="Arial" w:cs="Arial"/>
          <w:sz w:val="20"/>
          <w:szCs w:val="20"/>
        </w:rPr>
      </w:pPr>
    </w:p>
    <w:p w:rsidR="000967BF" w:rsidRDefault="0069582E" w:rsidP="0069582E">
      <w:pPr>
        <w:widowControl w:val="0"/>
        <w:numPr>
          <w:ilvl w:val="0"/>
          <w:numId w:val="34"/>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равенства результата. </w:t>
      </w:r>
    </w:p>
    <w:p w:rsidR="000967BF" w:rsidRDefault="000967BF">
      <w:pPr>
        <w:widowControl w:val="0"/>
        <w:autoSpaceDE w:val="0"/>
        <w:autoSpaceDN w:val="0"/>
        <w:adjustRightInd w:val="0"/>
        <w:spacing w:after="0" w:line="229" w:lineRule="exact"/>
        <w:rPr>
          <w:rFonts w:ascii="Times New Roman" w:hAnsi="Times New Roman"/>
          <w:sz w:val="24"/>
          <w:szCs w:val="24"/>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b/>
          <w:bCs/>
          <w:sz w:val="20"/>
          <w:szCs w:val="20"/>
        </w:rPr>
        <w:t>Статья 3. Принципы настоящего Закона</w:t>
      </w:r>
    </w:p>
    <w:p w:rsidR="000967BF" w:rsidRDefault="000967BF">
      <w:pPr>
        <w:widowControl w:val="0"/>
        <w:autoSpaceDE w:val="0"/>
        <w:autoSpaceDN w:val="0"/>
        <w:adjustRightInd w:val="0"/>
        <w:spacing w:after="0" w:line="232" w:lineRule="exact"/>
        <w:rPr>
          <w:rFonts w:ascii="Times New Roman" w:hAnsi="Times New Roman"/>
          <w:sz w:val="24"/>
          <w:szCs w:val="24"/>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Настоящий Закон основывается на следующих принципах:</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rsidP="0069582E">
      <w:pPr>
        <w:widowControl w:val="0"/>
        <w:numPr>
          <w:ilvl w:val="0"/>
          <w:numId w:val="35"/>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соблюдения норм международного права в области обеспечения гендерного равенства;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Default="0069582E" w:rsidP="0069582E">
      <w:pPr>
        <w:widowControl w:val="0"/>
        <w:numPr>
          <w:ilvl w:val="0"/>
          <w:numId w:val="35"/>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демократии; </w:t>
      </w:r>
    </w:p>
    <w:p w:rsidR="000967BF" w:rsidRDefault="000967BF">
      <w:pPr>
        <w:widowControl w:val="0"/>
        <w:autoSpaceDE w:val="0"/>
        <w:autoSpaceDN w:val="0"/>
        <w:adjustRightInd w:val="0"/>
        <w:spacing w:after="0" w:line="1" w:lineRule="exact"/>
        <w:rPr>
          <w:rFonts w:ascii="Arial" w:hAnsi="Arial" w:cs="Arial"/>
          <w:sz w:val="20"/>
          <w:szCs w:val="20"/>
        </w:rPr>
      </w:pPr>
    </w:p>
    <w:p w:rsidR="000967BF" w:rsidRDefault="0069582E" w:rsidP="0069582E">
      <w:pPr>
        <w:widowControl w:val="0"/>
        <w:numPr>
          <w:ilvl w:val="0"/>
          <w:numId w:val="35"/>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законности; </w:t>
      </w:r>
    </w:p>
    <w:p w:rsidR="000967BF" w:rsidRDefault="000967BF">
      <w:pPr>
        <w:widowControl w:val="0"/>
        <w:autoSpaceDE w:val="0"/>
        <w:autoSpaceDN w:val="0"/>
        <w:adjustRightInd w:val="0"/>
        <w:spacing w:after="0" w:line="1" w:lineRule="exact"/>
        <w:rPr>
          <w:rFonts w:ascii="Arial" w:hAnsi="Arial" w:cs="Arial"/>
          <w:sz w:val="20"/>
          <w:szCs w:val="20"/>
        </w:rPr>
      </w:pPr>
    </w:p>
    <w:p w:rsidR="000967BF" w:rsidRDefault="0069582E" w:rsidP="0069582E">
      <w:pPr>
        <w:widowControl w:val="0"/>
        <w:numPr>
          <w:ilvl w:val="0"/>
          <w:numId w:val="35"/>
        </w:numPr>
        <w:tabs>
          <w:tab w:val="clear" w:pos="720"/>
          <w:tab w:val="num" w:pos="420"/>
        </w:tabs>
        <w:overflowPunct w:val="0"/>
        <w:autoSpaceDE w:val="0"/>
        <w:autoSpaceDN w:val="0"/>
        <w:adjustRightInd w:val="0"/>
        <w:spacing w:after="0" w:line="240" w:lineRule="auto"/>
        <w:ind w:left="420" w:hanging="118"/>
        <w:jc w:val="both"/>
        <w:rPr>
          <w:rFonts w:ascii="Arial" w:hAnsi="Arial" w:cs="Arial"/>
          <w:sz w:val="20"/>
          <w:szCs w:val="20"/>
        </w:rPr>
      </w:pPr>
      <w:r>
        <w:rPr>
          <w:rFonts w:ascii="Arial" w:hAnsi="Arial" w:cs="Arial"/>
          <w:sz w:val="20"/>
          <w:szCs w:val="20"/>
        </w:rPr>
        <w:t xml:space="preserve">недискриминации; </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171" w:right="860" w:bottom="437" w:left="1700" w:header="720" w:footer="720" w:gutter="0"/>
          <w:cols w:space="720" w:equalWidth="0">
            <w:col w:w="9340"/>
          </w:cols>
          <w:noEndnote/>
        </w:sectPr>
      </w:pPr>
    </w:p>
    <w:p w:rsidR="000967BF" w:rsidRDefault="000967BF">
      <w:pPr>
        <w:widowControl w:val="0"/>
        <w:autoSpaceDE w:val="0"/>
        <w:autoSpaceDN w:val="0"/>
        <w:adjustRightInd w:val="0"/>
        <w:spacing w:after="0" w:line="286" w:lineRule="exact"/>
        <w:rPr>
          <w:rFonts w:ascii="Times New Roman" w:hAnsi="Times New Roman"/>
          <w:sz w:val="24"/>
          <w:szCs w:val="24"/>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Arial" w:hAnsi="Arial" w:cs="Arial"/>
          <w:sz w:val="19"/>
          <w:szCs w:val="19"/>
        </w:rPr>
        <w:t>26</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171" w:right="840" w:bottom="437" w:left="10840" w:header="720" w:footer="720" w:gutter="0"/>
          <w:cols w:space="720" w:equalWidth="0">
            <w:col w:w="220"/>
          </w:cols>
          <w:noEndnote/>
        </w:sectPr>
      </w:pPr>
    </w:p>
    <w:p w:rsidR="000967BF" w:rsidRPr="00751FD1" w:rsidRDefault="0069582E" w:rsidP="0069582E">
      <w:pPr>
        <w:widowControl w:val="0"/>
        <w:numPr>
          <w:ilvl w:val="0"/>
          <w:numId w:val="36"/>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bookmarkStart w:id="26" w:name="page53"/>
      <w:bookmarkEnd w:id="26"/>
      <w:r w:rsidRPr="00751FD1">
        <w:rPr>
          <w:rFonts w:ascii="Arial" w:hAnsi="Arial" w:cs="Arial"/>
          <w:sz w:val="20"/>
          <w:szCs w:val="20"/>
          <w:lang w:val="ru-RU"/>
        </w:rPr>
        <w:lastRenderedPageBreak/>
        <w:t xml:space="preserve">ответственности и отчетности каждого ведомства за реализацию гендерной политики;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rsidP="0069582E">
      <w:pPr>
        <w:widowControl w:val="0"/>
        <w:numPr>
          <w:ilvl w:val="0"/>
          <w:numId w:val="36"/>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содействия и участия гражданского общества в продвижении гендерной политики. </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640" w:firstLine="300"/>
        <w:rPr>
          <w:rFonts w:ascii="Times New Roman" w:hAnsi="Times New Roman"/>
          <w:sz w:val="24"/>
          <w:szCs w:val="24"/>
          <w:lang w:val="ru-RU"/>
        </w:rPr>
      </w:pPr>
      <w:r w:rsidRPr="00751FD1">
        <w:rPr>
          <w:rFonts w:ascii="Arial" w:hAnsi="Arial" w:cs="Arial"/>
          <w:b/>
          <w:bCs/>
          <w:sz w:val="20"/>
          <w:szCs w:val="20"/>
          <w:lang w:val="ru-RU"/>
        </w:rPr>
        <w:t>Статья 4. Законодательство Кыргызской Республики в области гендерных отношений</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6" w:lineRule="auto"/>
        <w:ind w:right="120" w:firstLine="300"/>
        <w:rPr>
          <w:rFonts w:ascii="Times New Roman" w:hAnsi="Times New Roman"/>
          <w:sz w:val="24"/>
          <w:szCs w:val="24"/>
          <w:lang w:val="ru-RU"/>
        </w:rPr>
      </w:pPr>
      <w:r w:rsidRPr="00751FD1">
        <w:rPr>
          <w:rFonts w:ascii="Arial" w:hAnsi="Arial" w:cs="Arial"/>
          <w:sz w:val="19"/>
          <w:szCs w:val="19"/>
          <w:lang w:val="ru-RU"/>
        </w:rPr>
        <w:t>Законодательство Кыргызской Республики в области гендерных отношений основывается на Конституции Кыргызской Республики и на вступивших в установленном законом порядке в силу международных договорах и соглашениях, участником которых является Кыргызская Республика,</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rsidP="0069582E">
      <w:pPr>
        <w:widowControl w:val="0"/>
        <w:numPr>
          <w:ilvl w:val="0"/>
          <w:numId w:val="37"/>
        </w:numPr>
        <w:tabs>
          <w:tab w:val="clear" w:pos="720"/>
          <w:tab w:val="num" w:pos="166"/>
        </w:tabs>
        <w:overflowPunct w:val="0"/>
        <w:autoSpaceDE w:val="0"/>
        <w:autoSpaceDN w:val="0"/>
        <w:adjustRightInd w:val="0"/>
        <w:spacing w:after="0" w:line="217" w:lineRule="auto"/>
        <w:ind w:left="0" w:right="120" w:firstLine="2"/>
        <w:jc w:val="both"/>
        <w:rPr>
          <w:rFonts w:ascii="Arial" w:hAnsi="Arial" w:cs="Arial"/>
          <w:sz w:val="20"/>
          <w:szCs w:val="20"/>
          <w:lang w:val="ru-RU"/>
        </w:rPr>
      </w:pPr>
      <w:r w:rsidRPr="00751FD1">
        <w:rPr>
          <w:rFonts w:ascii="Arial" w:hAnsi="Arial" w:cs="Arial"/>
          <w:sz w:val="20"/>
          <w:szCs w:val="20"/>
          <w:lang w:val="ru-RU"/>
        </w:rPr>
        <w:t xml:space="preserve">состоит из настоящего Закона, принимаемых в соответствии с ним законов и иных нормативных правовых актов Кыргызской Республики. </w:t>
      </w:r>
    </w:p>
    <w:p w:rsidR="000967BF" w:rsidRPr="00751FD1" w:rsidRDefault="0069582E">
      <w:pPr>
        <w:widowControl w:val="0"/>
        <w:overflowPunct w:val="0"/>
        <w:autoSpaceDE w:val="0"/>
        <w:autoSpaceDN w:val="0"/>
        <w:adjustRightInd w:val="0"/>
        <w:spacing w:after="0" w:line="239" w:lineRule="auto"/>
        <w:ind w:left="300"/>
        <w:jc w:val="both"/>
        <w:rPr>
          <w:rFonts w:ascii="Arial" w:hAnsi="Arial" w:cs="Arial"/>
          <w:sz w:val="20"/>
          <w:szCs w:val="20"/>
          <w:lang w:val="ru-RU"/>
        </w:rPr>
      </w:pPr>
      <w:r w:rsidRPr="00751FD1">
        <w:rPr>
          <w:rFonts w:ascii="Arial" w:hAnsi="Arial" w:cs="Arial"/>
          <w:sz w:val="20"/>
          <w:szCs w:val="20"/>
          <w:lang w:val="ru-RU"/>
        </w:rPr>
        <w:t xml:space="preserve">Настоящий Закон распространяется на граждан Кыргызской Республики, иностранных граждан </w:t>
      </w:r>
    </w:p>
    <w:p w:rsidR="000967BF" w:rsidRPr="00751FD1" w:rsidRDefault="000967BF">
      <w:pPr>
        <w:widowControl w:val="0"/>
        <w:autoSpaceDE w:val="0"/>
        <w:autoSpaceDN w:val="0"/>
        <w:adjustRightInd w:val="0"/>
        <w:spacing w:after="0" w:line="43" w:lineRule="exact"/>
        <w:rPr>
          <w:rFonts w:ascii="Arial" w:hAnsi="Arial" w:cs="Arial"/>
          <w:sz w:val="20"/>
          <w:szCs w:val="20"/>
          <w:lang w:val="ru-RU"/>
        </w:rPr>
      </w:pPr>
    </w:p>
    <w:p w:rsidR="000967BF" w:rsidRPr="00751FD1" w:rsidRDefault="0069582E" w:rsidP="0069582E">
      <w:pPr>
        <w:widowControl w:val="0"/>
        <w:numPr>
          <w:ilvl w:val="0"/>
          <w:numId w:val="37"/>
        </w:numPr>
        <w:tabs>
          <w:tab w:val="clear" w:pos="720"/>
          <w:tab w:val="num" w:pos="166"/>
        </w:tabs>
        <w:overflowPunct w:val="0"/>
        <w:autoSpaceDE w:val="0"/>
        <w:autoSpaceDN w:val="0"/>
        <w:adjustRightInd w:val="0"/>
        <w:spacing w:after="0" w:line="224" w:lineRule="auto"/>
        <w:ind w:left="0" w:right="180" w:firstLine="2"/>
        <w:rPr>
          <w:rFonts w:ascii="Arial" w:hAnsi="Arial" w:cs="Arial"/>
          <w:sz w:val="20"/>
          <w:szCs w:val="20"/>
          <w:lang w:val="ru-RU"/>
        </w:rPr>
      </w:pPr>
      <w:r w:rsidRPr="00751FD1">
        <w:rPr>
          <w:rFonts w:ascii="Arial" w:hAnsi="Arial" w:cs="Arial"/>
          <w:sz w:val="20"/>
          <w:szCs w:val="20"/>
          <w:lang w:val="ru-RU"/>
        </w:rPr>
        <w:t xml:space="preserve">лиц без гражданства, постоянно или временно пребывающих на территории Кыргызской Республики, юридических лиц и государство в лице государственных органов и органов местного самоуправления.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0" w:lineRule="auto"/>
        <w:ind w:right="240" w:firstLine="300"/>
        <w:rPr>
          <w:rFonts w:ascii="Arial" w:hAnsi="Arial" w:cs="Arial"/>
          <w:sz w:val="20"/>
          <w:szCs w:val="20"/>
          <w:lang w:val="ru-RU"/>
        </w:rPr>
      </w:pPr>
      <w:r w:rsidRPr="00751FD1">
        <w:rPr>
          <w:rFonts w:ascii="Arial" w:hAnsi="Arial" w:cs="Arial"/>
          <w:sz w:val="20"/>
          <w:szCs w:val="20"/>
          <w:lang w:val="ru-RU"/>
        </w:rPr>
        <w:t xml:space="preserve">Если вступившими в установленном законом порядке в силу международными договорами и соглашениями, участником которых является Кыргызская Республика, установлены другие правила, чем предусмотренные настоящим Законом и иными нормативными правовыми актами, содержащими нормы гендерного равенства, применяются правила международных договоров и соглашений. </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5. Запрет на гендерную дискриминацию</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40" w:firstLine="300"/>
        <w:rPr>
          <w:rFonts w:ascii="Times New Roman" w:hAnsi="Times New Roman"/>
          <w:sz w:val="24"/>
          <w:szCs w:val="24"/>
          <w:lang w:val="ru-RU"/>
        </w:rPr>
      </w:pPr>
      <w:r w:rsidRPr="00751FD1">
        <w:rPr>
          <w:rFonts w:ascii="Arial" w:hAnsi="Arial" w:cs="Arial"/>
          <w:sz w:val="20"/>
          <w:szCs w:val="20"/>
          <w:lang w:val="ru-RU"/>
        </w:rPr>
        <w:t>Запрещается прямая и косвенная гендерная дискриминация в любой сфере деятельности по отношению к лицам разного пола.</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К прямой гендерной дискриминации относятся: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260" w:firstLine="300"/>
        <w:rPr>
          <w:rFonts w:ascii="Times New Roman" w:hAnsi="Times New Roman"/>
          <w:sz w:val="24"/>
          <w:szCs w:val="24"/>
          <w:lang w:val="ru-RU"/>
        </w:rPr>
      </w:pPr>
      <w:r w:rsidRPr="00751FD1">
        <w:rPr>
          <w:rFonts w:ascii="Arial" w:hAnsi="Arial" w:cs="Arial"/>
          <w:sz w:val="20"/>
          <w:szCs w:val="20"/>
          <w:lang w:val="ru-RU"/>
        </w:rPr>
        <w:t>- дискриминация по причине семейного положения, беременности, потенциальной беременности и семейных обязанностей;</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left="300" w:right="3900"/>
        <w:rPr>
          <w:rFonts w:ascii="Times New Roman" w:hAnsi="Times New Roman"/>
          <w:sz w:val="24"/>
          <w:szCs w:val="24"/>
          <w:lang w:val="ru-RU"/>
        </w:rPr>
      </w:pPr>
      <w:r w:rsidRPr="00751FD1">
        <w:rPr>
          <w:rFonts w:ascii="Arial" w:hAnsi="Arial" w:cs="Arial"/>
          <w:sz w:val="20"/>
          <w:szCs w:val="20"/>
          <w:lang w:val="ru-RU"/>
        </w:rPr>
        <w:t>- сексуальное домогательство; - разная оплата за равный труд равной квалификации.</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К косвенной гендерной дискриминации относятся: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1"/>
          <w:numId w:val="38"/>
        </w:numPr>
        <w:tabs>
          <w:tab w:val="clear" w:pos="1440"/>
          <w:tab w:val="num" w:pos="422"/>
        </w:tabs>
        <w:overflowPunct w:val="0"/>
        <w:autoSpaceDE w:val="0"/>
        <w:autoSpaceDN w:val="0"/>
        <w:adjustRightInd w:val="0"/>
        <w:spacing w:after="0" w:line="217" w:lineRule="auto"/>
        <w:ind w:left="0" w:firstLine="302"/>
        <w:jc w:val="both"/>
        <w:rPr>
          <w:rFonts w:ascii="Arial" w:hAnsi="Arial" w:cs="Arial"/>
          <w:sz w:val="20"/>
          <w:szCs w:val="20"/>
          <w:lang w:val="ru-RU"/>
        </w:rPr>
      </w:pPr>
      <w:r w:rsidRPr="00751FD1">
        <w:rPr>
          <w:rFonts w:ascii="Arial" w:hAnsi="Arial" w:cs="Arial"/>
          <w:sz w:val="20"/>
          <w:szCs w:val="20"/>
          <w:lang w:val="ru-RU"/>
        </w:rPr>
        <w:t xml:space="preserve">воспроизводство гендерных стереотипов через средства массовой информации, образование, культуру;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1"/>
          <w:numId w:val="38"/>
        </w:numPr>
        <w:tabs>
          <w:tab w:val="clear" w:pos="1440"/>
          <w:tab w:val="num" w:pos="425"/>
        </w:tabs>
        <w:overflowPunct w:val="0"/>
        <w:autoSpaceDE w:val="0"/>
        <w:autoSpaceDN w:val="0"/>
        <w:adjustRightInd w:val="0"/>
        <w:spacing w:after="0" w:line="217" w:lineRule="auto"/>
        <w:ind w:left="0" w:right="880" w:firstLine="302"/>
        <w:jc w:val="both"/>
        <w:rPr>
          <w:rFonts w:ascii="Arial" w:hAnsi="Arial" w:cs="Arial"/>
          <w:sz w:val="20"/>
          <w:szCs w:val="20"/>
          <w:lang w:val="ru-RU"/>
        </w:rPr>
      </w:pPr>
      <w:r w:rsidRPr="00751FD1">
        <w:rPr>
          <w:rFonts w:ascii="Arial" w:hAnsi="Arial" w:cs="Arial"/>
          <w:sz w:val="20"/>
          <w:szCs w:val="20"/>
          <w:lang w:val="ru-RU"/>
        </w:rPr>
        <w:t xml:space="preserve">установление условий, требований, которые повлекли или могут повлечь негативные последствия в виде вреда для лиц определенного пола.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4" w:lineRule="auto"/>
        <w:ind w:right="1020" w:firstLine="300"/>
        <w:rPr>
          <w:rFonts w:ascii="Arial" w:hAnsi="Arial" w:cs="Arial"/>
          <w:sz w:val="20"/>
          <w:szCs w:val="20"/>
          <w:lang w:val="ru-RU"/>
        </w:rPr>
      </w:pPr>
      <w:r w:rsidRPr="00751FD1">
        <w:rPr>
          <w:rFonts w:ascii="Arial" w:hAnsi="Arial" w:cs="Arial"/>
          <w:sz w:val="20"/>
          <w:szCs w:val="20"/>
          <w:lang w:val="ru-RU"/>
        </w:rPr>
        <w:t xml:space="preserve">Лица, осуществляющие прямую или косвенную дискриминацию, привлекаются к ответственности в случаях и порядке, предусмотренных законодательством Кыргызской Республики. </w:t>
      </w:r>
    </w:p>
    <w:p w:rsidR="000967BF" w:rsidRPr="00751FD1" w:rsidRDefault="000967BF">
      <w:pPr>
        <w:widowControl w:val="0"/>
        <w:autoSpaceDE w:val="0"/>
        <w:autoSpaceDN w:val="0"/>
        <w:adjustRightInd w:val="0"/>
        <w:spacing w:after="0" w:line="2" w:lineRule="exact"/>
        <w:rPr>
          <w:rFonts w:ascii="Arial" w:hAnsi="Arial" w:cs="Arial"/>
          <w:sz w:val="20"/>
          <w:szCs w:val="20"/>
          <w:lang w:val="ru-RU"/>
        </w:rPr>
      </w:pPr>
    </w:p>
    <w:p w:rsidR="000967BF" w:rsidRDefault="0069582E">
      <w:pPr>
        <w:widowControl w:val="0"/>
        <w:overflowPunct w:val="0"/>
        <w:autoSpaceDE w:val="0"/>
        <w:autoSpaceDN w:val="0"/>
        <w:adjustRightInd w:val="0"/>
        <w:spacing w:after="0" w:line="239" w:lineRule="auto"/>
        <w:ind w:left="300"/>
        <w:jc w:val="both"/>
        <w:rPr>
          <w:rFonts w:ascii="Arial" w:hAnsi="Arial" w:cs="Arial"/>
          <w:sz w:val="20"/>
          <w:szCs w:val="20"/>
        </w:rPr>
      </w:pPr>
      <w:r>
        <w:rPr>
          <w:rFonts w:ascii="Arial" w:hAnsi="Arial" w:cs="Arial"/>
          <w:sz w:val="20"/>
          <w:szCs w:val="20"/>
        </w:rPr>
        <w:t xml:space="preserve">Не является гендерной дискриминацией: </w:t>
      </w:r>
    </w:p>
    <w:p w:rsidR="000967BF" w:rsidRDefault="000967BF">
      <w:pPr>
        <w:widowControl w:val="0"/>
        <w:autoSpaceDE w:val="0"/>
        <w:autoSpaceDN w:val="0"/>
        <w:adjustRightInd w:val="0"/>
        <w:spacing w:after="0" w:line="1" w:lineRule="exact"/>
        <w:rPr>
          <w:rFonts w:ascii="Arial" w:hAnsi="Arial" w:cs="Arial"/>
          <w:sz w:val="20"/>
          <w:szCs w:val="20"/>
        </w:rPr>
      </w:pPr>
    </w:p>
    <w:p w:rsidR="000967BF" w:rsidRPr="00751FD1" w:rsidRDefault="0069582E" w:rsidP="0069582E">
      <w:pPr>
        <w:widowControl w:val="0"/>
        <w:numPr>
          <w:ilvl w:val="1"/>
          <w:numId w:val="38"/>
        </w:numPr>
        <w:tabs>
          <w:tab w:val="clear" w:pos="144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установление различий в регулировании отношений, связанных с функциями рождения детей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Default="0069582E" w:rsidP="0069582E">
      <w:pPr>
        <w:widowControl w:val="0"/>
        <w:numPr>
          <w:ilvl w:val="0"/>
          <w:numId w:val="38"/>
        </w:numPr>
        <w:tabs>
          <w:tab w:val="clear" w:pos="720"/>
          <w:tab w:val="num" w:pos="160"/>
        </w:tabs>
        <w:overflowPunct w:val="0"/>
        <w:autoSpaceDE w:val="0"/>
        <w:autoSpaceDN w:val="0"/>
        <w:adjustRightInd w:val="0"/>
        <w:spacing w:after="0" w:line="239" w:lineRule="auto"/>
        <w:ind w:left="160" w:hanging="158"/>
        <w:jc w:val="both"/>
        <w:rPr>
          <w:rFonts w:ascii="Arial" w:hAnsi="Arial" w:cs="Arial"/>
          <w:sz w:val="20"/>
          <w:szCs w:val="20"/>
        </w:rPr>
      </w:pPr>
      <w:r>
        <w:rPr>
          <w:rFonts w:ascii="Arial" w:hAnsi="Arial" w:cs="Arial"/>
          <w:sz w:val="20"/>
          <w:szCs w:val="20"/>
        </w:rPr>
        <w:t xml:space="preserve">грудного вскармливания; </w:t>
      </w:r>
    </w:p>
    <w:p w:rsidR="000967BF" w:rsidRDefault="000967BF">
      <w:pPr>
        <w:widowControl w:val="0"/>
        <w:autoSpaceDE w:val="0"/>
        <w:autoSpaceDN w:val="0"/>
        <w:adjustRightInd w:val="0"/>
        <w:spacing w:after="0" w:line="43" w:lineRule="exact"/>
        <w:rPr>
          <w:rFonts w:ascii="Arial" w:hAnsi="Arial" w:cs="Arial"/>
          <w:sz w:val="20"/>
          <w:szCs w:val="20"/>
        </w:rPr>
      </w:pPr>
    </w:p>
    <w:p w:rsidR="000967BF" w:rsidRPr="00751FD1" w:rsidRDefault="0069582E" w:rsidP="0069582E">
      <w:pPr>
        <w:widowControl w:val="0"/>
        <w:numPr>
          <w:ilvl w:val="1"/>
          <w:numId w:val="38"/>
        </w:numPr>
        <w:tabs>
          <w:tab w:val="clear" w:pos="1440"/>
          <w:tab w:val="num" w:pos="422"/>
        </w:tabs>
        <w:overflowPunct w:val="0"/>
        <w:autoSpaceDE w:val="0"/>
        <w:autoSpaceDN w:val="0"/>
        <w:adjustRightInd w:val="0"/>
        <w:spacing w:after="0" w:line="217" w:lineRule="auto"/>
        <w:ind w:left="0" w:right="700" w:firstLine="302"/>
        <w:jc w:val="both"/>
        <w:rPr>
          <w:rFonts w:ascii="Arial" w:hAnsi="Arial" w:cs="Arial"/>
          <w:sz w:val="20"/>
          <w:szCs w:val="20"/>
          <w:lang w:val="ru-RU"/>
        </w:rPr>
      </w:pPr>
      <w:r w:rsidRPr="00751FD1">
        <w:rPr>
          <w:rFonts w:ascii="Arial" w:hAnsi="Arial" w:cs="Arial"/>
          <w:sz w:val="20"/>
          <w:szCs w:val="20"/>
          <w:lang w:val="ru-RU"/>
        </w:rPr>
        <w:t xml:space="preserve">призыв на действительную срочную военную службу исключительно мужчин в случаях, установленных законами Кыргызской Республики;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1"/>
          <w:numId w:val="38"/>
        </w:numPr>
        <w:tabs>
          <w:tab w:val="clear" w:pos="1440"/>
          <w:tab w:val="num" w:pos="422"/>
        </w:tabs>
        <w:overflowPunct w:val="0"/>
        <w:autoSpaceDE w:val="0"/>
        <w:autoSpaceDN w:val="0"/>
        <w:adjustRightInd w:val="0"/>
        <w:spacing w:after="0" w:line="225" w:lineRule="auto"/>
        <w:ind w:left="0" w:right="580" w:firstLine="302"/>
        <w:rPr>
          <w:rFonts w:ascii="Arial" w:hAnsi="Arial" w:cs="Arial"/>
          <w:sz w:val="20"/>
          <w:szCs w:val="20"/>
          <w:lang w:val="ru-RU"/>
        </w:rPr>
      </w:pPr>
      <w:r w:rsidRPr="00751FD1">
        <w:rPr>
          <w:rFonts w:ascii="Arial" w:hAnsi="Arial" w:cs="Arial"/>
          <w:sz w:val="20"/>
          <w:szCs w:val="20"/>
          <w:lang w:val="ru-RU"/>
        </w:rPr>
        <w:t xml:space="preserve">принятие на основе настоящего Закона специальных мер, направленных на достижение фактического равенства в политических, экономических, трудовых и иных социальных отношениях;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1"/>
          <w:numId w:val="38"/>
        </w:numPr>
        <w:tabs>
          <w:tab w:val="clear" w:pos="1440"/>
          <w:tab w:val="num" w:pos="422"/>
        </w:tabs>
        <w:overflowPunct w:val="0"/>
        <w:autoSpaceDE w:val="0"/>
        <w:autoSpaceDN w:val="0"/>
        <w:adjustRightInd w:val="0"/>
        <w:spacing w:after="0" w:line="217" w:lineRule="auto"/>
        <w:ind w:left="0" w:right="700" w:firstLine="302"/>
        <w:jc w:val="both"/>
        <w:rPr>
          <w:rFonts w:ascii="Arial" w:hAnsi="Arial" w:cs="Arial"/>
          <w:sz w:val="20"/>
          <w:szCs w:val="20"/>
          <w:lang w:val="ru-RU"/>
        </w:rPr>
      </w:pPr>
      <w:r w:rsidRPr="00751FD1">
        <w:rPr>
          <w:rFonts w:ascii="Arial" w:hAnsi="Arial" w:cs="Arial"/>
          <w:sz w:val="20"/>
          <w:szCs w:val="20"/>
          <w:lang w:val="ru-RU"/>
        </w:rPr>
        <w:t xml:space="preserve">особенности охраны труда женщин и мужчин, связанные с охраной их репродуктивного здоровья;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1"/>
          <w:numId w:val="38"/>
        </w:numPr>
        <w:tabs>
          <w:tab w:val="clear" w:pos="1440"/>
          <w:tab w:val="num" w:pos="425"/>
        </w:tabs>
        <w:overflowPunct w:val="0"/>
        <w:autoSpaceDE w:val="0"/>
        <w:autoSpaceDN w:val="0"/>
        <w:adjustRightInd w:val="0"/>
        <w:spacing w:after="0" w:line="217" w:lineRule="auto"/>
        <w:ind w:left="0" w:right="180" w:firstLine="302"/>
        <w:jc w:val="both"/>
        <w:rPr>
          <w:rFonts w:ascii="Arial" w:hAnsi="Arial" w:cs="Arial"/>
          <w:sz w:val="20"/>
          <w:szCs w:val="20"/>
          <w:lang w:val="ru-RU"/>
        </w:rPr>
      </w:pPr>
      <w:r w:rsidRPr="00751FD1">
        <w:rPr>
          <w:rFonts w:ascii="Arial" w:hAnsi="Arial" w:cs="Arial"/>
          <w:sz w:val="20"/>
          <w:szCs w:val="20"/>
          <w:lang w:val="ru-RU"/>
        </w:rPr>
        <w:t xml:space="preserve">установление требований к профессиональной квалификации, основанных на возможностях выполнения обязанностей только лицами определенного пола; </w:t>
      </w:r>
    </w:p>
    <w:p w:rsidR="000967BF" w:rsidRDefault="0069582E" w:rsidP="0069582E">
      <w:pPr>
        <w:widowControl w:val="0"/>
        <w:numPr>
          <w:ilvl w:val="1"/>
          <w:numId w:val="38"/>
        </w:numPr>
        <w:tabs>
          <w:tab w:val="clear" w:pos="144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позитивные действия. </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4" w:lineRule="auto"/>
        <w:ind w:right="180" w:firstLine="300"/>
        <w:rPr>
          <w:rFonts w:ascii="Times New Roman" w:hAnsi="Times New Roman"/>
          <w:sz w:val="24"/>
          <w:szCs w:val="24"/>
          <w:lang w:val="ru-RU"/>
        </w:rPr>
      </w:pPr>
      <w:r w:rsidRPr="00751FD1">
        <w:rPr>
          <w:rFonts w:ascii="Arial" w:hAnsi="Arial" w:cs="Arial"/>
          <w:sz w:val="20"/>
          <w:szCs w:val="20"/>
          <w:lang w:val="ru-RU"/>
        </w:rPr>
        <w:t>Не допускается поведение лиц, основанное на нормах обычного права, традициях и культуре, которое входит в противоречие с требованиями настоящего Закона и нормами международного права в осуществлении гендерного равенства.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460" w:firstLine="300"/>
        <w:rPr>
          <w:rFonts w:ascii="Times New Roman" w:hAnsi="Times New Roman"/>
          <w:sz w:val="24"/>
          <w:szCs w:val="24"/>
          <w:lang w:val="ru-RU"/>
        </w:rPr>
      </w:pPr>
      <w:r w:rsidRPr="00751FD1">
        <w:rPr>
          <w:rFonts w:ascii="Arial" w:hAnsi="Arial" w:cs="Arial"/>
          <w:sz w:val="20"/>
          <w:szCs w:val="20"/>
          <w:lang w:val="ru-RU"/>
        </w:rPr>
        <w:t>Кыргызской Республикой поддерживаются народные обычаи и традиции, не содержащие в себе элементы гендерной дискриминации.</w:t>
      </w:r>
    </w:p>
    <w:p w:rsidR="000967BF" w:rsidRPr="00751FD1" w:rsidRDefault="000967BF">
      <w:pPr>
        <w:widowControl w:val="0"/>
        <w:autoSpaceDE w:val="0"/>
        <w:autoSpaceDN w:val="0"/>
        <w:adjustRightInd w:val="0"/>
        <w:spacing w:after="0" w:line="27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460" w:firstLine="300"/>
        <w:rPr>
          <w:rFonts w:ascii="Times New Roman" w:hAnsi="Times New Roman"/>
          <w:sz w:val="24"/>
          <w:szCs w:val="24"/>
          <w:lang w:val="ru-RU"/>
        </w:rPr>
      </w:pPr>
      <w:r w:rsidRPr="00751FD1">
        <w:rPr>
          <w:rFonts w:ascii="Arial" w:hAnsi="Arial" w:cs="Arial"/>
          <w:b/>
          <w:bCs/>
          <w:sz w:val="20"/>
          <w:szCs w:val="20"/>
          <w:lang w:val="ru-RU"/>
        </w:rPr>
        <w:t>Статья 6. Государственная политика по обеспечению гендерного равенства</w:t>
      </w:r>
    </w:p>
    <w:p w:rsidR="000967BF" w:rsidRPr="00751FD1" w:rsidRDefault="000967BF">
      <w:pPr>
        <w:widowControl w:val="0"/>
        <w:autoSpaceDE w:val="0"/>
        <w:autoSpaceDN w:val="0"/>
        <w:adjustRightInd w:val="0"/>
        <w:spacing w:after="0" w:line="28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 w:firstLine="300"/>
        <w:rPr>
          <w:rFonts w:ascii="Times New Roman" w:hAnsi="Times New Roman"/>
          <w:sz w:val="24"/>
          <w:szCs w:val="24"/>
          <w:lang w:val="ru-RU"/>
        </w:rPr>
      </w:pPr>
      <w:r w:rsidRPr="00751FD1">
        <w:rPr>
          <w:rFonts w:ascii="Arial" w:hAnsi="Arial" w:cs="Arial"/>
          <w:sz w:val="20"/>
          <w:szCs w:val="20"/>
          <w:lang w:val="ru-RU"/>
        </w:rPr>
        <w:t>Государственная политика по обеспечению гендерного равенства формируется и реализуется в соответствии с демократическими принципами государственными органами и органами местного самоуправления с участием гражданского общества и частного сектора.</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880" w:bottom="437" w:left="1700" w:header="720" w:footer="720" w:gutter="0"/>
          <w:cols w:space="720" w:equalWidth="0">
            <w:col w:w="9320"/>
          </w:cols>
          <w:noEndnote/>
        </w:sectPr>
      </w:pPr>
    </w:p>
    <w:p w:rsidR="000967BF" w:rsidRPr="00751FD1" w:rsidRDefault="000967BF">
      <w:pPr>
        <w:widowControl w:val="0"/>
        <w:autoSpaceDE w:val="0"/>
        <w:autoSpaceDN w:val="0"/>
        <w:adjustRightInd w:val="0"/>
        <w:spacing w:after="0" w:line="288"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27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bookmarkStart w:id="27" w:name="page55"/>
      <w:bookmarkEnd w:id="27"/>
      <w:r w:rsidRPr="00751FD1">
        <w:rPr>
          <w:rFonts w:ascii="Arial" w:hAnsi="Arial" w:cs="Arial"/>
          <w:sz w:val="20"/>
          <w:szCs w:val="20"/>
          <w:lang w:val="ru-RU"/>
        </w:rPr>
        <w:lastRenderedPageBreak/>
        <w:t>Основами государственной политики по обеспечению гендерного равенства являются: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0"/>
          <w:numId w:val="39"/>
        </w:numPr>
        <w:tabs>
          <w:tab w:val="clear" w:pos="720"/>
          <w:tab w:val="num" w:pos="422"/>
        </w:tabs>
        <w:overflowPunct w:val="0"/>
        <w:autoSpaceDE w:val="0"/>
        <w:autoSpaceDN w:val="0"/>
        <w:adjustRightInd w:val="0"/>
        <w:spacing w:after="0" w:line="217" w:lineRule="auto"/>
        <w:ind w:left="0" w:right="60" w:firstLine="302"/>
        <w:jc w:val="both"/>
        <w:rPr>
          <w:rFonts w:ascii="Arial" w:hAnsi="Arial" w:cs="Arial"/>
          <w:sz w:val="20"/>
          <w:szCs w:val="20"/>
          <w:lang w:val="ru-RU"/>
        </w:rPr>
      </w:pPr>
      <w:r w:rsidRPr="00751FD1">
        <w:rPr>
          <w:rFonts w:ascii="Arial" w:hAnsi="Arial" w:cs="Arial"/>
          <w:sz w:val="20"/>
          <w:szCs w:val="20"/>
          <w:lang w:val="ru-RU"/>
        </w:rPr>
        <w:t xml:space="preserve">формирование, совершенствование и развитие нормативной правовой базы для обеспечения гендерного равенства;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rsidP="0069582E">
      <w:pPr>
        <w:widowControl w:val="0"/>
        <w:numPr>
          <w:ilvl w:val="0"/>
          <w:numId w:val="39"/>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создание институциональных механизмов по реализации гендерной политики;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39"/>
        </w:numPr>
        <w:tabs>
          <w:tab w:val="clear" w:pos="720"/>
          <w:tab w:val="num" w:pos="422"/>
        </w:tabs>
        <w:overflowPunct w:val="0"/>
        <w:autoSpaceDE w:val="0"/>
        <w:autoSpaceDN w:val="0"/>
        <w:adjustRightInd w:val="0"/>
        <w:spacing w:after="0" w:line="217" w:lineRule="auto"/>
        <w:ind w:left="0" w:right="180" w:firstLine="302"/>
        <w:jc w:val="both"/>
        <w:rPr>
          <w:rFonts w:ascii="Arial" w:hAnsi="Arial" w:cs="Arial"/>
          <w:sz w:val="20"/>
          <w:szCs w:val="20"/>
          <w:lang w:val="ru-RU"/>
        </w:rPr>
      </w:pPr>
      <w:r w:rsidRPr="00751FD1">
        <w:rPr>
          <w:rFonts w:ascii="Arial" w:hAnsi="Arial" w:cs="Arial"/>
          <w:sz w:val="20"/>
          <w:szCs w:val="20"/>
          <w:lang w:val="ru-RU"/>
        </w:rPr>
        <w:t xml:space="preserve">разработка и реализация государственных целевых программ, направленных на достижение гендерного равенства;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0"/>
          <w:numId w:val="39"/>
        </w:numPr>
        <w:tabs>
          <w:tab w:val="clear" w:pos="720"/>
          <w:tab w:val="num" w:pos="422"/>
        </w:tabs>
        <w:overflowPunct w:val="0"/>
        <w:autoSpaceDE w:val="0"/>
        <w:autoSpaceDN w:val="0"/>
        <w:adjustRightInd w:val="0"/>
        <w:spacing w:after="0" w:line="217" w:lineRule="auto"/>
        <w:ind w:left="0" w:right="160" w:firstLine="302"/>
        <w:jc w:val="both"/>
        <w:rPr>
          <w:rFonts w:ascii="Arial" w:hAnsi="Arial" w:cs="Arial"/>
          <w:sz w:val="20"/>
          <w:szCs w:val="20"/>
          <w:lang w:val="ru-RU"/>
        </w:rPr>
      </w:pPr>
      <w:r w:rsidRPr="00751FD1">
        <w:rPr>
          <w:rFonts w:ascii="Arial" w:hAnsi="Arial" w:cs="Arial"/>
          <w:sz w:val="20"/>
          <w:szCs w:val="20"/>
          <w:lang w:val="ru-RU"/>
        </w:rPr>
        <w:t xml:space="preserve">принятие специальных мер, направленных на устранение дисбаланса между возможностями женщин и мужчин;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39"/>
        </w:numPr>
        <w:tabs>
          <w:tab w:val="clear" w:pos="720"/>
          <w:tab w:val="num" w:pos="422"/>
        </w:tabs>
        <w:overflowPunct w:val="0"/>
        <w:autoSpaceDE w:val="0"/>
        <w:autoSpaceDN w:val="0"/>
        <w:adjustRightInd w:val="0"/>
        <w:spacing w:after="0" w:line="217" w:lineRule="auto"/>
        <w:ind w:left="0" w:right="380" w:firstLine="302"/>
        <w:jc w:val="both"/>
        <w:rPr>
          <w:rFonts w:ascii="Arial" w:hAnsi="Arial" w:cs="Arial"/>
          <w:sz w:val="20"/>
          <w:szCs w:val="20"/>
          <w:lang w:val="ru-RU"/>
        </w:rPr>
      </w:pPr>
      <w:r w:rsidRPr="00751FD1">
        <w:rPr>
          <w:rFonts w:ascii="Arial" w:hAnsi="Arial" w:cs="Arial"/>
          <w:sz w:val="20"/>
          <w:szCs w:val="20"/>
          <w:lang w:val="ru-RU"/>
        </w:rPr>
        <w:t xml:space="preserve">интеграция гендерного подхода в государственные, региональные и местные программы и стратегии развития;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39"/>
        </w:numPr>
        <w:tabs>
          <w:tab w:val="clear" w:pos="720"/>
          <w:tab w:val="num" w:pos="422"/>
        </w:tabs>
        <w:overflowPunct w:val="0"/>
        <w:autoSpaceDE w:val="0"/>
        <w:autoSpaceDN w:val="0"/>
        <w:adjustRightInd w:val="0"/>
        <w:spacing w:after="0" w:line="217" w:lineRule="auto"/>
        <w:ind w:left="0" w:right="660" w:firstLine="302"/>
        <w:jc w:val="both"/>
        <w:rPr>
          <w:rFonts w:ascii="Arial" w:hAnsi="Arial" w:cs="Arial"/>
          <w:sz w:val="20"/>
          <w:szCs w:val="20"/>
          <w:lang w:val="ru-RU"/>
        </w:rPr>
      </w:pPr>
      <w:r w:rsidRPr="00751FD1">
        <w:rPr>
          <w:rFonts w:ascii="Arial" w:hAnsi="Arial" w:cs="Arial"/>
          <w:sz w:val="20"/>
          <w:szCs w:val="20"/>
          <w:lang w:val="ru-RU"/>
        </w:rPr>
        <w:t xml:space="preserve">защита общества от информации, пропаганды и агитации, направленных на нарушение гендерного равенства; </w:t>
      </w:r>
    </w:p>
    <w:p w:rsidR="000967BF" w:rsidRPr="00751FD1" w:rsidRDefault="0069582E" w:rsidP="0069582E">
      <w:pPr>
        <w:widowControl w:val="0"/>
        <w:numPr>
          <w:ilvl w:val="0"/>
          <w:numId w:val="39"/>
        </w:numPr>
        <w:tabs>
          <w:tab w:val="clear" w:pos="720"/>
          <w:tab w:val="num" w:pos="420"/>
        </w:tabs>
        <w:overflowPunct w:val="0"/>
        <w:autoSpaceDE w:val="0"/>
        <w:autoSpaceDN w:val="0"/>
        <w:adjustRightInd w:val="0"/>
        <w:spacing w:after="0" w:line="237" w:lineRule="auto"/>
        <w:ind w:left="420" w:hanging="118"/>
        <w:jc w:val="both"/>
        <w:rPr>
          <w:rFonts w:ascii="Arial" w:hAnsi="Arial" w:cs="Arial"/>
          <w:sz w:val="20"/>
          <w:szCs w:val="20"/>
          <w:lang w:val="ru-RU"/>
        </w:rPr>
      </w:pPr>
      <w:r w:rsidRPr="00751FD1">
        <w:rPr>
          <w:rFonts w:ascii="Arial" w:hAnsi="Arial" w:cs="Arial"/>
          <w:sz w:val="20"/>
          <w:szCs w:val="20"/>
          <w:lang w:val="ru-RU"/>
        </w:rPr>
        <w:t xml:space="preserve">воспитание и пропаганда культуры гендерного равенства;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39"/>
        </w:numPr>
        <w:tabs>
          <w:tab w:val="clear" w:pos="720"/>
          <w:tab w:val="num" w:pos="422"/>
        </w:tabs>
        <w:overflowPunct w:val="0"/>
        <w:autoSpaceDE w:val="0"/>
        <w:autoSpaceDN w:val="0"/>
        <w:adjustRightInd w:val="0"/>
        <w:spacing w:after="0" w:line="224" w:lineRule="auto"/>
        <w:ind w:left="0" w:right="940" w:firstLine="302"/>
        <w:rPr>
          <w:rFonts w:ascii="Arial" w:hAnsi="Arial" w:cs="Arial"/>
          <w:sz w:val="20"/>
          <w:szCs w:val="20"/>
          <w:lang w:val="ru-RU"/>
        </w:rPr>
      </w:pPr>
      <w:r w:rsidRPr="00751FD1">
        <w:rPr>
          <w:rFonts w:ascii="Arial" w:hAnsi="Arial" w:cs="Arial"/>
          <w:sz w:val="20"/>
          <w:szCs w:val="20"/>
          <w:lang w:val="ru-RU"/>
        </w:rPr>
        <w:t xml:space="preserve">выполнение общепризнанных принципов и норм международного права, а также международных обязательств Кыргызской Республики, касающихся вопросов гендерного равенства. </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7. Мониторинг и отчетность исполнения гендерной политики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60" w:firstLine="300"/>
        <w:rPr>
          <w:rFonts w:ascii="Times New Roman" w:hAnsi="Times New Roman"/>
          <w:sz w:val="24"/>
          <w:szCs w:val="24"/>
          <w:lang w:val="ru-RU"/>
        </w:rPr>
      </w:pPr>
      <w:r w:rsidRPr="00751FD1">
        <w:rPr>
          <w:rFonts w:ascii="Arial" w:hAnsi="Arial" w:cs="Arial"/>
          <w:sz w:val="20"/>
          <w:szCs w:val="20"/>
          <w:lang w:val="ru-RU"/>
        </w:rPr>
        <w:t>Мониторинг исполнения гендерной политики и оценка ее реализации осуществляются государственными органами, органами местного самоуправления и гражданским обществом на основе гендерных индикаторов, утвержденных Правительством.</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780" w:firstLine="300"/>
        <w:rPr>
          <w:rFonts w:ascii="Times New Roman" w:hAnsi="Times New Roman"/>
          <w:sz w:val="24"/>
          <w:szCs w:val="24"/>
          <w:lang w:val="ru-RU"/>
        </w:rPr>
      </w:pPr>
      <w:r w:rsidRPr="00751FD1">
        <w:rPr>
          <w:rFonts w:ascii="Arial" w:hAnsi="Arial" w:cs="Arial"/>
          <w:sz w:val="20"/>
          <w:szCs w:val="20"/>
          <w:lang w:val="ru-RU"/>
        </w:rPr>
        <w:t>Прозрачность реализации гендерной политики обеспечивается всеми вышеуказанными субъектами.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100" w:firstLine="300"/>
        <w:rPr>
          <w:rFonts w:ascii="Times New Roman" w:hAnsi="Times New Roman"/>
          <w:sz w:val="24"/>
          <w:szCs w:val="24"/>
          <w:lang w:val="ru-RU"/>
        </w:rPr>
      </w:pPr>
      <w:r w:rsidRPr="00751FD1">
        <w:rPr>
          <w:rFonts w:ascii="Arial" w:hAnsi="Arial" w:cs="Arial"/>
          <w:sz w:val="20"/>
          <w:szCs w:val="20"/>
          <w:lang w:val="ru-RU"/>
        </w:rPr>
        <w:t>Государственные органы, органы местного самоуправления представляют ежегодно отчеты по реализации гендерной политики в уполномоченный государственный орган, ответственный за реализацию гендерной политики, в порядке и на основании специальных форм, утвержденных Правительством, и публикуют их в средствах массовой информации.</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8. Гендерная статистика</w:t>
      </w:r>
    </w:p>
    <w:p w:rsidR="000967BF" w:rsidRPr="00751FD1" w:rsidRDefault="000967BF">
      <w:pPr>
        <w:widowControl w:val="0"/>
        <w:autoSpaceDE w:val="0"/>
        <w:autoSpaceDN w:val="0"/>
        <w:adjustRightInd w:val="0"/>
        <w:spacing w:after="0" w:line="2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140" w:firstLine="300"/>
        <w:rPr>
          <w:rFonts w:ascii="Times New Roman" w:hAnsi="Times New Roman"/>
          <w:sz w:val="24"/>
          <w:szCs w:val="24"/>
          <w:lang w:val="ru-RU"/>
        </w:rPr>
      </w:pPr>
      <w:r w:rsidRPr="00751FD1">
        <w:rPr>
          <w:rFonts w:ascii="Arial" w:hAnsi="Arial" w:cs="Arial"/>
          <w:sz w:val="20"/>
          <w:szCs w:val="20"/>
          <w:lang w:val="ru-RU"/>
        </w:rPr>
        <w:t>Руководство сбором информации о гендерных статистических данных в Кыргызской Республике осуществляет Национальный статистический комитет.</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160" w:firstLine="300"/>
        <w:rPr>
          <w:rFonts w:ascii="Times New Roman" w:hAnsi="Times New Roman"/>
          <w:sz w:val="24"/>
          <w:szCs w:val="24"/>
          <w:lang w:val="ru-RU"/>
        </w:rPr>
      </w:pPr>
      <w:r w:rsidRPr="00751FD1">
        <w:rPr>
          <w:rFonts w:ascii="Arial" w:hAnsi="Arial" w:cs="Arial"/>
          <w:sz w:val="20"/>
          <w:szCs w:val="20"/>
          <w:lang w:val="ru-RU"/>
        </w:rPr>
        <w:t>Государственные органы, органы местного самоуправления и руководители юридических лиц, независимо от форм собственности, обязаны представлять в Национальный статистический комитет соответствующую информацию по гендерным вопросам.</w:t>
      </w:r>
    </w:p>
    <w:p w:rsidR="000967BF" w:rsidRPr="00751FD1" w:rsidRDefault="000967BF">
      <w:pPr>
        <w:widowControl w:val="0"/>
        <w:autoSpaceDE w:val="0"/>
        <w:autoSpaceDN w:val="0"/>
        <w:adjustRightInd w:val="0"/>
        <w:spacing w:after="0" w:line="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700"/>
        <w:rPr>
          <w:rFonts w:ascii="Times New Roman" w:hAnsi="Times New Roman"/>
          <w:sz w:val="24"/>
          <w:szCs w:val="24"/>
          <w:lang w:val="ru-RU"/>
        </w:rPr>
      </w:pPr>
      <w:r w:rsidRPr="00751FD1">
        <w:rPr>
          <w:rFonts w:ascii="Arial" w:hAnsi="Arial" w:cs="Arial"/>
          <w:b/>
          <w:bCs/>
          <w:sz w:val="20"/>
          <w:szCs w:val="20"/>
          <w:lang w:val="ru-RU"/>
        </w:rPr>
        <w:t>Глава 2 Гарантии гендерного равенства в управлении государством и прохождении</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государственной и муниципальной службы</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9. Гарантии гендерного равенства в управлении государством</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280" w:firstLine="300"/>
        <w:rPr>
          <w:rFonts w:ascii="Times New Roman" w:hAnsi="Times New Roman"/>
          <w:sz w:val="24"/>
          <w:szCs w:val="24"/>
          <w:lang w:val="ru-RU"/>
        </w:rPr>
      </w:pPr>
      <w:r w:rsidRPr="00751FD1">
        <w:rPr>
          <w:rFonts w:ascii="Arial" w:hAnsi="Arial" w:cs="Arial"/>
          <w:sz w:val="20"/>
          <w:szCs w:val="20"/>
          <w:lang w:val="ru-RU"/>
        </w:rPr>
        <w:t>Государство гарантирует и создает равные возможности лицам разного пола для участия в управлении государством путем обеспечения гендерного представительства лиц во всех ветвях государственной власти через правовые, организационные и иные механизмы и устанавливает ответственность за неисполнение положений настоящего Закона в соответствии с законодательством Кыргызской Республики.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000" w:firstLine="300"/>
        <w:rPr>
          <w:rFonts w:ascii="Times New Roman" w:hAnsi="Times New Roman"/>
          <w:sz w:val="24"/>
          <w:szCs w:val="24"/>
          <w:lang w:val="ru-RU"/>
        </w:rPr>
      </w:pPr>
      <w:r w:rsidRPr="00751FD1">
        <w:rPr>
          <w:rFonts w:ascii="Arial" w:hAnsi="Arial" w:cs="Arial"/>
          <w:b/>
          <w:bCs/>
          <w:sz w:val="20"/>
          <w:szCs w:val="20"/>
          <w:lang w:val="ru-RU"/>
        </w:rPr>
        <w:t>Статья 10. Гарантии гендерного равенства при поступлении на государственную и муниципальную службу</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620" w:firstLine="300"/>
        <w:rPr>
          <w:rFonts w:ascii="Times New Roman" w:hAnsi="Times New Roman"/>
          <w:sz w:val="24"/>
          <w:szCs w:val="24"/>
          <w:lang w:val="ru-RU"/>
        </w:rPr>
      </w:pPr>
      <w:r w:rsidRPr="00751FD1">
        <w:rPr>
          <w:rFonts w:ascii="Arial" w:hAnsi="Arial" w:cs="Arial"/>
          <w:sz w:val="20"/>
          <w:szCs w:val="20"/>
          <w:lang w:val="ru-RU"/>
        </w:rPr>
        <w:t>Лица разного пола имеют равные права и равные возможности при поступлении на государственную и муниципальную службу и дальнейшем осуществлении деятельности в ее органах.</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560" w:firstLine="300"/>
        <w:rPr>
          <w:rFonts w:ascii="Times New Roman" w:hAnsi="Times New Roman"/>
          <w:sz w:val="24"/>
          <w:szCs w:val="24"/>
          <w:lang w:val="ru-RU"/>
        </w:rPr>
      </w:pPr>
      <w:r w:rsidRPr="00751FD1">
        <w:rPr>
          <w:rFonts w:ascii="Arial" w:hAnsi="Arial" w:cs="Arial"/>
          <w:sz w:val="20"/>
          <w:szCs w:val="20"/>
          <w:lang w:val="ru-RU"/>
        </w:rPr>
        <w:t>Руководители государственных органов и органов местного самоуправления обязаны обеспечить равный доступ лицам разного пола к государственной и муниципальной службе в соответствии с их способностями и профессиональной подготовкой.</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firstLine="300"/>
        <w:rPr>
          <w:rFonts w:ascii="Times New Roman" w:hAnsi="Times New Roman"/>
          <w:sz w:val="24"/>
          <w:szCs w:val="24"/>
          <w:lang w:val="ru-RU"/>
        </w:rPr>
      </w:pPr>
      <w:r w:rsidRPr="00751FD1">
        <w:rPr>
          <w:rFonts w:ascii="Arial" w:hAnsi="Arial" w:cs="Arial"/>
          <w:sz w:val="20"/>
          <w:szCs w:val="20"/>
          <w:lang w:val="ru-RU"/>
        </w:rPr>
        <w:t>В кадровом составе служащих государственных органов и органов местного самоуправления не должны преобладать служащие одного пола. Система квотирования в государственных органах и органах местного самоуправления (не более семидесяти процентов кадрового состава, в том числе на уровне принятия решений) устанавливается нормативными правовыми актами Кыргызской Республики.</w:t>
      </w:r>
    </w:p>
    <w:p w:rsidR="000967BF" w:rsidRPr="00751FD1" w:rsidRDefault="000967BF">
      <w:pPr>
        <w:widowControl w:val="0"/>
        <w:autoSpaceDE w:val="0"/>
        <w:autoSpaceDN w:val="0"/>
        <w:adjustRightInd w:val="0"/>
        <w:spacing w:after="0" w:line="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00"/>
        <w:rPr>
          <w:rFonts w:ascii="Times New Roman" w:hAnsi="Times New Roman"/>
          <w:sz w:val="24"/>
          <w:szCs w:val="24"/>
          <w:lang w:val="ru-RU"/>
        </w:rPr>
      </w:pPr>
      <w:r w:rsidRPr="00751FD1">
        <w:rPr>
          <w:rFonts w:ascii="Arial" w:hAnsi="Arial" w:cs="Arial"/>
          <w:sz w:val="20"/>
          <w:szCs w:val="20"/>
          <w:lang w:val="ru-RU"/>
        </w:rPr>
        <w:t>Лица разного пола, в течение 3 лет не повышающиеся в должностях и не направленные на</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28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31" w:lineRule="auto"/>
        <w:ind w:right="120"/>
        <w:rPr>
          <w:rFonts w:ascii="Times New Roman" w:hAnsi="Times New Roman"/>
          <w:sz w:val="24"/>
          <w:szCs w:val="24"/>
          <w:lang w:val="ru-RU"/>
        </w:rPr>
      </w:pPr>
      <w:bookmarkStart w:id="28" w:name="page57"/>
      <w:bookmarkEnd w:id="28"/>
      <w:r w:rsidRPr="00751FD1">
        <w:rPr>
          <w:rFonts w:ascii="Arial" w:hAnsi="Arial" w:cs="Arial"/>
          <w:sz w:val="20"/>
          <w:szCs w:val="20"/>
          <w:lang w:val="ru-RU"/>
        </w:rPr>
        <w:lastRenderedPageBreak/>
        <w:t>обучение с целью дальнейшего повышения квалификации, имеют право запросить и получить от руководителя государственного органа и органа местного самоуправления письменное обоснование причин таких действий, а также сведения, касающиеся опыта и квалификации лица, назначенного (принятого, повышенного) на претендуемую ими должность или направленного на обучение.</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60" w:firstLine="300"/>
        <w:rPr>
          <w:rFonts w:ascii="Times New Roman" w:hAnsi="Times New Roman"/>
          <w:sz w:val="24"/>
          <w:szCs w:val="24"/>
          <w:lang w:val="ru-RU"/>
        </w:rPr>
      </w:pPr>
      <w:r w:rsidRPr="00751FD1">
        <w:rPr>
          <w:rFonts w:ascii="Arial" w:hAnsi="Arial" w:cs="Arial"/>
          <w:sz w:val="20"/>
          <w:szCs w:val="20"/>
          <w:lang w:val="ru-RU"/>
        </w:rPr>
        <w:t>Замещение вакантных должностей государственной и муниципальной службы обеспечивается путем проведения конкурсов, в которых в равной мере и на равных условиях участвуют лица разного пола.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980" w:firstLine="300"/>
        <w:rPr>
          <w:rFonts w:ascii="Times New Roman" w:hAnsi="Times New Roman"/>
          <w:sz w:val="24"/>
          <w:szCs w:val="24"/>
          <w:lang w:val="ru-RU"/>
        </w:rPr>
      </w:pPr>
      <w:r w:rsidRPr="00751FD1">
        <w:rPr>
          <w:rFonts w:ascii="Arial" w:hAnsi="Arial" w:cs="Arial"/>
          <w:sz w:val="19"/>
          <w:szCs w:val="19"/>
          <w:lang w:val="ru-RU"/>
        </w:rPr>
        <w:t>Руководители государственных органов и органов местного самоуправления должны разрабатывать политику карьерного роста работников с учетом гендерной политики.</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Не допускается объявление конкурсов только для лиц одного пола.</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1040" w:firstLine="300"/>
        <w:rPr>
          <w:rFonts w:ascii="Times New Roman" w:hAnsi="Times New Roman"/>
          <w:sz w:val="24"/>
          <w:szCs w:val="24"/>
          <w:lang w:val="ru-RU"/>
        </w:rPr>
      </w:pPr>
      <w:r w:rsidRPr="00751FD1">
        <w:rPr>
          <w:rFonts w:ascii="Arial" w:hAnsi="Arial" w:cs="Arial"/>
          <w:sz w:val="20"/>
          <w:szCs w:val="20"/>
          <w:lang w:val="ru-RU"/>
        </w:rPr>
        <w:t>Нарушение требований, установленных настоящей статьей, влечет за собой отмену незаконных решений или результатов конкурса на замещение вакантных должностей.</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620" w:firstLine="300"/>
        <w:rPr>
          <w:rFonts w:ascii="Times New Roman" w:hAnsi="Times New Roman"/>
          <w:sz w:val="24"/>
          <w:szCs w:val="24"/>
          <w:lang w:val="ru-RU"/>
        </w:rPr>
      </w:pPr>
      <w:r w:rsidRPr="00751FD1">
        <w:rPr>
          <w:rFonts w:ascii="Arial" w:hAnsi="Arial" w:cs="Arial"/>
          <w:sz w:val="20"/>
          <w:szCs w:val="20"/>
          <w:lang w:val="ru-RU"/>
        </w:rPr>
        <w:t>В случае если по конкурсу на вакантную должность государственной или муниципальной службы прошли два кандидата разного пола, то при равных условиях должен быть принят кандидат такого пола, который менее представлен в данном органе.</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40" w:firstLine="300"/>
        <w:rPr>
          <w:rFonts w:ascii="Times New Roman" w:hAnsi="Times New Roman"/>
          <w:sz w:val="24"/>
          <w:szCs w:val="24"/>
          <w:lang w:val="ru-RU"/>
        </w:rPr>
      </w:pPr>
      <w:r w:rsidRPr="00751FD1">
        <w:rPr>
          <w:rFonts w:ascii="Arial" w:hAnsi="Arial" w:cs="Arial"/>
          <w:sz w:val="20"/>
          <w:szCs w:val="20"/>
          <w:lang w:val="ru-RU"/>
        </w:rPr>
        <w:t>За нарушение положений настоящей статьи, в соответствии с законодательством Кыргызской Республики, виновные лица привлекаются к административной ответственности.</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11. Гарантии равных избирательных прав</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80" w:firstLine="300"/>
        <w:rPr>
          <w:rFonts w:ascii="Times New Roman" w:hAnsi="Times New Roman"/>
          <w:sz w:val="24"/>
          <w:szCs w:val="24"/>
          <w:lang w:val="ru-RU"/>
        </w:rPr>
      </w:pPr>
      <w:r w:rsidRPr="00751FD1">
        <w:rPr>
          <w:rFonts w:ascii="Arial" w:hAnsi="Arial" w:cs="Arial"/>
          <w:sz w:val="20"/>
          <w:szCs w:val="20"/>
          <w:lang w:val="ru-RU"/>
        </w:rPr>
        <w:t>Мужчины и женщины имеют равные права на участие в выборах главы государства, высших государственных органов и органов местного самоуправления.</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firstLine="300"/>
        <w:rPr>
          <w:rFonts w:ascii="Times New Roman" w:hAnsi="Times New Roman"/>
          <w:sz w:val="24"/>
          <w:szCs w:val="24"/>
          <w:lang w:val="ru-RU"/>
        </w:rPr>
      </w:pPr>
      <w:r w:rsidRPr="00751FD1">
        <w:rPr>
          <w:rFonts w:ascii="Arial" w:hAnsi="Arial" w:cs="Arial"/>
          <w:sz w:val="19"/>
          <w:szCs w:val="19"/>
          <w:lang w:val="ru-RU"/>
        </w:rPr>
        <w:t>При проведении выборов женщинам, наравне с мужчинами, обеспечиваются справедливые и реальные возможности реализации права избирать и быть избранными в государственные органы</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Default="0069582E" w:rsidP="0069582E">
      <w:pPr>
        <w:widowControl w:val="0"/>
        <w:numPr>
          <w:ilvl w:val="0"/>
          <w:numId w:val="40"/>
        </w:numPr>
        <w:tabs>
          <w:tab w:val="clear" w:pos="720"/>
          <w:tab w:val="num" w:pos="160"/>
        </w:tabs>
        <w:overflowPunct w:val="0"/>
        <w:autoSpaceDE w:val="0"/>
        <w:autoSpaceDN w:val="0"/>
        <w:adjustRightInd w:val="0"/>
        <w:spacing w:after="0" w:line="239" w:lineRule="auto"/>
        <w:ind w:left="160" w:hanging="158"/>
        <w:jc w:val="both"/>
        <w:rPr>
          <w:rFonts w:ascii="Arial" w:hAnsi="Arial" w:cs="Arial"/>
          <w:sz w:val="20"/>
          <w:szCs w:val="20"/>
        </w:rPr>
      </w:pPr>
      <w:r>
        <w:rPr>
          <w:rFonts w:ascii="Arial" w:hAnsi="Arial" w:cs="Arial"/>
          <w:sz w:val="20"/>
          <w:szCs w:val="20"/>
        </w:rPr>
        <w:t xml:space="preserve">органы местного самоуправления. </w:t>
      </w:r>
    </w:p>
    <w:p w:rsidR="000967BF" w:rsidRDefault="000967BF">
      <w:pPr>
        <w:widowControl w:val="0"/>
        <w:autoSpaceDE w:val="0"/>
        <w:autoSpaceDN w:val="0"/>
        <w:adjustRightInd w:val="0"/>
        <w:spacing w:after="0" w:line="45" w:lineRule="exact"/>
        <w:rPr>
          <w:rFonts w:ascii="Arial" w:hAnsi="Arial" w:cs="Arial"/>
          <w:sz w:val="20"/>
          <w:szCs w:val="20"/>
        </w:rPr>
      </w:pPr>
    </w:p>
    <w:p w:rsidR="000967BF" w:rsidRPr="00751FD1" w:rsidRDefault="0069582E" w:rsidP="0069582E">
      <w:pPr>
        <w:widowControl w:val="0"/>
        <w:numPr>
          <w:ilvl w:val="1"/>
          <w:numId w:val="40"/>
        </w:numPr>
        <w:tabs>
          <w:tab w:val="clear" w:pos="1440"/>
          <w:tab w:val="num" w:pos="499"/>
        </w:tabs>
        <w:overflowPunct w:val="0"/>
        <w:autoSpaceDE w:val="0"/>
        <w:autoSpaceDN w:val="0"/>
        <w:adjustRightInd w:val="0"/>
        <w:spacing w:after="0" w:line="217" w:lineRule="auto"/>
        <w:ind w:left="0" w:right="120" w:firstLine="302"/>
        <w:jc w:val="both"/>
        <w:rPr>
          <w:rFonts w:ascii="Arial" w:hAnsi="Arial" w:cs="Arial"/>
          <w:sz w:val="20"/>
          <w:szCs w:val="20"/>
          <w:lang w:val="ru-RU"/>
        </w:rPr>
      </w:pPr>
      <w:r w:rsidRPr="00751FD1">
        <w:rPr>
          <w:rFonts w:ascii="Arial" w:hAnsi="Arial" w:cs="Arial"/>
          <w:sz w:val="20"/>
          <w:szCs w:val="20"/>
          <w:lang w:val="ru-RU"/>
        </w:rPr>
        <w:t xml:space="preserve">целью достижения паритетной демократии государство вправе устанавливать специальные меры, направленные на поддержку кандидатов недопредставленного пола.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5" w:lineRule="auto"/>
        <w:ind w:right="1480" w:firstLine="300"/>
        <w:jc w:val="both"/>
        <w:rPr>
          <w:rFonts w:ascii="Arial" w:hAnsi="Arial" w:cs="Arial"/>
          <w:sz w:val="20"/>
          <w:szCs w:val="20"/>
          <w:lang w:val="ru-RU"/>
        </w:rPr>
      </w:pPr>
      <w:r w:rsidRPr="00751FD1">
        <w:rPr>
          <w:rFonts w:ascii="Arial" w:hAnsi="Arial" w:cs="Arial"/>
          <w:sz w:val="20"/>
          <w:szCs w:val="20"/>
          <w:lang w:val="ru-RU"/>
        </w:rPr>
        <w:t xml:space="preserve">Участие политических партий в выборах требует гарантированного паритетного представительства в списках кандидатов лиц обоего пола.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1" w:lineRule="auto"/>
        <w:ind w:right="60" w:firstLine="300"/>
        <w:rPr>
          <w:rFonts w:ascii="Arial" w:hAnsi="Arial" w:cs="Arial"/>
          <w:sz w:val="20"/>
          <w:szCs w:val="20"/>
          <w:lang w:val="ru-RU"/>
        </w:rPr>
      </w:pPr>
      <w:r w:rsidRPr="00751FD1">
        <w:rPr>
          <w:rFonts w:ascii="Arial" w:hAnsi="Arial" w:cs="Arial"/>
          <w:sz w:val="20"/>
          <w:szCs w:val="20"/>
          <w:lang w:val="ru-RU"/>
        </w:rPr>
        <w:t xml:space="preserve">Избирательные права граждан Кыргызской Республики и их гарантии, отношения, связанные с подготовкой, участием и проведением выборов в государственные органы и органы местного самоуправления, а также меры стимулирования и поддержки политических партий в соблюдении гендерного представительства устанавливаются законодательством Кыргызской Республики о выборах и партиях. </w:t>
      </w:r>
    </w:p>
    <w:p w:rsidR="000967BF" w:rsidRPr="00751FD1" w:rsidRDefault="000967BF">
      <w:pPr>
        <w:widowControl w:val="0"/>
        <w:autoSpaceDE w:val="0"/>
        <w:autoSpaceDN w:val="0"/>
        <w:adjustRightInd w:val="0"/>
        <w:spacing w:after="0" w:line="27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4700"/>
        <w:rPr>
          <w:rFonts w:ascii="Times New Roman" w:hAnsi="Times New Roman"/>
          <w:sz w:val="24"/>
          <w:szCs w:val="24"/>
          <w:lang w:val="ru-RU"/>
        </w:rPr>
      </w:pPr>
      <w:r w:rsidRPr="00751FD1">
        <w:rPr>
          <w:rFonts w:ascii="Arial" w:hAnsi="Arial" w:cs="Arial"/>
          <w:sz w:val="20"/>
          <w:szCs w:val="20"/>
          <w:lang w:val="ru-RU"/>
        </w:rPr>
        <w:t>Глава 3 Гарантии гендерного равенства в экономических</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и социальных отношениях</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12. Равный доступ ко всем формам собственности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300" w:right="600"/>
        <w:rPr>
          <w:rFonts w:ascii="Times New Roman" w:hAnsi="Times New Roman"/>
          <w:sz w:val="24"/>
          <w:szCs w:val="24"/>
          <w:lang w:val="ru-RU"/>
        </w:rPr>
      </w:pPr>
      <w:r w:rsidRPr="00751FD1">
        <w:rPr>
          <w:rFonts w:ascii="Arial" w:hAnsi="Arial" w:cs="Arial"/>
          <w:sz w:val="19"/>
          <w:szCs w:val="19"/>
          <w:lang w:val="ru-RU"/>
        </w:rPr>
        <w:t>Государство гарантирует лицам разного пола реализацию права собственности. Государство обеспечивает лицам разного пола равные условия доступа ко всем формам</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собственности.</w:t>
      </w:r>
    </w:p>
    <w:p w:rsidR="000967BF" w:rsidRPr="00751FD1" w:rsidRDefault="000967BF">
      <w:pPr>
        <w:widowControl w:val="0"/>
        <w:autoSpaceDE w:val="0"/>
        <w:autoSpaceDN w:val="0"/>
        <w:adjustRightInd w:val="0"/>
        <w:spacing w:after="0" w:line="22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13. Равный доступ к землепользованию</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300" w:right="1840"/>
        <w:rPr>
          <w:rFonts w:ascii="Times New Roman" w:hAnsi="Times New Roman"/>
          <w:sz w:val="24"/>
          <w:szCs w:val="24"/>
          <w:lang w:val="ru-RU"/>
        </w:rPr>
      </w:pPr>
      <w:r w:rsidRPr="00751FD1">
        <w:rPr>
          <w:rFonts w:ascii="Arial" w:hAnsi="Arial" w:cs="Arial"/>
          <w:sz w:val="19"/>
          <w:szCs w:val="19"/>
          <w:lang w:val="ru-RU"/>
        </w:rPr>
        <w:t>Права на землю в равной мере защищены для лиц разного пола. Запрещается гендерная дискриминация при осуществлении прав на землю.</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720" w:firstLine="300"/>
        <w:rPr>
          <w:rFonts w:ascii="Times New Roman" w:hAnsi="Times New Roman"/>
          <w:sz w:val="24"/>
          <w:szCs w:val="24"/>
          <w:lang w:val="ru-RU"/>
        </w:rPr>
      </w:pPr>
      <w:r w:rsidRPr="00751FD1">
        <w:rPr>
          <w:rFonts w:ascii="Arial" w:hAnsi="Arial" w:cs="Arial"/>
          <w:sz w:val="20"/>
          <w:szCs w:val="20"/>
          <w:lang w:val="ru-RU"/>
        </w:rPr>
        <w:t>Государство обеспечивает лицам разного пола равные права пользования земельными участками.</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14. Равный доступ к осуществлению предпринимательской деятельности</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580" w:firstLine="300"/>
        <w:rPr>
          <w:rFonts w:ascii="Times New Roman" w:hAnsi="Times New Roman"/>
          <w:sz w:val="24"/>
          <w:szCs w:val="24"/>
          <w:lang w:val="ru-RU"/>
        </w:rPr>
      </w:pPr>
      <w:r w:rsidRPr="00751FD1">
        <w:rPr>
          <w:rFonts w:ascii="Arial" w:hAnsi="Arial" w:cs="Arial"/>
          <w:sz w:val="20"/>
          <w:szCs w:val="20"/>
          <w:lang w:val="ru-RU"/>
        </w:rPr>
        <w:t>Государство гарантирует лицам разного пола равный доступ к осуществлению предпринимательской деятельности.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1180" w:firstLine="300"/>
        <w:rPr>
          <w:rFonts w:ascii="Times New Roman" w:hAnsi="Times New Roman"/>
          <w:sz w:val="24"/>
          <w:szCs w:val="24"/>
          <w:lang w:val="ru-RU"/>
        </w:rPr>
      </w:pPr>
      <w:r w:rsidRPr="00751FD1">
        <w:rPr>
          <w:rFonts w:ascii="Arial" w:hAnsi="Arial" w:cs="Arial"/>
          <w:sz w:val="20"/>
          <w:szCs w:val="20"/>
          <w:lang w:val="ru-RU"/>
        </w:rPr>
        <w:t>Запрещается гендерная дискриминация при осуществлении предпринимательской деятельности.</w:t>
      </w:r>
    </w:p>
    <w:p w:rsidR="000967BF" w:rsidRPr="00751FD1" w:rsidRDefault="000967BF">
      <w:pPr>
        <w:widowControl w:val="0"/>
        <w:autoSpaceDE w:val="0"/>
        <w:autoSpaceDN w:val="0"/>
        <w:adjustRightInd w:val="0"/>
        <w:spacing w:after="0" w:line="23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15. Равный доступ к созданию (учреждению) организаций</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00"/>
        <w:rPr>
          <w:rFonts w:ascii="Times New Roman" w:hAnsi="Times New Roman"/>
          <w:sz w:val="24"/>
          <w:szCs w:val="24"/>
          <w:lang w:val="ru-RU"/>
        </w:rPr>
      </w:pPr>
      <w:r w:rsidRPr="00751FD1">
        <w:rPr>
          <w:rFonts w:ascii="Arial" w:hAnsi="Arial" w:cs="Arial"/>
          <w:sz w:val="20"/>
          <w:szCs w:val="20"/>
          <w:lang w:val="ru-RU"/>
        </w:rPr>
        <w:t>Государство гарантирует лицам разного пола право учреждать юридические лица либо</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920" w:bottom="437" w:left="1700" w:header="720" w:footer="720" w:gutter="0"/>
          <w:cols w:space="720" w:equalWidth="0">
            <w:col w:w="928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29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17" w:lineRule="auto"/>
        <w:ind w:right="40"/>
        <w:rPr>
          <w:rFonts w:ascii="Times New Roman" w:hAnsi="Times New Roman"/>
          <w:sz w:val="24"/>
          <w:szCs w:val="24"/>
          <w:lang w:val="ru-RU"/>
        </w:rPr>
      </w:pPr>
      <w:bookmarkStart w:id="29" w:name="page59"/>
      <w:bookmarkEnd w:id="29"/>
      <w:r w:rsidRPr="00751FD1">
        <w:rPr>
          <w:rFonts w:ascii="Arial" w:hAnsi="Arial" w:cs="Arial"/>
          <w:sz w:val="20"/>
          <w:szCs w:val="20"/>
          <w:lang w:val="ru-RU"/>
        </w:rPr>
        <w:lastRenderedPageBreak/>
        <w:t>выступать в качестве соучредителя юридического лица и создает равные условия для реализации данного права.</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16. Равный доступ к управлению предприятиями</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1460" w:firstLine="300"/>
        <w:rPr>
          <w:rFonts w:ascii="Times New Roman" w:hAnsi="Times New Roman"/>
          <w:sz w:val="24"/>
          <w:szCs w:val="24"/>
          <w:lang w:val="ru-RU"/>
        </w:rPr>
      </w:pPr>
      <w:r w:rsidRPr="00751FD1">
        <w:rPr>
          <w:rFonts w:ascii="Arial" w:hAnsi="Arial" w:cs="Arial"/>
          <w:sz w:val="20"/>
          <w:szCs w:val="20"/>
          <w:lang w:val="ru-RU"/>
        </w:rPr>
        <w:t>Государство создает лицам разного пола равные условия доступа к управлению предприятиями (хозяйствующими субъектами).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580" w:firstLine="300"/>
        <w:rPr>
          <w:rFonts w:ascii="Times New Roman" w:hAnsi="Times New Roman"/>
          <w:sz w:val="24"/>
          <w:szCs w:val="24"/>
          <w:lang w:val="ru-RU"/>
        </w:rPr>
      </w:pPr>
      <w:r w:rsidRPr="00751FD1">
        <w:rPr>
          <w:rFonts w:ascii="Arial" w:hAnsi="Arial" w:cs="Arial"/>
          <w:sz w:val="20"/>
          <w:szCs w:val="20"/>
          <w:lang w:val="ru-RU"/>
        </w:rPr>
        <w:t>Не допускается гендерная дискриминация в сфере управления предприятиями (хозяйствующими субъектами).</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17. Равный доступ к социальным услугам и социальной защите</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800" w:firstLine="300"/>
        <w:rPr>
          <w:rFonts w:ascii="Times New Roman" w:hAnsi="Times New Roman"/>
          <w:sz w:val="24"/>
          <w:szCs w:val="24"/>
          <w:lang w:val="ru-RU"/>
        </w:rPr>
      </w:pPr>
      <w:r w:rsidRPr="00751FD1">
        <w:rPr>
          <w:rFonts w:ascii="Arial" w:hAnsi="Arial" w:cs="Arial"/>
          <w:sz w:val="20"/>
          <w:szCs w:val="20"/>
          <w:lang w:val="ru-RU"/>
        </w:rPr>
        <w:t>Лица разного пола имеют равный доступ к социальным услугам и социальной защите в порядке, установленном законодательством о государственном социальном страховании.</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4680"/>
        <w:rPr>
          <w:rFonts w:ascii="Times New Roman" w:hAnsi="Times New Roman"/>
          <w:sz w:val="24"/>
          <w:szCs w:val="24"/>
          <w:lang w:val="ru-RU"/>
        </w:rPr>
      </w:pPr>
      <w:r w:rsidRPr="00751FD1">
        <w:rPr>
          <w:rFonts w:ascii="Arial" w:hAnsi="Arial" w:cs="Arial"/>
          <w:b/>
          <w:bCs/>
          <w:sz w:val="20"/>
          <w:szCs w:val="20"/>
          <w:lang w:val="ru-RU"/>
        </w:rPr>
        <w:t>Глава 4 Гендерное равенство в трудовых отношениях</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18. Свобода выбора трудовой деятельности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960" w:firstLine="300"/>
        <w:rPr>
          <w:rFonts w:ascii="Times New Roman" w:hAnsi="Times New Roman"/>
          <w:sz w:val="24"/>
          <w:szCs w:val="24"/>
          <w:lang w:val="ru-RU"/>
        </w:rPr>
      </w:pPr>
      <w:r w:rsidRPr="00751FD1">
        <w:rPr>
          <w:rFonts w:ascii="Arial" w:hAnsi="Arial" w:cs="Arial"/>
          <w:sz w:val="20"/>
          <w:szCs w:val="20"/>
          <w:lang w:val="ru-RU"/>
        </w:rPr>
        <w:t>Работодатель при осуществлении своей деятельности должен обеспечить поэтапное продвижение к гендерному представительству.</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60" w:firstLine="300"/>
        <w:rPr>
          <w:rFonts w:ascii="Times New Roman" w:hAnsi="Times New Roman"/>
          <w:sz w:val="24"/>
          <w:szCs w:val="24"/>
          <w:lang w:val="ru-RU"/>
        </w:rPr>
      </w:pPr>
      <w:r w:rsidRPr="00751FD1">
        <w:rPr>
          <w:rFonts w:ascii="Arial" w:hAnsi="Arial" w:cs="Arial"/>
          <w:sz w:val="20"/>
          <w:szCs w:val="20"/>
          <w:lang w:val="ru-RU"/>
        </w:rPr>
        <w:t>Работодатель вправе осуществлять позитивные действия, направленные на достижение сбалансированного соотношения женщин и мужчин в разных сферах трудовой деятельности, а также среди разных категорий работников.</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0" w:firstLine="300"/>
        <w:rPr>
          <w:rFonts w:ascii="Times New Roman" w:hAnsi="Times New Roman"/>
          <w:sz w:val="24"/>
          <w:szCs w:val="24"/>
          <w:lang w:val="ru-RU"/>
        </w:rPr>
      </w:pPr>
      <w:r w:rsidRPr="00751FD1">
        <w:rPr>
          <w:rFonts w:ascii="Arial" w:hAnsi="Arial" w:cs="Arial"/>
          <w:sz w:val="19"/>
          <w:szCs w:val="19"/>
          <w:lang w:val="ru-RU"/>
        </w:rPr>
        <w:t>Данное положение не распространяется на предпринимателей, осуществляющих деятельность без применения наемного труда, юридических лиц с численностью менее 10 человек.</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60" w:firstLine="300"/>
        <w:rPr>
          <w:rFonts w:ascii="Times New Roman" w:hAnsi="Times New Roman"/>
          <w:sz w:val="24"/>
          <w:szCs w:val="24"/>
          <w:lang w:val="ru-RU"/>
        </w:rPr>
      </w:pPr>
      <w:r w:rsidRPr="00751FD1">
        <w:rPr>
          <w:rFonts w:ascii="Arial" w:hAnsi="Arial" w:cs="Arial"/>
          <w:sz w:val="20"/>
          <w:szCs w:val="20"/>
          <w:lang w:val="ru-RU"/>
        </w:rPr>
        <w:t>Работодатель, независимо от форм собственности, обязан принимать меры, чтобы условия работы были равноценными для лиц разного пола.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220" w:firstLine="300"/>
        <w:rPr>
          <w:rFonts w:ascii="Times New Roman" w:hAnsi="Times New Roman"/>
          <w:sz w:val="24"/>
          <w:szCs w:val="24"/>
          <w:lang w:val="ru-RU"/>
        </w:rPr>
      </w:pPr>
      <w:r w:rsidRPr="00751FD1">
        <w:rPr>
          <w:rFonts w:ascii="Arial" w:hAnsi="Arial" w:cs="Arial"/>
          <w:sz w:val="20"/>
          <w:szCs w:val="20"/>
          <w:lang w:val="ru-RU"/>
        </w:rPr>
        <w:t>Работодателям запрещается в объявлениях (рекламе) о вакансиях предлагать работу лишь женщинам или лишь мужчинам, за исключением специфической работы, которая может выполняться исключительно лицами определенного пола; выдвигать разные условия; требовать от лиц, которые устраиваются на работу, сведений об их личной жизни, планах относительно рождения детей.</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20" w:firstLine="300"/>
        <w:rPr>
          <w:rFonts w:ascii="Times New Roman" w:hAnsi="Times New Roman"/>
          <w:sz w:val="24"/>
          <w:szCs w:val="24"/>
          <w:lang w:val="ru-RU"/>
        </w:rPr>
      </w:pPr>
      <w:r w:rsidRPr="00751FD1">
        <w:rPr>
          <w:rFonts w:ascii="Arial" w:hAnsi="Arial" w:cs="Arial"/>
          <w:sz w:val="20"/>
          <w:szCs w:val="20"/>
          <w:lang w:val="ru-RU"/>
        </w:rPr>
        <w:t>Работодатель обязан обеспечить лицам разного пола возможность совмещать свою трудовую деятельность с семейными обязанностями.</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19. Равенство в оплате труда</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880" w:firstLine="300"/>
        <w:rPr>
          <w:rFonts w:ascii="Times New Roman" w:hAnsi="Times New Roman"/>
          <w:sz w:val="24"/>
          <w:szCs w:val="24"/>
          <w:lang w:val="ru-RU"/>
        </w:rPr>
      </w:pPr>
      <w:r w:rsidRPr="00751FD1">
        <w:rPr>
          <w:rFonts w:ascii="Arial" w:hAnsi="Arial" w:cs="Arial"/>
          <w:sz w:val="20"/>
          <w:szCs w:val="20"/>
          <w:lang w:val="ru-RU"/>
        </w:rPr>
        <w:t>Лица разного пола конкурируют на равных условиях и имеют равную оплату труда при одинаковой квалификации работника и одних и тех же условиях труда.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1160" w:firstLine="300"/>
        <w:rPr>
          <w:rFonts w:ascii="Times New Roman" w:hAnsi="Times New Roman"/>
          <w:sz w:val="24"/>
          <w:szCs w:val="24"/>
          <w:lang w:val="ru-RU"/>
        </w:rPr>
      </w:pPr>
      <w:r w:rsidRPr="00751FD1">
        <w:rPr>
          <w:rFonts w:ascii="Arial" w:hAnsi="Arial" w:cs="Arial"/>
          <w:sz w:val="20"/>
          <w:szCs w:val="20"/>
          <w:lang w:val="ru-RU"/>
        </w:rPr>
        <w:t>Снижение оплаты или ухудшение условий труда по признаку пола не допускается и рассматривается как проявление гендерной дискриминации.</w:t>
      </w:r>
    </w:p>
    <w:p w:rsidR="000967BF" w:rsidRPr="00751FD1" w:rsidRDefault="000967BF">
      <w:pPr>
        <w:widowControl w:val="0"/>
        <w:autoSpaceDE w:val="0"/>
        <w:autoSpaceDN w:val="0"/>
        <w:adjustRightInd w:val="0"/>
        <w:spacing w:after="0" w:line="23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20. Гарантии равноправия в случаях увольнения работников</w:t>
      </w:r>
    </w:p>
    <w:p w:rsidR="000967BF" w:rsidRPr="00751FD1" w:rsidRDefault="000967BF">
      <w:pPr>
        <w:widowControl w:val="0"/>
        <w:autoSpaceDE w:val="0"/>
        <w:autoSpaceDN w:val="0"/>
        <w:adjustRightInd w:val="0"/>
        <w:spacing w:after="0" w:line="2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firstLine="300"/>
        <w:rPr>
          <w:rFonts w:ascii="Times New Roman" w:hAnsi="Times New Roman"/>
          <w:sz w:val="24"/>
          <w:szCs w:val="24"/>
          <w:lang w:val="ru-RU"/>
        </w:rPr>
      </w:pPr>
      <w:r w:rsidRPr="00751FD1">
        <w:rPr>
          <w:rFonts w:ascii="Arial" w:hAnsi="Arial" w:cs="Arial"/>
          <w:sz w:val="20"/>
          <w:szCs w:val="20"/>
          <w:lang w:val="ru-RU"/>
        </w:rPr>
        <w:t>В случаях расторжения трудового договора с работодателем (при сокращении численности или штата работников, в том числе в связи с реорганизацией организации) число уволенных лиц одного пола должно быть пропорционально сложившейся численности персонала.</w:t>
      </w:r>
    </w:p>
    <w:p w:rsidR="000967BF" w:rsidRPr="00751FD1" w:rsidRDefault="000967BF">
      <w:pPr>
        <w:widowControl w:val="0"/>
        <w:autoSpaceDE w:val="0"/>
        <w:autoSpaceDN w:val="0"/>
        <w:adjustRightInd w:val="0"/>
        <w:spacing w:after="0" w:line="27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1900" w:firstLine="300"/>
        <w:rPr>
          <w:rFonts w:ascii="Times New Roman" w:hAnsi="Times New Roman"/>
          <w:sz w:val="24"/>
          <w:szCs w:val="24"/>
          <w:lang w:val="ru-RU"/>
        </w:rPr>
      </w:pPr>
      <w:r w:rsidRPr="00751FD1">
        <w:rPr>
          <w:rFonts w:ascii="Arial" w:hAnsi="Arial" w:cs="Arial"/>
          <w:b/>
          <w:bCs/>
          <w:sz w:val="20"/>
          <w:szCs w:val="20"/>
          <w:lang w:val="ru-RU"/>
        </w:rPr>
        <w:t>Статья 21. Предупреждение и пресечение домогательств на гендерной основе в трудовой сфере и ответственность за гендерную дискриминацию</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800" w:firstLine="300"/>
        <w:rPr>
          <w:rFonts w:ascii="Times New Roman" w:hAnsi="Times New Roman"/>
          <w:sz w:val="24"/>
          <w:szCs w:val="24"/>
          <w:lang w:val="ru-RU"/>
        </w:rPr>
      </w:pPr>
      <w:r w:rsidRPr="00751FD1">
        <w:rPr>
          <w:rFonts w:ascii="Arial" w:hAnsi="Arial" w:cs="Arial"/>
          <w:sz w:val="20"/>
          <w:szCs w:val="20"/>
          <w:lang w:val="ru-RU"/>
        </w:rPr>
        <w:t>Работодатель не имеет права подвергать работающих лиц разного пола давлению или преследованию на основании того, что они отказали работодателю в его сексуальных домогательствах или подали на работодателя жалобу за гендерную дискриминацию.</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700" w:firstLine="300"/>
        <w:rPr>
          <w:rFonts w:ascii="Times New Roman" w:hAnsi="Times New Roman"/>
          <w:sz w:val="24"/>
          <w:szCs w:val="24"/>
          <w:lang w:val="ru-RU"/>
        </w:rPr>
      </w:pPr>
      <w:r w:rsidRPr="00751FD1">
        <w:rPr>
          <w:rFonts w:ascii="Arial" w:hAnsi="Arial" w:cs="Arial"/>
          <w:sz w:val="20"/>
          <w:szCs w:val="20"/>
          <w:lang w:val="ru-RU"/>
        </w:rPr>
        <w:t>В случаях оказания давления или преследования работников на основе гендерных стереотипов, включая сексуальные домогательства, работодатель несет ответственность в соответствии с законодательством Кыргызской Республики.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300" w:right="200"/>
        <w:rPr>
          <w:rFonts w:ascii="Times New Roman" w:hAnsi="Times New Roman"/>
          <w:sz w:val="24"/>
          <w:szCs w:val="24"/>
          <w:lang w:val="ru-RU"/>
        </w:rPr>
      </w:pPr>
      <w:r w:rsidRPr="00751FD1">
        <w:rPr>
          <w:rFonts w:ascii="Arial" w:hAnsi="Arial" w:cs="Arial"/>
          <w:sz w:val="20"/>
          <w:szCs w:val="20"/>
          <w:lang w:val="ru-RU"/>
        </w:rPr>
        <w:t>Работодатель обязан принимать меры по недопущению случаев сексуальных домогательств. Работодатель привлекается к ответственности, предусмотренной законодательством</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80"/>
        <w:rPr>
          <w:rFonts w:ascii="Times New Roman" w:hAnsi="Times New Roman"/>
          <w:sz w:val="24"/>
          <w:szCs w:val="24"/>
          <w:lang w:val="ru-RU"/>
        </w:rPr>
      </w:pPr>
      <w:r w:rsidRPr="00751FD1">
        <w:rPr>
          <w:rFonts w:ascii="Arial" w:hAnsi="Arial" w:cs="Arial"/>
          <w:sz w:val="20"/>
          <w:szCs w:val="20"/>
          <w:lang w:val="ru-RU"/>
        </w:rPr>
        <w:t>Кыргызской Республики, в случае, если он своими незаконными действиями вынудил работника уволиться.</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80" w:bottom="437" w:left="1700" w:header="720" w:footer="720" w:gutter="0"/>
          <w:cols w:space="720" w:equalWidth="0">
            <w:col w:w="932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30</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28" w:lineRule="auto"/>
        <w:ind w:right="100" w:firstLine="300"/>
        <w:rPr>
          <w:rFonts w:ascii="Times New Roman" w:hAnsi="Times New Roman"/>
          <w:sz w:val="24"/>
          <w:szCs w:val="24"/>
          <w:lang w:val="ru-RU"/>
        </w:rPr>
      </w:pPr>
      <w:bookmarkStart w:id="30" w:name="page61"/>
      <w:bookmarkEnd w:id="30"/>
      <w:r w:rsidRPr="00751FD1">
        <w:rPr>
          <w:rFonts w:ascii="Arial" w:hAnsi="Arial" w:cs="Arial"/>
          <w:sz w:val="20"/>
          <w:szCs w:val="20"/>
          <w:lang w:val="ru-RU"/>
        </w:rPr>
        <w:lastRenderedPageBreak/>
        <w:t>При установлении факта гендерной дискриминации работнику в судебном порядке возмещается моральный и материальный вред. Суд вправе обязать работодателя принять на работу лицо, которому по причине гендерной дискриминации было отказано в приеме на работу, и восстановить в должности лицо, уволенное по причине гендерной дискриминации.</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22. Гендерное равенство в домашнем труде</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80" w:firstLine="300"/>
        <w:rPr>
          <w:rFonts w:ascii="Times New Roman" w:hAnsi="Times New Roman"/>
          <w:sz w:val="24"/>
          <w:szCs w:val="24"/>
          <w:lang w:val="ru-RU"/>
        </w:rPr>
      </w:pPr>
      <w:r w:rsidRPr="00751FD1">
        <w:rPr>
          <w:rFonts w:ascii="Arial" w:hAnsi="Arial" w:cs="Arial"/>
          <w:sz w:val="20"/>
          <w:szCs w:val="20"/>
          <w:lang w:val="ru-RU"/>
        </w:rPr>
        <w:t>Государство признает домашний труд. Домашний труд формирует, поддерживает и развивает здоровье, трудоспособность и духовные потребности членов семьи.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580" w:firstLine="300"/>
        <w:jc w:val="both"/>
        <w:rPr>
          <w:rFonts w:ascii="Times New Roman" w:hAnsi="Times New Roman"/>
          <w:sz w:val="24"/>
          <w:szCs w:val="24"/>
          <w:lang w:val="ru-RU"/>
        </w:rPr>
      </w:pPr>
      <w:r w:rsidRPr="00751FD1">
        <w:rPr>
          <w:rFonts w:ascii="Arial" w:hAnsi="Arial" w:cs="Arial"/>
          <w:sz w:val="20"/>
          <w:szCs w:val="20"/>
          <w:lang w:val="ru-RU"/>
        </w:rPr>
        <w:t>Домашний труд выполняется членами семьи на добровольной основе и не может служить способом гендерной и других форм дискриминации членов семьи и может осуществляться в равной степени лицами разного пола.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0" w:firstLine="300"/>
        <w:rPr>
          <w:rFonts w:ascii="Times New Roman" w:hAnsi="Times New Roman"/>
          <w:sz w:val="24"/>
          <w:szCs w:val="24"/>
          <w:lang w:val="ru-RU"/>
        </w:rPr>
      </w:pPr>
      <w:r w:rsidRPr="00751FD1">
        <w:rPr>
          <w:rFonts w:ascii="Arial" w:hAnsi="Arial" w:cs="Arial"/>
          <w:sz w:val="20"/>
          <w:szCs w:val="20"/>
          <w:lang w:val="ru-RU"/>
        </w:rPr>
        <w:t>Государство обеспечивает членам семьи, независимо от их половой принадлежности, справедливую компенсацию домашнего труда по уходу за детьми, престарелыми родителями и инвалидами путем выплаты государственного пособия в порядке и на основании законодательства о труде и о государственном социальном страховании.</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60" w:firstLine="300"/>
        <w:rPr>
          <w:rFonts w:ascii="Times New Roman" w:hAnsi="Times New Roman"/>
          <w:sz w:val="24"/>
          <w:szCs w:val="24"/>
          <w:lang w:val="ru-RU"/>
        </w:rPr>
      </w:pPr>
      <w:r w:rsidRPr="00751FD1">
        <w:rPr>
          <w:rFonts w:ascii="Arial" w:hAnsi="Arial" w:cs="Arial"/>
          <w:sz w:val="20"/>
          <w:szCs w:val="20"/>
          <w:lang w:val="ru-RU"/>
        </w:rPr>
        <w:t>Государство поощряет и сотрудничает с гражданским обществом и частным сектором в сфере развития услуг по домашнему труду.</w:t>
      </w:r>
    </w:p>
    <w:p w:rsidR="000967BF" w:rsidRPr="00751FD1" w:rsidRDefault="000967BF">
      <w:pPr>
        <w:widowControl w:val="0"/>
        <w:autoSpaceDE w:val="0"/>
        <w:autoSpaceDN w:val="0"/>
        <w:adjustRightInd w:val="0"/>
        <w:spacing w:after="0" w:line="27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460"/>
        <w:rPr>
          <w:rFonts w:ascii="Times New Roman" w:hAnsi="Times New Roman"/>
          <w:sz w:val="24"/>
          <w:szCs w:val="24"/>
          <w:lang w:val="ru-RU"/>
        </w:rPr>
      </w:pPr>
      <w:r w:rsidRPr="00751FD1">
        <w:rPr>
          <w:rFonts w:ascii="Arial" w:hAnsi="Arial" w:cs="Arial"/>
          <w:b/>
          <w:bCs/>
          <w:sz w:val="20"/>
          <w:szCs w:val="20"/>
          <w:lang w:val="ru-RU"/>
        </w:rPr>
        <w:t>Глава 5 Механизм обеспечения соблюдения гендерного равенства</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920" w:firstLine="300"/>
        <w:rPr>
          <w:rFonts w:ascii="Times New Roman" w:hAnsi="Times New Roman"/>
          <w:sz w:val="24"/>
          <w:szCs w:val="24"/>
          <w:lang w:val="ru-RU"/>
        </w:rPr>
      </w:pPr>
      <w:r w:rsidRPr="00751FD1">
        <w:rPr>
          <w:rFonts w:ascii="Arial" w:hAnsi="Arial" w:cs="Arial"/>
          <w:b/>
          <w:bCs/>
          <w:sz w:val="20"/>
          <w:szCs w:val="20"/>
          <w:lang w:val="ru-RU"/>
        </w:rPr>
        <w:t>Статья 23. Компетенция Президента Кыргызской Республики по определению гендерной политики</w:t>
      </w:r>
    </w:p>
    <w:p w:rsidR="000967BF" w:rsidRPr="00751FD1" w:rsidRDefault="000967BF">
      <w:pPr>
        <w:widowControl w:val="0"/>
        <w:autoSpaceDE w:val="0"/>
        <w:autoSpaceDN w:val="0"/>
        <w:adjustRightInd w:val="0"/>
        <w:spacing w:after="0" w:line="23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Президент определяет основные направления гендерной политики.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80" w:firstLine="300"/>
        <w:rPr>
          <w:rFonts w:ascii="Times New Roman" w:hAnsi="Times New Roman"/>
          <w:sz w:val="24"/>
          <w:szCs w:val="24"/>
          <w:lang w:val="ru-RU"/>
        </w:rPr>
      </w:pPr>
      <w:r w:rsidRPr="00751FD1">
        <w:rPr>
          <w:rFonts w:ascii="Arial" w:hAnsi="Arial" w:cs="Arial"/>
          <w:sz w:val="20"/>
          <w:szCs w:val="20"/>
          <w:lang w:val="ru-RU"/>
        </w:rPr>
        <w:t>Президент в пределах своих полномочий назначает и представляет кандидатуры в каждый государственный орган с учетом гендерного представительства не более семидесяти процентов лиц одного пола.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940" w:firstLine="300"/>
        <w:rPr>
          <w:rFonts w:ascii="Times New Roman" w:hAnsi="Times New Roman"/>
          <w:sz w:val="24"/>
          <w:szCs w:val="24"/>
          <w:lang w:val="ru-RU"/>
        </w:rPr>
      </w:pPr>
      <w:r w:rsidRPr="00751FD1">
        <w:rPr>
          <w:rFonts w:ascii="Arial" w:hAnsi="Arial" w:cs="Arial"/>
          <w:sz w:val="20"/>
          <w:szCs w:val="20"/>
          <w:lang w:val="ru-RU"/>
        </w:rPr>
        <w:t>Президент вправе вводить специальные меры по обеспечению реализации гендерной политики.</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24. Компетенция Жогорку Кенеша по обеспечению гендерного равенства</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firstLine="300"/>
        <w:rPr>
          <w:rFonts w:ascii="Times New Roman" w:hAnsi="Times New Roman"/>
          <w:sz w:val="24"/>
          <w:szCs w:val="24"/>
          <w:lang w:val="ru-RU"/>
        </w:rPr>
      </w:pPr>
      <w:r w:rsidRPr="00751FD1">
        <w:rPr>
          <w:rFonts w:ascii="Arial" w:hAnsi="Arial" w:cs="Arial"/>
          <w:sz w:val="20"/>
          <w:szCs w:val="20"/>
          <w:lang w:val="ru-RU"/>
        </w:rPr>
        <w:t>Жогорку Кенеш путем принятия законов формирует правовую основу государственной политики гендерного равенства во всех сферах государственной и общественной жизни.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640" w:firstLine="300"/>
        <w:rPr>
          <w:rFonts w:ascii="Times New Roman" w:hAnsi="Times New Roman"/>
          <w:sz w:val="24"/>
          <w:szCs w:val="24"/>
          <w:lang w:val="ru-RU"/>
        </w:rPr>
      </w:pPr>
      <w:r w:rsidRPr="00751FD1">
        <w:rPr>
          <w:rFonts w:ascii="Arial" w:hAnsi="Arial" w:cs="Arial"/>
          <w:sz w:val="20"/>
          <w:szCs w:val="20"/>
          <w:lang w:val="ru-RU"/>
        </w:rPr>
        <w:t>Жогорку Кенеш в пределах своей компетенции избирает по представлению Президента с учетом представительства не более семидесяти процентов лиц одного пола:</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Default="0069582E" w:rsidP="0069582E">
      <w:pPr>
        <w:widowControl w:val="0"/>
        <w:numPr>
          <w:ilvl w:val="0"/>
          <w:numId w:val="41"/>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судей Конституционного суда; </w:t>
      </w:r>
    </w:p>
    <w:p w:rsidR="000967BF" w:rsidRDefault="000967BF">
      <w:pPr>
        <w:widowControl w:val="0"/>
        <w:autoSpaceDE w:val="0"/>
        <w:autoSpaceDN w:val="0"/>
        <w:adjustRightInd w:val="0"/>
        <w:spacing w:after="0" w:line="1" w:lineRule="exact"/>
        <w:rPr>
          <w:rFonts w:ascii="Arial" w:hAnsi="Arial" w:cs="Arial"/>
          <w:sz w:val="20"/>
          <w:szCs w:val="20"/>
        </w:rPr>
      </w:pPr>
    </w:p>
    <w:p w:rsidR="000967BF" w:rsidRDefault="0069582E" w:rsidP="0069582E">
      <w:pPr>
        <w:widowControl w:val="0"/>
        <w:numPr>
          <w:ilvl w:val="0"/>
          <w:numId w:val="41"/>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rPr>
      </w:pPr>
      <w:r>
        <w:rPr>
          <w:rFonts w:ascii="Arial" w:hAnsi="Arial" w:cs="Arial"/>
          <w:sz w:val="20"/>
          <w:szCs w:val="20"/>
        </w:rPr>
        <w:t xml:space="preserve">судей Верховного суда; </w:t>
      </w:r>
    </w:p>
    <w:p w:rsidR="000967BF" w:rsidRDefault="000967BF">
      <w:pPr>
        <w:widowControl w:val="0"/>
        <w:autoSpaceDE w:val="0"/>
        <w:autoSpaceDN w:val="0"/>
        <w:adjustRightInd w:val="0"/>
        <w:spacing w:after="0" w:line="1" w:lineRule="exact"/>
        <w:rPr>
          <w:rFonts w:ascii="Arial" w:hAnsi="Arial" w:cs="Arial"/>
          <w:sz w:val="20"/>
          <w:szCs w:val="20"/>
        </w:rPr>
      </w:pPr>
    </w:p>
    <w:p w:rsidR="000967BF" w:rsidRPr="00751FD1" w:rsidRDefault="0069582E" w:rsidP="0069582E">
      <w:pPr>
        <w:widowControl w:val="0"/>
        <w:numPr>
          <w:ilvl w:val="0"/>
          <w:numId w:val="41"/>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всего состава аудиторов Счетной палаты. </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20" w:firstLine="300"/>
        <w:rPr>
          <w:rFonts w:ascii="Times New Roman" w:hAnsi="Times New Roman"/>
          <w:sz w:val="24"/>
          <w:szCs w:val="24"/>
          <w:lang w:val="ru-RU"/>
        </w:rPr>
      </w:pPr>
      <w:r w:rsidRPr="00751FD1">
        <w:rPr>
          <w:rFonts w:ascii="Arial" w:hAnsi="Arial" w:cs="Arial"/>
          <w:sz w:val="20"/>
          <w:szCs w:val="20"/>
          <w:lang w:val="ru-RU"/>
        </w:rPr>
        <w:t>Жогорку Кенеш в пределах своей компетенции избирает с учетом представительства не более семидесяти процентов лиц одного пола:</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rsidP="0069582E">
      <w:pPr>
        <w:widowControl w:val="0"/>
        <w:numPr>
          <w:ilvl w:val="0"/>
          <w:numId w:val="42"/>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половину состава Центральной комиссии по выборам и проведению референдумов;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rsidP="0069582E">
      <w:pPr>
        <w:widowControl w:val="0"/>
        <w:numPr>
          <w:ilvl w:val="0"/>
          <w:numId w:val="42"/>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заместителей Омбудсмена (Акыйкатчы) по представлению Омбудсмена (Акыйкатчы). </w:t>
      </w:r>
    </w:p>
    <w:p w:rsidR="000967BF" w:rsidRPr="00751FD1" w:rsidRDefault="000967BF">
      <w:pPr>
        <w:widowControl w:val="0"/>
        <w:autoSpaceDE w:val="0"/>
        <w:autoSpaceDN w:val="0"/>
        <w:adjustRightInd w:val="0"/>
        <w:spacing w:after="0" w:line="22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25. Компетенция Правительства по обеспечению гендерного равенства</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Правительство в пределах своих полномочий:</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0"/>
          <w:numId w:val="43"/>
        </w:numPr>
        <w:tabs>
          <w:tab w:val="clear" w:pos="720"/>
          <w:tab w:val="num" w:pos="425"/>
        </w:tabs>
        <w:overflowPunct w:val="0"/>
        <w:autoSpaceDE w:val="0"/>
        <w:autoSpaceDN w:val="0"/>
        <w:adjustRightInd w:val="0"/>
        <w:spacing w:after="0" w:line="224" w:lineRule="auto"/>
        <w:ind w:left="0" w:right="400" w:firstLine="302"/>
        <w:rPr>
          <w:rFonts w:ascii="Arial" w:hAnsi="Arial" w:cs="Arial"/>
          <w:sz w:val="20"/>
          <w:szCs w:val="20"/>
          <w:lang w:val="ru-RU"/>
        </w:rPr>
      </w:pPr>
      <w:r w:rsidRPr="00751FD1">
        <w:rPr>
          <w:rFonts w:ascii="Arial" w:hAnsi="Arial" w:cs="Arial"/>
          <w:sz w:val="20"/>
          <w:szCs w:val="20"/>
          <w:lang w:val="ru-RU"/>
        </w:rPr>
        <w:t xml:space="preserve">участвует в разработке и обеспечивает проведение в Кыргызской Республике единой государственной политики, направленной на достижение гендерного равенства во всех сферах общественной жизни;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3"/>
        </w:numPr>
        <w:tabs>
          <w:tab w:val="clear" w:pos="720"/>
          <w:tab w:val="num" w:pos="422"/>
        </w:tabs>
        <w:overflowPunct w:val="0"/>
        <w:autoSpaceDE w:val="0"/>
        <w:autoSpaceDN w:val="0"/>
        <w:adjustRightInd w:val="0"/>
        <w:spacing w:after="0" w:line="217" w:lineRule="auto"/>
        <w:ind w:left="0" w:right="20" w:firstLine="302"/>
        <w:jc w:val="both"/>
        <w:rPr>
          <w:rFonts w:ascii="Arial" w:hAnsi="Arial" w:cs="Arial"/>
          <w:sz w:val="20"/>
          <w:szCs w:val="20"/>
          <w:lang w:val="ru-RU"/>
        </w:rPr>
      </w:pPr>
      <w:r w:rsidRPr="00751FD1">
        <w:rPr>
          <w:rFonts w:ascii="Arial" w:hAnsi="Arial" w:cs="Arial"/>
          <w:sz w:val="20"/>
          <w:szCs w:val="20"/>
          <w:lang w:val="ru-RU"/>
        </w:rPr>
        <w:t xml:space="preserve">формирует государственные целевые программы по осуществлению гендерного равноправия, обеспечивает их выполнение;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3"/>
        </w:numPr>
        <w:tabs>
          <w:tab w:val="clear" w:pos="720"/>
          <w:tab w:val="num" w:pos="422"/>
        </w:tabs>
        <w:overflowPunct w:val="0"/>
        <w:autoSpaceDE w:val="0"/>
        <w:autoSpaceDN w:val="0"/>
        <w:adjustRightInd w:val="0"/>
        <w:spacing w:after="0" w:line="224" w:lineRule="auto"/>
        <w:ind w:left="0" w:right="380" w:firstLine="302"/>
        <w:rPr>
          <w:rFonts w:ascii="Arial" w:hAnsi="Arial" w:cs="Arial"/>
          <w:sz w:val="20"/>
          <w:szCs w:val="20"/>
          <w:lang w:val="ru-RU"/>
        </w:rPr>
      </w:pPr>
      <w:r w:rsidRPr="00751FD1">
        <w:rPr>
          <w:rFonts w:ascii="Arial" w:hAnsi="Arial" w:cs="Arial"/>
          <w:sz w:val="20"/>
          <w:szCs w:val="20"/>
          <w:lang w:val="ru-RU"/>
        </w:rPr>
        <w:t xml:space="preserve">финансирует мероприятия по реализации государственной политики в области гендерного равенства за счет средств республиканского бюджета, внебюджетных источников и иных, не запрещенных законодательством Кыргызской Республики, источников;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43"/>
        </w:numPr>
        <w:tabs>
          <w:tab w:val="clear" w:pos="720"/>
          <w:tab w:val="num" w:pos="422"/>
        </w:tabs>
        <w:overflowPunct w:val="0"/>
        <w:autoSpaceDE w:val="0"/>
        <w:autoSpaceDN w:val="0"/>
        <w:adjustRightInd w:val="0"/>
        <w:spacing w:after="0" w:line="215" w:lineRule="auto"/>
        <w:ind w:left="0" w:right="40" w:firstLine="302"/>
        <w:jc w:val="both"/>
        <w:rPr>
          <w:rFonts w:ascii="Arial" w:hAnsi="Arial" w:cs="Arial"/>
          <w:sz w:val="20"/>
          <w:szCs w:val="20"/>
          <w:lang w:val="ru-RU"/>
        </w:rPr>
      </w:pPr>
      <w:r w:rsidRPr="00751FD1">
        <w:rPr>
          <w:rFonts w:ascii="Arial" w:hAnsi="Arial" w:cs="Arial"/>
          <w:sz w:val="20"/>
          <w:szCs w:val="20"/>
          <w:lang w:val="ru-RU"/>
        </w:rPr>
        <w:t xml:space="preserve">направляет и контролирует деятельность исполнительных органов государственной власти по защите и обеспечению гендерного равенства;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43"/>
        </w:numPr>
        <w:tabs>
          <w:tab w:val="clear" w:pos="720"/>
          <w:tab w:val="num" w:pos="422"/>
        </w:tabs>
        <w:overflowPunct w:val="0"/>
        <w:autoSpaceDE w:val="0"/>
        <w:autoSpaceDN w:val="0"/>
        <w:adjustRightInd w:val="0"/>
        <w:spacing w:after="0" w:line="217" w:lineRule="auto"/>
        <w:ind w:left="0" w:right="420" w:firstLine="302"/>
        <w:jc w:val="both"/>
        <w:rPr>
          <w:rFonts w:ascii="Arial" w:hAnsi="Arial" w:cs="Arial"/>
          <w:sz w:val="20"/>
          <w:szCs w:val="20"/>
          <w:lang w:val="ru-RU"/>
        </w:rPr>
      </w:pPr>
      <w:r w:rsidRPr="00751FD1">
        <w:rPr>
          <w:rFonts w:ascii="Arial" w:hAnsi="Arial" w:cs="Arial"/>
          <w:sz w:val="20"/>
          <w:szCs w:val="20"/>
          <w:lang w:val="ru-RU"/>
        </w:rPr>
        <w:t xml:space="preserve">готовит ежегодный отчет о положении дел в Кыргызской Республике в области гендерного равенства. </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26. Компетенция уполномоченного государственного органа</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40" w:bottom="437" w:left="1700" w:header="720" w:footer="720" w:gutter="0"/>
          <w:cols w:space="720" w:equalWidth="0">
            <w:col w:w="9360"/>
          </w:cols>
          <w:noEndnote/>
        </w:sectPr>
      </w:pPr>
    </w:p>
    <w:p w:rsidR="000967BF" w:rsidRPr="00751FD1" w:rsidRDefault="000967BF">
      <w:pPr>
        <w:widowControl w:val="0"/>
        <w:autoSpaceDE w:val="0"/>
        <w:autoSpaceDN w:val="0"/>
        <w:adjustRightInd w:val="0"/>
        <w:spacing w:after="0" w:line="28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bookmarkStart w:id="31" w:name="page63"/>
      <w:bookmarkEnd w:id="31"/>
      <w:r w:rsidRPr="00751FD1">
        <w:rPr>
          <w:rFonts w:ascii="Arial" w:hAnsi="Arial" w:cs="Arial"/>
          <w:b/>
          <w:bCs/>
          <w:sz w:val="20"/>
          <w:szCs w:val="20"/>
          <w:lang w:val="ru-RU"/>
        </w:rPr>
        <w:lastRenderedPageBreak/>
        <w:t>в области гендерной политики</w:t>
      </w:r>
    </w:p>
    <w:p w:rsidR="000967BF" w:rsidRPr="00751FD1" w:rsidRDefault="000967BF">
      <w:pPr>
        <w:widowControl w:val="0"/>
        <w:autoSpaceDE w:val="0"/>
        <w:autoSpaceDN w:val="0"/>
        <w:adjustRightInd w:val="0"/>
        <w:spacing w:after="0" w:line="2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600" w:firstLine="300"/>
        <w:rPr>
          <w:rFonts w:ascii="Times New Roman" w:hAnsi="Times New Roman"/>
          <w:sz w:val="24"/>
          <w:szCs w:val="24"/>
          <w:lang w:val="ru-RU"/>
        </w:rPr>
      </w:pPr>
      <w:r w:rsidRPr="00751FD1">
        <w:rPr>
          <w:rFonts w:ascii="Arial" w:hAnsi="Arial" w:cs="Arial"/>
          <w:sz w:val="20"/>
          <w:szCs w:val="20"/>
          <w:lang w:val="ru-RU"/>
        </w:rPr>
        <w:t>Уполномоченный государственный орган в области гендерной политики в пределах своих полномочий:</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rsidP="0069582E">
      <w:pPr>
        <w:widowControl w:val="0"/>
        <w:numPr>
          <w:ilvl w:val="0"/>
          <w:numId w:val="44"/>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проводит единую государственную гендерную политику;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24" w:lineRule="auto"/>
        <w:ind w:left="0" w:right="340" w:firstLine="302"/>
        <w:jc w:val="both"/>
        <w:rPr>
          <w:rFonts w:ascii="Arial" w:hAnsi="Arial" w:cs="Arial"/>
          <w:sz w:val="20"/>
          <w:szCs w:val="20"/>
          <w:lang w:val="ru-RU"/>
        </w:rPr>
      </w:pPr>
      <w:r w:rsidRPr="00751FD1">
        <w:rPr>
          <w:rFonts w:ascii="Arial" w:hAnsi="Arial" w:cs="Arial"/>
          <w:sz w:val="20"/>
          <w:szCs w:val="20"/>
          <w:lang w:val="ru-RU"/>
        </w:rPr>
        <w:t xml:space="preserve">координирует деятельность государственных органов, органов местного самоуправления и юридических лиц, независимо от форм собственности, по реализации национальной политики, направленной на достижение гендерного равенства в Кыргызской Республике;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7" w:lineRule="auto"/>
        <w:ind w:left="0" w:right="560" w:firstLine="302"/>
        <w:jc w:val="both"/>
        <w:rPr>
          <w:rFonts w:ascii="Arial" w:hAnsi="Arial" w:cs="Arial"/>
          <w:sz w:val="20"/>
          <w:szCs w:val="20"/>
          <w:lang w:val="ru-RU"/>
        </w:rPr>
      </w:pPr>
      <w:r w:rsidRPr="00751FD1">
        <w:rPr>
          <w:rFonts w:ascii="Arial" w:hAnsi="Arial" w:cs="Arial"/>
          <w:sz w:val="20"/>
          <w:szCs w:val="20"/>
          <w:lang w:val="ru-RU"/>
        </w:rPr>
        <w:t xml:space="preserve">обеспечивает информационную и просветительскую деятельность в области гендерного развития;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7" w:lineRule="auto"/>
        <w:ind w:left="0" w:right="280" w:firstLine="302"/>
        <w:jc w:val="both"/>
        <w:rPr>
          <w:rFonts w:ascii="Arial" w:hAnsi="Arial" w:cs="Arial"/>
          <w:sz w:val="20"/>
          <w:szCs w:val="20"/>
          <w:lang w:val="ru-RU"/>
        </w:rPr>
      </w:pPr>
      <w:r w:rsidRPr="00751FD1">
        <w:rPr>
          <w:rFonts w:ascii="Arial" w:hAnsi="Arial" w:cs="Arial"/>
          <w:sz w:val="20"/>
          <w:szCs w:val="20"/>
          <w:lang w:val="ru-RU"/>
        </w:rPr>
        <w:t xml:space="preserve">обеспечивает внедрение гендерных подходов в национальную политику и государственные программы;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7" w:lineRule="auto"/>
        <w:ind w:left="0" w:right="560" w:firstLine="302"/>
        <w:jc w:val="both"/>
        <w:rPr>
          <w:rFonts w:ascii="Arial" w:hAnsi="Arial" w:cs="Arial"/>
          <w:sz w:val="20"/>
          <w:szCs w:val="20"/>
          <w:lang w:val="ru-RU"/>
        </w:rPr>
      </w:pPr>
      <w:r w:rsidRPr="00751FD1">
        <w:rPr>
          <w:rFonts w:ascii="Arial" w:hAnsi="Arial" w:cs="Arial"/>
          <w:sz w:val="20"/>
          <w:szCs w:val="20"/>
          <w:lang w:val="ru-RU"/>
        </w:rPr>
        <w:t xml:space="preserve">оказывает содействие в проведении гендерной экспертизы законодательства и проектов нормативных правовых актов;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7" w:lineRule="auto"/>
        <w:ind w:left="0" w:right="460" w:firstLine="302"/>
        <w:jc w:val="both"/>
        <w:rPr>
          <w:rFonts w:ascii="Arial" w:hAnsi="Arial" w:cs="Arial"/>
          <w:sz w:val="20"/>
          <w:szCs w:val="20"/>
          <w:lang w:val="ru-RU"/>
        </w:rPr>
      </w:pPr>
      <w:r w:rsidRPr="00751FD1">
        <w:rPr>
          <w:rFonts w:ascii="Arial" w:hAnsi="Arial" w:cs="Arial"/>
          <w:sz w:val="20"/>
          <w:szCs w:val="20"/>
          <w:lang w:val="ru-RU"/>
        </w:rPr>
        <w:t xml:space="preserve">содействует созданию механизмов, обеспечивающих достижение гендерного равенства и равноправия во всех сферах социально-экономической и общественно-политической жизни;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осуществляет регистрацию и учет всех фактов нарушения гендерного равенства;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5" w:lineRule="auto"/>
        <w:ind w:left="0" w:right="940" w:firstLine="302"/>
        <w:jc w:val="both"/>
        <w:rPr>
          <w:rFonts w:ascii="Arial" w:hAnsi="Arial" w:cs="Arial"/>
          <w:sz w:val="20"/>
          <w:szCs w:val="20"/>
          <w:lang w:val="ru-RU"/>
        </w:rPr>
      </w:pPr>
      <w:r w:rsidRPr="00751FD1">
        <w:rPr>
          <w:rFonts w:ascii="Arial" w:hAnsi="Arial" w:cs="Arial"/>
          <w:sz w:val="20"/>
          <w:szCs w:val="20"/>
          <w:lang w:val="ru-RU"/>
        </w:rPr>
        <w:t xml:space="preserve">координирует деятельность органов по разрешению споров о нарушении гендерного равенства;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7" w:lineRule="auto"/>
        <w:ind w:left="0" w:right="20" w:firstLine="302"/>
        <w:jc w:val="both"/>
        <w:rPr>
          <w:rFonts w:ascii="Arial" w:hAnsi="Arial" w:cs="Arial"/>
          <w:sz w:val="20"/>
          <w:szCs w:val="20"/>
          <w:lang w:val="ru-RU"/>
        </w:rPr>
      </w:pPr>
      <w:r w:rsidRPr="00751FD1">
        <w:rPr>
          <w:rFonts w:ascii="Arial" w:hAnsi="Arial" w:cs="Arial"/>
          <w:sz w:val="20"/>
          <w:szCs w:val="20"/>
          <w:lang w:val="ru-RU"/>
        </w:rPr>
        <w:t xml:space="preserve">осуществляет мониторинг за исполнением настоящего Закона и международных обязательств Кыргызской Республики в области гендерного развития;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4"/>
        </w:numPr>
        <w:tabs>
          <w:tab w:val="clear" w:pos="720"/>
          <w:tab w:val="num" w:pos="422"/>
        </w:tabs>
        <w:overflowPunct w:val="0"/>
        <w:autoSpaceDE w:val="0"/>
        <w:autoSpaceDN w:val="0"/>
        <w:adjustRightInd w:val="0"/>
        <w:spacing w:after="0" w:line="217" w:lineRule="auto"/>
        <w:ind w:left="0" w:right="580" w:firstLine="302"/>
        <w:jc w:val="both"/>
        <w:rPr>
          <w:rFonts w:ascii="Arial" w:hAnsi="Arial" w:cs="Arial"/>
          <w:sz w:val="20"/>
          <w:szCs w:val="20"/>
          <w:lang w:val="ru-RU"/>
        </w:rPr>
      </w:pPr>
      <w:r w:rsidRPr="00751FD1">
        <w:rPr>
          <w:rFonts w:ascii="Arial" w:hAnsi="Arial" w:cs="Arial"/>
          <w:sz w:val="20"/>
          <w:szCs w:val="20"/>
          <w:lang w:val="ru-RU"/>
        </w:rPr>
        <w:t xml:space="preserve">ежегодно составляет и публикует отчеты об исполнении настоящего Закона, направляет рекомендации в государственные органы и органы местного самоуправления. </w:t>
      </w:r>
    </w:p>
    <w:p w:rsidR="000967BF" w:rsidRPr="00751FD1" w:rsidRDefault="000967BF">
      <w:pPr>
        <w:widowControl w:val="0"/>
        <w:autoSpaceDE w:val="0"/>
        <w:autoSpaceDN w:val="0"/>
        <w:adjustRightInd w:val="0"/>
        <w:spacing w:after="0" w:line="27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000" w:firstLine="300"/>
        <w:rPr>
          <w:rFonts w:ascii="Times New Roman" w:hAnsi="Times New Roman"/>
          <w:sz w:val="24"/>
          <w:szCs w:val="24"/>
          <w:lang w:val="ru-RU"/>
        </w:rPr>
      </w:pPr>
      <w:r w:rsidRPr="00751FD1">
        <w:rPr>
          <w:rFonts w:ascii="Arial" w:hAnsi="Arial" w:cs="Arial"/>
          <w:b/>
          <w:bCs/>
          <w:sz w:val="20"/>
          <w:szCs w:val="20"/>
          <w:lang w:val="ru-RU"/>
        </w:rPr>
        <w:t>Статья 27. Деятельность органов местного самоуправления по реализации гендерной политики</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320" w:firstLine="300"/>
        <w:rPr>
          <w:rFonts w:ascii="Times New Roman" w:hAnsi="Times New Roman"/>
          <w:sz w:val="24"/>
          <w:szCs w:val="24"/>
          <w:lang w:val="ru-RU"/>
        </w:rPr>
      </w:pPr>
      <w:r w:rsidRPr="00751FD1">
        <w:rPr>
          <w:rFonts w:ascii="Arial" w:hAnsi="Arial" w:cs="Arial"/>
          <w:sz w:val="20"/>
          <w:szCs w:val="20"/>
          <w:lang w:val="ru-RU"/>
        </w:rPr>
        <w:t>Органы местного самоуправления осуществляют мероприятия по разработке и реализации гендерной политики, координируют свои действия с действиями исполнительных органов государственной власти в части поддержки соответствующих государственных, региональных и местных программ.</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860" w:firstLine="300"/>
        <w:rPr>
          <w:rFonts w:ascii="Times New Roman" w:hAnsi="Times New Roman"/>
          <w:sz w:val="24"/>
          <w:szCs w:val="24"/>
          <w:lang w:val="ru-RU"/>
        </w:rPr>
      </w:pPr>
      <w:r w:rsidRPr="00751FD1">
        <w:rPr>
          <w:rFonts w:ascii="Arial" w:hAnsi="Arial" w:cs="Arial"/>
          <w:b/>
          <w:bCs/>
          <w:sz w:val="20"/>
          <w:szCs w:val="20"/>
          <w:lang w:val="ru-RU"/>
        </w:rPr>
        <w:t>Статья 28. Участие гражданского общества в содействии продвижению гендерной политики</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Организации гражданского общества:</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45"/>
        </w:numPr>
        <w:tabs>
          <w:tab w:val="clear" w:pos="720"/>
          <w:tab w:val="num" w:pos="425"/>
        </w:tabs>
        <w:overflowPunct w:val="0"/>
        <w:autoSpaceDE w:val="0"/>
        <w:autoSpaceDN w:val="0"/>
        <w:adjustRightInd w:val="0"/>
        <w:spacing w:after="0" w:line="224" w:lineRule="auto"/>
        <w:ind w:left="0" w:right="560" w:firstLine="302"/>
        <w:rPr>
          <w:rFonts w:ascii="Arial" w:hAnsi="Arial" w:cs="Arial"/>
          <w:sz w:val="20"/>
          <w:szCs w:val="20"/>
          <w:lang w:val="ru-RU"/>
        </w:rPr>
      </w:pPr>
      <w:r w:rsidRPr="00751FD1">
        <w:rPr>
          <w:rFonts w:ascii="Arial" w:hAnsi="Arial" w:cs="Arial"/>
          <w:sz w:val="20"/>
          <w:szCs w:val="20"/>
          <w:lang w:val="ru-RU"/>
        </w:rPr>
        <w:t xml:space="preserve">участвуют в разработке и реализации соответствующих решений, принимаемых государственными органами и органами местного самоуправления по вопросам обеспечения гендерного равенства;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45"/>
        </w:numPr>
        <w:tabs>
          <w:tab w:val="clear" w:pos="720"/>
          <w:tab w:val="num" w:pos="422"/>
        </w:tabs>
        <w:overflowPunct w:val="0"/>
        <w:autoSpaceDE w:val="0"/>
        <w:autoSpaceDN w:val="0"/>
        <w:adjustRightInd w:val="0"/>
        <w:spacing w:after="0" w:line="217" w:lineRule="auto"/>
        <w:ind w:left="0" w:right="620" w:firstLine="302"/>
        <w:jc w:val="both"/>
        <w:rPr>
          <w:rFonts w:ascii="Arial" w:hAnsi="Arial" w:cs="Arial"/>
          <w:sz w:val="20"/>
          <w:szCs w:val="20"/>
          <w:lang w:val="ru-RU"/>
        </w:rPr>
      </w:pPr>
      <w:r w:rsidRPr="00751FD1">
        <w:rPr>
          <w:rFonts w:ascii="Arial" w:hAnsi="Arial" w:cs="Arial"/>
          <w:sz w:val="20"/>
          <w:szCs w:val="20"/>
          <w:lang w:val="ru-RU"/>
        </w:rPr>
        <w:t xml:space="preserve">выдвигают и поддерживают кандидатов, в программу которых входит защита принципов гендерного равенства;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0"/>
          <w:numId w:val="45"/>
        </w:numPr>
        <w:tabs>
          <w:tab w:val="clear" w:pos="720"/>
          <w:tab w:val="num" w:pos="422"/>
        </w:tabs>
        <w:overflowPunct w:val="0"/>
        <w:autoSpaceDE w:val="0"/>
        <w:autoSpaceDN w:val="0"/>
        <w:adjustRightInd w:val="0"/>
        <w:spacing w:after="0" w:line="228" w:lineRule="auto"/>
        <w:ind w:left="0" w:right="1100" w:firstLine="302"/>
        <w:jc w:val="both"/>
        <w:rPr>
          <w:rFonts w:ascii="Arial" w:hAnsi="Arial" w:cs="Arial"/>
          <w:sz w:val="20"/>
          <w:szCs w:val="20"/>
          <w:lang w:val="ru-RU"/>
        </w:rPr>
      </w:pPr>
      <w:r w:rsidRPr="00751FD1">
        <w:rPr>
          <w:rFonts w:ascii="Arial" w:hAnsi="Arial" w:cs="Arial"/>
          <w:sz w:val="20"/>
          <w:szCs w:val="20"/>
          <w:lang w:val="ru-RU"/>
        </w:rPr>
        <w:t xml:space="preserve">вправе получать от соответствующих государственных органов и органов местного самоуправления методическую, информационную и иную помощь в объеме и порядке, установленных государственными, региональными и местными программами, которые направлены на устранение гендерной дискриминации; </w:t>
      </w:r>
    </w:p>
    <w:p w:rsidR="000967BF" w:rsidRPr="00751FD1" w:rsidRDefault="000967BF">
      <w:pPr>
        <w:widowControl w:val="0"/>
        <w:autoSpaceDE w:val="0"/>
        <w:autoSpaceDN w:val="0"/>
        <w:adjustRightInd w:val="0"/>
        <w:spacing w:after="0" w:line="48" w:lineRule="exact"/>
        <w:rPr>
          <w:rFonts w:ascii="Arial" w:hAnsi="Arial" w:cs="Arial"/>
          <w:sz w:val="20"/>
          <w:szCs w:val="20"/>
          <w:lang w:val="ru-RU"/>
        </w:rPr>
      </w:pPr>
    </w:p>
    <w:p w:rsidR="000967BF" w:rsidRPr="00751FD1" w:rsidRDefault="0069582E" w:rsidP="0069582E">
      <w:pPr>
        <w:widowControl w:val="0"/>
        <w:numPr>
          <w:ilvl w:val="0"/>
          <w:numId w:val="45"/>
        </w:numPr>
        <w:tabs>
          <w:tab w:val="clear" w:pos="720"/>
          <w:tab w:val="num" w:pos="422"/>
        </w:tabs>
        <w:overflowPunct w:val="0"/>
        <w:autoSpaceDE w:val="0"/>
        <w:autoSpaceDN w:val="0"/>
        <w:adjustRightInd w:val="0"/>
        <w:spacing w:after="0" w:line="224" w:lineRule="auto"/>
        <w:ind w:left="0" w:right="860" w:firstLine="302"/>
        <w:rPr>
          <w:rFonts w:ascii="Arial" w:hAnsi="Arial" w:cs="Arial"/>
          <w:sz w:val="20"/>
          <w:szCs w:val="20"/>
          <w:lang w:val="ru-RU"/>
        </w:rPr>
      </w:pPr>
      <w:r w:rsidRPr="00751FD1">
        <w:rPr>
          <w:rFonts w:ascii="Arial" w:hAnsi="Arial" w:cs="Arial"/>
          <w:sz w:val="20"/>
          <w:szCs w:val="20"/>
          <w:lang w:val="ru-RU"/>
        </w:rPr>
        <w:t xml:space="preserve">регистрируют факты нарушений гендерного равенства и представляют данные в уполномоченный государственный орган в области гендерного равенства для проведения мониторинга в сфере обеспечения гендерного равенства; </w:t>
      </w:r>
    </w:p>
    <w:p w:rsidR="000967BF" w:rsidRPr="00751FD1" w:rsidRDefault="0069582E" w:rsidP="0069582E">
      <w:pPr>
        <w:widowControl w:val="0"/>
        <w:numPr>
          <w:ilvl w:val="0"/>
          <w:numId w:val="45"/>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осуществляют мониторинг исполнения настоящего Закона. </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Организации гражданского общества вправе готовить альтернативные публичные отчеты.</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720" w:firstLine="300"/>
        <w:rPr>
          <w:rFonts w:ascii="Times New Roman" w:hAnsi="Times New Roman"/>
          <w:sz w:val="24"/>
          <w:szCs w:val="24"/>
          <w:lang w:val="ru-RU"/>
        </w:rPr>
      </w:pPr>
      <w:r w:rsidRPr="00751FD1">
        <w:rPr>
          <w:rFonts w:ascii="Arial" w:hAnsi="Arial" w:cs="Arial"/>
          <w:b/>
          <w:bCs/>
          <w:sz w:val="20"/>
          <w:szCs w:val="20"/>
          <w:lang w:val="ru-RU"/>
        </w:rPr>
        <w:t>Статья 29. Гендерная экспертиза законодательства и проектов нормативных правовых актов Кыргызской Республики</w:t>
      </w:r>
    </w:p>
    <w:p w:rsidR="000967BF" w:rsidRPr="00751FD1" w:rsidRDefault="000967BF">
      <w:pPr>
        <w:widowControl w:val="0"/>
        <w:autoSpaceDE w:val="0"/>
        <w:autoSpaceDN w:val="0"/>
        <w:adjustRightInd w:val="0"/>
        <w:spacing w:after="0" w:line="2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firstLine="300"/>
        <w:rPr>
          <w:rFonts w:ascii="Times New Roman" w:hAnsi="Times New Roman"/>
          <w:sz w:val="24"/>
          <w:szCs w:val="24"/>
          <w:lang w:val="ru-RU"/>
        </w:rPr>
      </w:pPr>
      <w:r w:rsidRPr="00751FD1">
        <w:rPr>
          <w:rFonts w:ascii="Arial" w:hAnsi="Arial" w:cs="Arial"/>
          <w:sz w:val="20"/>
          <w:szCs w:val="20"/>
          <w:lang w:val="ru-RU"/>
        </w:rPr>
        <w:t>Гендерная экспертиза проводится в целях изучения и выявления фактов нарушения гендерного равенства в законах и иных нормативных правовых актах Кыргызской Республики и их проектах для приведения законодательства Кыргызской Республики в соответствие с нормами вступивших в установленном законом порядке в силу международных договоров и соглашений, участником которых является Кыргызская Республика, в области гендерного равенства и недопущения в разрабатываемых проектах нормативных правовых актов фактов нарушения гендерного равенства, соблюдения принципа предоставления равных прав и возможностей лицам разного пола в политической, социальной, экономической, трудовой, культурной и иных областях жизнедеятельности человека, ограждения мужчин и женщин от дискриминации по признаку пола.</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5"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32</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5"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17" w:lineRule="auto"/>
        <w:ind w:right="760" w:firstLine="300"/>
        <w:rPr>
          <w:rFonts w:ascii="Times New Roman" w:hAnsi="Times New Roman"/>
          <w:sz w:val="24"/>
          <w:szCs w:val="24"/>
          <w:lang w:val="ru-RU"/>
        </w:rPr>
      </w:pPr>
      <w:bookmarkStart w:id="32" w:name="page65"/>
      <w:bookmarkEnd w:id="32"/>
      <w:r w:rsidRPr="00751FD1">
        <w:rPr>
          <w:rFonts w:ascii="Arial" w:hAnsi="Arial" w:cs="Arial"/>
          <w:sz w:val="20"/>
          <w:szCs w:val="20"/>
          <w:lang w:val="ru-RU"/>
        </w:rPr>
        <w:lastRenderedPageBreak/>
        <w:t>Гендерная экспертиза осуществляется государственными органами, органами местного самоуправления и организациями гражданского общества.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40" w:firstLine="300"/>
        <w:rPr>
          <w:rFonts w:ascii="Times New Roman" w:hAnsi="Times New Roman"/>
          <w:sz w:val="24"/>
          <w:szCs w:val="24"/>
          <w:lang w:val="ru-RU"/>
        </w:rPr>
      </w:pPr>
      <w:r w:rsidRPr="00751FD1">
        <w:rPr>
          <w:rFonts w:ascii="Arial" w:hAnsi="Arial" w:cs="Arial"/>
          <w:sz w:val="20"/>
          <w:szCs w:val="20"/>
          <w:lang w:val="ru-RU"/>
        </w:rPr>
        <w:t>В случае установления несоответствия нормативного правового акта принципу обеспечения равных прав и возможностей женщин и мужчин вывод гендерной экспертизы направляется в орган, который принял такой нормативный правовой акт.</w:t>
      </w:r>
    </w:p>
    <w:p w:rsidR="000967BF" w:rsidRPr="00751FD1" w:rsidRDefault="000967BF">
      <w:pPr>
        <w:widowControl w:val="0"/>
        <w:autoSpaceDE w:val="0"/>
        <w:autoSpaceDN w:val="0"/>
        <w:adjustRightInd w:val="0"/>
        <w:spacing w:after="0" w:line="1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19"/>
          <w:szCs w:val="19"/>
          <w:lang w:val="ru-RU"/>
        </w:rPr>
        <w:t>Порядок проведения гендерной экспертизы устанавливается нормативными правовыми актами.</w:t>
      </w:r>
    </w:p>
    <w:p w:rsidR="000967BF" w:rsidRPr="00751FD1" w:rsidRDefault="000967BF">
      <w:pPr>
        <w:widowControl w:val="0"/>
        <w:autoSpaceDE w:val="0"/>
        <w:autoSpaceDN w:val="0"/>
        <w:adjustRightInd w:val="0"/>
        <w:spacing w:after="0" w:line="27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4060"/>
        <w:rPr>
          <w:rFonts w:ascii="Times New Roman" w:hAnsi="Times New Roman"/>
          <w:sz w:val="24"/>
          <w:szCs w:val="24"/>
          <w:lang w:val="ru-RU"/>
        </w:rPr>
      </w:pPr>
      <w:r w:rsidRPr="00751FD1">
        <w:rPr>
          <w:rFonts w:ascii="Arial" w:hAnsi="Arial" w:cs="Arial"/>
          <w:b/>
          <w:bCs/>
          <w:sz w:val="20"/>
          <w:szCs w:val="20"/>
          <w:lang w:val="ru-RU"/>
        </w:rPr>
        <w:t>Глава 6 Гарантии реализации положений настоящего Закона</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800" w:firstLine="300"/>
        <w:rPr>
          <w:rFonts w:ascii="Times New Roman" w:hAnsi="Times New Roman"/>
          <w:sz w:val="24"/>
          <w:szCs w:val="24"/>
          <w:lang w:val="ru-RU"/>
        </w:rPr>
      </w:pPr>
      <w:r w:rsidRPr="00751FD1">
        <w:rPr>
          <w:rFonts w:ascii="Arial" w:hAnsi="Arial" w:cs="Arial"/>
          <w:b/>
          <w:bCs/>
          <w:sz w:val="20"/>
          <w:szCs w:val="20"/>
          <w:lang w:val="ru-RU"/>
        </w:rPr>
        <w:t>Статья 30. Порядок обращения граждан по фактам нарушения гендерного равенства</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620" w:firstLine="300"/>
        <w:rPr>
          <w:rFonts w:ascii="Times New Roman" w:hAnsi="Times New Roman"/>
          <w:sz w:val="24"/>
          <w:szCs w:val="24"/>
          <w:lang w:val="ru-RU"/>
        </w:rPr>
      </w:pPr>
      <w:r w:rsidRPr="00751FD1">
        <w:rPr>
          <w:rFonts w:ascii="Arial" w:hAnsi="Arial" w:cs="Arial"/>
          <w:sz w:val="20"/>
          <w:szCs w:val="20"/>
          <w:lang w:val="ru-RU"/>
        </w:rPr>
        <w:t>Лица, подвергающиеся гендерной дискриминации, вправе одновременно обращаться к Омбудсмену (Акыйкатчы), в органы прокуратуры, судебные и иные государственные органы, органы местного самоуправления.</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00" w:firstLine="300"/>
        <w:rPr>
          <w:rFonts w:ascii="Times New Roman" w:hAnsi="Times New Roman"/>
          <w:sz w:val="24"/>
          <w:szCs w:val="24"/>
          <w:lang w:val="ru-RU"/>
        </w:rPr>
      </w:pPr>
      <w:r w:rsidRPr="00751FD1">
        <w:rPr>
          <w:rFonts w:ascii="Arial" w:hAnsi="Arial" w:cs="Arial"/>
          <w:sz w:val="20"/>
          <w:szCs w:val="20"/>
          <w:lang w:val="ru-RU"/>
        </w:rPr>
        <w:t>Указанные субъекты осуществляют рассмотрение фактов гендерной дискриминации в порядке и сроки, установленные законодательством Кыргызской Республики.</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31. Обжалование неправомерных действий</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0" w:firstLine="300"/>
        <w:rPr>
          <w:rFonts w:ascii="Times New Roman" w:hAnsi="Times New Roman"/>
          <w:sz w:val="24"/>
          <w:szCs w:val="24"/>
          <w:lang w:val="ru-RU"/>
        </w:rPr>
      </w:pPr>
      <w:r w:rsidRPr="00751FD1">
        <w:rPr>
          <w:rFonts w:ascii="Arial" w:hAnsi="Arial" w:cs="Arial"/>
          <w:sz w:val="20"/>
          <w:szCs w:val="20"/>
          <w:lang w:val="ru-RU"/>
        </w:rPr>
        <w:t>Действия государственных органов и органов местного самоуправления и их должностных лиц, а также юридических лиц, независимо от форм собственности, и их должностных лиц, повлекшие дискриминацию прав и свобод граждан по половому признаку, могут быть обжалованы, а граждане восстановлены в своих правах в судебном порядке.</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32. Осуществление надзора и контроля за исполнениемнастоящего Закона</w:t>
      </w:r>
    </w:p>
    <w:p w:rsidR="000967BF" w:rsidRPr="00751FD1" w:rsidRDefault="000967BF">
      <w:pPr>
        <w:widowControl w:val="0"/>
        <w:autoSpaceDE w:val="0"/>
        <w:autoSpaceDN w:val="0"/>
        <w:adjustRightInd w:val="0"/>
        <w:spacing w:after="0" w:line="27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1100" w:firstLine="300"/>
        <w:rPr>
          <w:rFonts w:ascii="Times New Roman" w:hAnsi="Times New Roman"/>
          <w:sz w:val="24"/>
          <w:szCs w:val="24"/>
          <w:lang w:val="ru-RU"/>
        </w:rPr>
      </w:pPr>
      <w:r w:rsidRPr="00751FD1">
        <w:rPr>
          <w:rFonts w:ascii="Arial" w:hAnsi="Arial" w:cs="Arial"/>
          <w:sz w:val="20"/>
          <w:szCs w:val="20"/>
          <w:lang w:val="ru-RU"/>
        </w:rPr>
        <w:t>Надзор за точным и единообразным исполнением настоящего Закона осуществляет Прокуратура Кыргызской Республики.</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60" w:firstLine="300"/>
        <w:rPr>
          <w:rFonts w:ascii="Times New Roman" w:hAnsi="Times New Roman"/>
          <w:sz w:val="24"/>
          <w:szCs w:val="24"/>
          <w:lang w:val="ru-RU"/>
        </w:rPr>
      </w:pPr>
      <w:r w:rsidRPr="00751FD1">
        <w:rPr>
          <w:rFonts w:ascii="Arial" w:hAnsi="Arial" w:cs="Arial"/>
          <w:sz w:val="20"/>
          <w:szCs w:val="20"/>
          <w:lang w:val="ru-RU"/>
        </w:rPr>
        <w:t>Организации гражданского общества осуществляют общественный контроль за исполнением настоящего Закона.</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33. Последствия неисполнения настоящего Закона</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640" w:firstLine="300"/>
        <w:rPr>
          <w:rFonts w:ascii="Times New Roman" w:hAnsi="Times New Roman"/>
          <w:sz w:val="24"/>
          <w:szCs w:val="24"/>
          <w:lang w:val="ru-RU"/>
        </w:rPr>
      </w:pPr>
      <w:r w:rsidRPr="00751FD1">
        <w:rPr>
          <w:rFonts w:ascii="Arial" w:hAnsi="Arial" w:cs="Arial"/>
          <w:sz w:val="20"/>
          <w:szCs w:val="20"/>
          <w:lang w:val="ru-RU"/>
        </w:rPr>
        <w:t>В случаях выявления фактов нарушения гендерного равенства органы, осуществляющие контроль и надзор за исполнением настоящего Закона, имеют право:</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46"/>
        </w:numPr>
        <w:tabs>
          <w:tab w:val="clear" w:pos="720"/>
          <w:tab w:val="num" w:pos="422"/>
        </w:tabs>
        <w:overflowPunct w:val="0"/>
        <w:autoSpaceDE w:val="0"/>
        <w:autoSpaceDN w:val="0"/>
        <w:adjustRightInd w:val="0"/>
        <w:spacing w:after="0" w:line="224" w:lineRule="auto"/>
        <w:ind w:left="0" w:right="280" w:firstLine="302"/>
        <w:jc w:val="both"/>
        <w:rPr>
          <w:rFonts w:ascii="Arial" w:hAnsi="Arial" w:cs="Arial"/>
          <w:sz w:val="20"/>
          <w:szCs w:val="20"/>
          <w:lang w:val="ru-RU"/>
        </w:rPr>
      </w:pPr>
      <w:r w:rsidRPr="00751FD1">
        <w:rPr>
          <w:rFonts w:ascii="Arial" w:hAnsi="Arial" w:cs="Arial"/>
          <w:sz w:val="20"/>
          <w:szCs w:val="20"/>
          <w:lang w:val="ru-RU"/>
        </w:rPr>
        <w:t xml:space="preserve">направлять государственным органам, органам местного самоуправления и руководителям юридических лиц, независимо от форм собственности, письменные предписания по устранению выявленных фактов нарушения гендерного равенства с указанием срока исполнения; </w:t>
      </w:r>
    </w:p>
    <w:p w:rsidR="000967BF" w:rsidRPr="00751FD1" w:rsidRDefault="000967BF">
      <w:pPr>
        <w:widowControl w:val="0"/>
        <w:autoSpaceDE w:val="0"/>
        <w:autoSpaceDN w:val="0"/>
        <w:adjustRightInd w:val="0"/>
        <w:spacing w:after="0" w:line="2" w:lineRule="exact"/>
        <w:rPr>
          <w:rFonts w:ascii="Arial" w:hAnsi="Arial" w:cs="Arial"/>
          <w:sz w:val="20"/>
          <w:szCs w:val="20"/>
          <w:lang w:val="ru-RU"/>
        </w:rPr>
      </w:pPr>
    </w:p>
    <w:p w:rsidR="000967BF" w:rsidRPr="00751FD1" w:rsidRDefault="0069582E" w:rsidP="0069582E">
      <w:pPr>
        <w:widowControl w:val="0"/>
        <w:numPr>
          <w:ilvl w:val="0"/>
          <w:numId w:val="46"/>
        </w:numPr>
        <w:tabs>
          <w:tab w:val="clear" w:pos="720"/>
          <w:tab w:val="num" w:pos="420"/>
        </w:tabs>
        <w:overflowPunct w:val="0"/>
        <w:autoSpaceDE w:val="0"/>
        <w:autoSpaceDN w:val="0"/>
        <w:adjustRightInd w:val="0"/>
        <w:spacing w:after="0" w:line="239" w:lineRule="auto"/>
        <w:ind w:left="420" w:hanging="118"/>
        <w:jc w:val="both"/>
        <w:rPr>
          <w:rFonts w:ascii="Arial" w:hAnsi="Arial" w:cs="Arial"/>
          <w:sz w:val="20"/>
          <w:szCs w:val="20"/>
          <w:lang w:val="ru-RU"/>
        </w:rPr>
      </w:pPr>
      <w:r w:rsidRPr="00751FD1">
        <w:rPr>
          <w:rFonts w:ascii="Arial" w:hAnsi="Arial" w:cs="Arial"/>
          <w:sz w:val="20"/>
          <w:szCs w:val="20"/>
          <w:lang w:val="ru-RU"/>
        </w:rPr>
        <w:t xml:space="preserve">привлекать к ответственности лиц, виновных в нарушении положений настоящего Закона; </w:t>
      </w:r>
    </w:p>
    <w:p w:rsidR="000967BF" w:rsidRPr="00751FD1" w:rsidRDefault="000967BF">
      <w:pPr>
        <w:widowControl w:val="0"/>
        <w:autoSpaceDE w:val="0"/>
        <w:autoSpaceDN w:val="0"/>
        <w:adjustRightInd w:val="0"/>
        <w:spacing w:after="0" w:line="43" w:lineRule="exact"/>
        <w:rPr>
          <w:rFonts w:ascii="Arial" w:hAnsi="Arial" w:cs="Arial"/>
          <w:sz w:val="20"/>
          <w:szCs w:val="20"/>
          <w:lang w:val="ru-RU"/>
        </w:rPr>
      </w:pPr>
    </w:p>
    <w:p w:rsidR="000967BF" w:rsidRPr="00751FD1" w:rsidRDefault="0069582E" w:rsidP="0069582E">
      <w:pPr>
        <w:widowControl w:val="0"/>
        <w:numPr>
          <w:ilvl w:val="0"/>
          <w:numId w:val="46"/>
        </w:numPr>
        <w:tabs>
          <w:tab w:val="clear" w:pos="720"/>
          <w:tab w:val="num" w:pos="422"/>
        </w:tabs>
        <w:overflowPunct w:val="0"/>
        <w:autoSpaceDE w:val="0"/>
        <w:autoSpaceDN w:val="0"/>
        <w:adjustRightInd w:val="0"/>
        <w:spacing w:after="0" w:line="217" w:lineRule="auto"/>
        <w:ind w:left="0" w:right="200" w:firstLine="302"/>
        <w:jc w:val="both"/>
        <w:rPr>
          <w:rFonts w:ascii="Arial" w:hAnsi="Arial" w:cs="Arial"/>
          <w:sz w:val="20"/>
          <w:szCs w:val="20"/>
          <w:lang w:val="ru-RU"/>
        </w:rPr>
      </w:pPr>
      <w:r w:rsidRPr="00751FD1">
        <w:rPr>
          <w:rFonts w:ascii="Arial" w:hAnsi="Arial" w:cs="Arial"/>
          <w:sz w:val="20"/>
          <w:szCs w:val="20"/>
          <w:lang w:val="ru-RU"/>
        </w:rPr>
        <w:t xml:space="preserve">обнародовать в средствах массовой информации названия юридических лиц, независимо от форм собственности, нарушающих настоящий Закон. </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34. Ответственность должностных лиц за нарушение настоящего Закона</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40" w:firstLine="300"/>
        <w:rPr>
          <w:rFonts w:ascii="Times New Roman" w:hAnsi="Times New Roman"/>
          <w:sz w:val="24"/>
          <w:szCs w:val="24"/>
          <w:lang w:val="ru-RU"/>
        </w:rPr>
      </w:pPr>
      <w:r w:rsidRPr="00751FD1">
        <w:rPr>
          <w:rFonts w:ascii="Arial" w:hAnsi="Arial" w:cs="Arial"/>
          <w:sz w:val="20"/>
          <w:szCs w:val="20"/>
          <w:lang w:val="ru-RU"/>
        </w:rPr>
        <w:t>Должностные лица государственных органов и органов местного самоуправления, государственных и муниципальных организаций, осуществляющие организационно-распорядительные или административно-хозяйственные функции, а также руководители и другие работники иных организаций, выполняющие аналогичные функции, за нарушение положений настоящего Закона несут ответственность в соответствии с законодательством Кыргызской Республики.</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480"/>
        <w:rPr>
          <w:rFonts w:ascii="Times New Roman" w:hAnsi="Times New Roman"/>
          <w:sz w:val="24"/>
          <w:szCs w:val="24"/>
          <w:lang w:val="ru-RU"/>
        </w:rPr>
      </w:pPr>
      <w:r w:rsidRPr="00751FD1">
        <w:rPr>
          <w:rFonts w:ascii="Arial" w:hAnsi="Arial" w:cs="Arial"/>
          <w:b/>
          <w:bCs/>
          <w:sz w:val="20"/>
          <w:szCs w:val="20"/>
          <w:lang w:val="ru-RU"/>
        </w:rPr>
        <w:t>Глава 7 Заключительные положения и порядок вступления в силу настоящего Закона</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b/>
          <w:bCs/>
          <w:sz w:val="20"/>
          <w:szCs w:val="20"/>
          <w:lang w:val="ru-RU"/>
        </w:rPr>
        <w:t>Статья 35. Вступление в силу настоящего Закона</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Настоящий Закон вступает в силу со дня официального опубликования.</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 xml:space="preserve">Опубликован в газете "Эркинтоо" от 8 августа 2008 года </w:t>
      </w:r>
      <w:r>
        <w:rPr>
          <w:rFonts w:ascii="Arial" w:hAnsi="Arial" w:cs="Arial"/>
          <w:sz w:val="20"/>
          <w:szCs w:val="20"/>
        </w:rPr>
        <w:t>N</w:t>
      </w:r>
      <w:r w:rsidRPr="00751FD1">
        <w:rPr>
          <w:rFonts w:ascii="Arial" w:hAnsi="Arial" w:cs="Arial"/>
          <w:sz w:val="20"/>
          <w:szCs w:val="20"/>
          <w:lang w:val="ru-RU"/>
        </w:rPr>
        <w:t xml:space="preserve"> 58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4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33</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28" w:lineRule="auto"/>
        <w:ind w:right="2420" w:firstLine="300"/>
        <w:rPr>
          <w:rFonts w:ascii="Times New Roman" w:hAnsi="Times New Roman"/>
          <w:sz w:val="24"/>
          <w:szCs w:val="24"/>
          <w:lang w:val="ru-RU"/>
        </w:rPr>
      </w:pPr>
      <w:bookmarkStart w:id="33" w:name="page67"/>
      <w:bookmarkEnd w:id="33"/>
      <w:r w:rsidRPr="00751FD1">
        <w:rPr>
          <w:rFonts w:ascii="Arial" w:hAnsi="Arial" w:cs="Arial"/>
          <w:b/>
          <w:bCs/>
          <w:sz w:val="19"/>
          <w:szCs w:val="19"/>
          <w:lang w:val="ru-RU"/>
        </w:rPr>
        <w:lastRenderedPageBreak/>
        <w:t>Статья 36. Организационные меры, направленные на приведение нормативных правовых актов в соответствие с настоящим Законом</w:t>
      </w:r>
    </w:p>
    <w:p w:rsidR="000967BF" w:rsidRPr="00751FD1" w:rsidRDefault="000967BF">
      <w:pPr>
        <w:widowControl w:val="0"/>
        <w:autoSpaceDE w:val="0"/>
        <w:autoSpaceDN w:val="0"/>
        <w:adjustRightInd w:val="0"/>
        <w:spacing w:after="0" w:line="23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Правительству со дня вступления в силу настоящего Закона:</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0"/>
          <w:numId w:val="47"/>
        </w:numPr>
        <w:tabs>
          <w:tab w:val="clear" w:pos="720"/>
          <w:tab w:val="num" w:pos="422"/>
        </w:tabs>
        <w:overflowPunct w:val="0"/>
        <w:autoSpaceDE w:val="0"/>
        <w:autoSpaceDN w:val="0"/>
        <w:adjustRightInd w:val="0"/>
        <w:spacing w:after="0" w:line="217" w:lineRule="auto"/>
        <w:ind w:left="0" w:right="80" w:firstLine="302"/>
        <w:jc w:val="both"/>
        <w:rPr>
          <w:rFonts w:ascii="Arial" w:hAnsi="Arial" w:cs="Arial"/>
          <w:sz w:val="20"/>
          <w:szCs w:val="20"/>
          <w:lang w:val="ru-RU"/>
        </w:rPr>
      </w:pPr>
      <w:r w:rsidRPr="00751FD1">
        <w:rPr>
          <w:rFonts w:ascii="Arial" w:hAnsi="Arial" w:cs="Arial"/>
          <w:sz w:val="20"/>
          <w:szCs w:val="20"/>
          <w:lang w:val="ru-RU"/>
        </w:rPr>
        <w:t xml:space="preserve">в трехмесячный срок привести свои нормативные правовые акты в соответствие с настоящим Законом; </w:t>
      </w:r>
    </w:p>
    <w:p w:rsidR="000967BF" w:rsidRPr="00751FD1" w:rsidRDefault="0069582E" w:rsidP="0069582E">
      <w:pPr>
        <w:widowControl w:val="0"/>
        <w:numPr>
          <w:ilvl w:val="0"/>
          <w:numId w:val="47"/>
        </w:numPr>
        <w:tabs>
          <w:tab w:val="clear" w:pos="720"/>
          <w:tab w:val="num" w:pos="420"/>
        </w:tabs>
        <w:overflowPunct w:val="0"/>
        <w:autoSpaceDE w:val="0"/>
        <w:autoSpaceDN w:val="0"/>
        <w:adjustRightInd w:val="0"/>
        <w:spacing w:after="0" w:line="237" w:lineRule="auto"/>
        <w:ind w:left="420" w:hanging="118"/>
        <w:jc w:val="both"/>
        <w:rPr>
          <w:rFonts w:ascii="Arial" w:hAnsi="Arial" w:cs="Arial"/>
          <w:sz w:val="20"/>
          <w:szCs w:val="20"/>
          <w:lang w:val="ru-RU"/>
        </w:rPr>
      </w:pPr>
      <w:r w:rsidRPr="00751FD1">
        <w:rPr>
          <w:rFonts w:ascii="Arial" w:hAnsi="Arial" w:cs="Arial"/>
          <w:sz w:val="20"/>
          <w:szCs w:val="20"/>
          <w:lang w:val="ru-RU"/>
        </w:rPr>
        <w:t xml:space="preserve">решить организационные вопросы, вытекающие из настоящего Закона;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47"/>
        </w:numPr>
        <w:tabs>
          <w:tab w:val="clear" w:pos="720"/>
          <w:tab w:val="num" w:pos="422"/>
        </w:tabs>
        <w:overflowPunct w:val="0"/>
        <w:autoSpaceDE w:val="0"/>
        <w:autoSpaceDN w:val="0"/>
        <w:adjustRightInd w:val="0"/>
        <w:spacing w:after="0" w:line="217" w:lineRule="auto"/>
        <w:ind w:left="0" w:right="1120" w:firstLine="302"/>
        <w:jc w:val="both"/>
        <w:rPr>
          <w:rFonts w:ascii="Arial" w:hAnsi="Arial" w:cs="Arial"/>
          <w:sz w:val="20"/>
          <w:szCs w:val="20"/>
          <w:lang w:val="ru-RU"/>
        </w:rPr>
      </w:pPr>
      <w:r w:rsidRPr="00751FD1">
        <w:rPr>
          <w:rFonts w:ascii="Arial" w:hAnsi="Arial" w:cs="Arial"/>
          <w:sz w:val="20"/>
          <w:szCs w:val="20"/>
          <w:lang w:val="ru-RU"/>
        </w:rPr>
        <w:t xml:space="preserve">в шестимесячный срок представить в Жогорку Кенеш предложения по приведению действующего законодательства в соответствие с настоящим Законом.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8" w:lineRule="auto"/>
        <w:ind w:right="760" w:firstLine="300"/>
        <w:jc w:val="both"/>
        <w:rPr>
          <w:rFonts w:ascii="Arial" w:hAnsi="Arial" w:cs="Arial"/>
          <w:sz w:val="20"/>
          <w:szCs w:val="20"/>
          <w:lang w:val="ru-RU"/>
        </w:rPr>
      </w:pPr>
      <w:r w:rsidRPr="00751FD1">
        <w:rPr>
          <w:rFonts w:ascii="Arial" w:hAnsi="Arial" w:cs="Arial"/>
          <w:sz w:val="19"/>
          <w:szCs w:val="19"/>
          <w:lang w:val="ru-RU"/>
        </w:rPr>
        <w:t xml:space="preserve">Признать утратившим силу Закон Кыргызской Республики "Об основах государственных гарантий обеспечения гендерного равенства" от 12 марта 2003 года </w:t>
      </w:r>
      <w:r>
        <w:rPr>
          <w:rFonts w:ascii="Arial" w:hAnsi="Arial" w:cs="Arial"/>
          <w:sz w:val="19"/>
          <w:szCs w:val="19"/>
        </w:rPr>
        <w:t>N</w:t>
      </w:r>
      <w:r w:rsidRPr="00751FD1">
        <w:rPr>
          <w:rFonts w:ascii="Arial" w:hAnsi="Arial" w:cs="Arial"/>
          <w:sz w:val="19"/>
          <w:szCs w:val="19"/>
          <w:lang w:val="ru-RU"/>
        </w:rPr>
        <w:t xml:space="preserve"> 60. </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Президент Кыргызской Республики К.Бакиев</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300" w:right="5140"/>
        <w:rPr>
          <w:rFonts w:ascii="Times New Roman" w:hAnsi="Times New Roman"/>
          <w:sz w:val="24"/>
          <w:szCs w:val="24"/>
          <w:lang w:val="ru-RU"/>
        </w:rPr>
      </w:pPr>
      <w:r w:rsidRPr="00751FD1">
        <w:rPr>
          <w:rFonts w:ascii="Arial" w:hAnsi="Arial" w:cs="Arial"/>
          <w:sz w:val="20"/>
          <w:szCs w:val="20"/>
          <w:lang w:val="ru-RU"/>
        </w:rPr>
        <w:t>Принят Жогорку Кенешем Кыргызской Республики 5 июня 2008 года</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left="300" w:right="20"/>
        <w:rPr>
          <w:rFonts w:ascii="Times New Roman" w:hAnsi="Times New Roman"/>
          <w:sz w:val="24"/>
          <w:szCs w:val="24"/>
          <w:lang w:val="ru-RU"/>
        </w:rPr>
      </w:pPr>
      <w:r w:rsidRPr="00751FD1">
        <w:rPr>
          <w:rFonts w:ascii="Arial" w:hAnsi="Arial" w:cs="Arial"/>
          <w:sz w:val="20"/>
          <w:szCs w:val="20"/>
          <w:lang w:val="ru-RU"/>
        </w:rPr>
        <w:t>Приложение №2.2 Кыргызская Республика присоединилась постановлениями ЗС Жогорку Кенеша КР от 25 января</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1996 года З </w:t>
      </w:r>
      <w:r>
        <w:rPr>
          <w:rFonts w:ascii="Arial" w:hAnsi="Arial" w:cs="Arial"/>
          <w:sz w:val="20"/>
          <w:szCs w:val="20"/>
        </w:rPr>
        <w:t>N</w:t>
      </w:r>
      <w:r w:rsidRPr="00751FD1">
        <w:rPr>
          <w:rFonts w:ascii="Arial" w:hAnsi="Arial" w:cs="Arial"/>
          <w:sz w:val="20"/>
          <w:szCs w:val="20"/>
          <w:lang w:val="ru-RU"/>
        </w:rPr>
        <w:t xml:space="preserve"> 320-1 и СНП Жогорку Кенеша КР от 6 марта 1996 года П </w:t>
      </w:r>
      <w:r>
        <w:rPr>
          <w:rFonts w:ascii="Arial" w:hAnsi="Arial" w:cs="Arial"/>
          <w:sz w:val="20"/>
          <w:szCs w:val="20"/>
        </w:rPr>
        <w:t>N</w:t>
      </w:r>
      <w:r w:rsidRPr="00751FD1">
        <w:rPr>
          <w:rFonts w:ascii="Arial" w:hAnsi="Arial" w:cs="Arial"/>
          <w:sz w:val="20"/>
          <w:szCs w:val="20"/>
          <w:lang w:val="ru-RU"/>
        </w:rPr>
        <w:t xml:space="preserve"> 257-1</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от 18 декабря 1979 года</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300" w:right="3180"/>
        <w:rPr>
          <w:rFonts w:ascii="Times New Roman" w:hAnsi="Times New Roman"/>
          <w:sz w:val="24"/>
          <w:szCs w:val="24"/>
          <w:lang w:val="ru-RU"/>
        </w:rPr>
      </w:pPr>
      <w:r w:rsidRPr="00751FD1">
        <w:rPr>
          <w:rFonts w:ascii="Arial" w:hAnsi="Arial" w:cs="Arial"/>
          <w:sz w:val="20"/>
          <w:szCs w:val="20"/>
          <w:lang w:val="ru-RU"/>
        </w:rPr>
        <w:t>КОНВЕНЦИЯ о ликвидации всех форм дискриминации в отношении женщин</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720"/>
        <w:rPr>
          <w:rFonts w:ascii="Times New Roman" w:hAnsi="Times New Roman"/>
          <w:sz w:val="24"/>
          <w:szCs w:val="24"/>
        </w:rPr>
      </w:pPr>
      <w:r>
        <w:rPr>
          <w:rFonts w:ascii="Arial" w:hAnsi="Arial" w:cs="Arial"/>
          <w:sz w:val="20"/>
          <w:szCs w:val="20"/>
        </w:rPr>
        <w:t>Государства-участники настоящей Конвенции,</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48"/>
        </w:numPr>
        <w:tabs>
          <w:tab w:val="clear" w:pos="720"/>
          <w:tab w:val="num" w:pos="425"/>
        </w:tabs>
        <w:overflowPunct w:val="0"/>
        <w:autoSpaceDE w:val="0"/>
        <w:autoSpaceDN w:val="0"/>
        <w:adjustRightInd w:val="0"/>
        <w:spacing w:after="0" w:line="224" w:lineRule="auto"/>
        <w:ind w:left="0" w:right="560" w:firstLine="302"/>
        <w:jc w:val="both"/>
        <w:rPr>
          <w:rFonts w:ascii="Arial" w:hAnsi="Arial" w:cs="Arial"/>
          <w:sz w:val="20"/>
          <w:szCs w:val="20"/>
          <w:lang w:val="ru-RU"/>
        </w:rPr>
      </w:pPr>
      <w:r w:rsidRPr="00751FD1">
        <w:rPr>
          <w:rFonts w:ascii="Arial" w:hAnsi="Arial" w:cs="Arial"/>
          <w:sz w:val="20"/>
          <w:szCs w:val="20"/>
          <w:lang w:val="ru-RU"/>
        </w:rPr>
        <w:t xml:space="preserve">учитывая что Устав Организации Объединенных Нации вновь утвердил веру в основные права человека, в достоинство и ценность человеческой личности и в равноправие мужчин и женщин,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48"/>
        </w:numPr>
        <w:tabs>
          <w:tab w:val="clear" w:pos="720"/>
          <w:tab w:val="num" w:pos="425"/>
        </w:tabs>
        <w:overflowPunct w:val="0"/>
        <w:autoSpaceDE w:val="0"/>
        <w:autoSpaceDN w:val="0"/>
        <w:adjustRightInd w:val="0"/>
        <w:spacing w:after="0" w:line="241" w:lineRule="auto"/>
        <w:ind w:left="0" w:right="140" w:firstLine="302"/>
        <w:rPr>
          <w:rFonts w:ascii="Arial" w:hAnsi="Arial" w:cs="Arial"/>
          <w:sz w:val="19"/>
          <w:szCs w:val="19"/>
          <w:lang w:val="ru-RU"/>
        </w:rPr>
      </w:pPr>
      <w:r w:rsidRPr="00751FD1">
        <w:rPr>
          <w:rFonts w:ascii="Arial" w:hAnsi="Arial" w:cs="Arial"/>
          <w:sz w:val="19"/>
          <w:szCs w:val="19"/>
          <w:lang w:val="ru-RU"/>
        </w:rPr>
        <w:t xml:space="preserve">учитывая, что Всеобщая декларация прав человека подтверждает принцип недопущения дискриминации и провозглашает, что все люди рождаются свободными и равными в своем достоинстве и правах и что каждый человек должен обладать всеми правами и всеми свободами, провозглашенными в ней, без какого-либо различия, в том числе различия в отношении пола, </w:t>
      </w:r>
    </w:p>
    <w:p w:rsidR="000967BF" w:rsidRPr="00751FD1" w:rsidRDefault="000967BF">
      <w:pPr>
        <w:widowControl w:val="0"/>
        <w:autoSpaceDE w:val="0"/>
        <w:autoSpaceDN w:val="0"/>
        <w:adjustRightInd w:val="0"/>
        <w:spacing w:after="0" w:line="44" w:lineRule="exact"/>
        <w:rPr>
          <w:rFonts w:ascii="Arial" w:hAnsi="Arial" w:cs="Arial"/>
          <w:sz w:val="19"/>
          <w:szCs w:val="19"/>
          <w:lang w:val="ru-RU"/>
        </w:rPr>
      </w:pPr>
    </w:p>
    <w:p w:rsidR="000967BF" w:rsidRPr="00751FD1" w:rsidRDefault="0069582E" w:rsidP="0069582E">
      <w:pPr>
        <w:widowControl w:val="0"/>
        <w:numPr>
          <w:ilvl w:val="0"/>
          <w:numId w:val="48"/>
        </w:numPr>
        <w:tabs>
          <w:tab w:val="clear" w:pos="720"/>
          <w:tab w:val="num" w:pos="425"/>
        </w:tabs>
        <w:overflowPunct w:val="0"/>
        <w:autoSpaceDE w:val="0"/>
        <w:autoSpaceDN w:val="0"/>
        <w:adjustRightInd w:val="0"/>
        <w:spacing w:after="0" w:line="234" w:lineRule="auto"/>
        <w:ind w:left="0" w:firstLine="302"/>
        <w:rPr>
          <w:rFonts w:ascii="Arial" w:hAnsi="Arial" w:cs="Arial"/>
          <w:sz w:val="20"/>
          <w:szCs w:val="20"/>
          <w:lang w:val="ru-RU"/>
        </w:rPr>
      </w:pPr>
      <w:r w:rsidRPr="00751FD1">
        <w:rPr>
          <w:rFonts w:ascii="Arial" w:hAnsi="Arial" w:cs="Arial"/>
          <w:sz w:val="20"/>
          <w:szCs w:val="20"/>
          <w:lang w:val="ru-RU"/>
        </w:rPr>
        <w:t xml:space="preserve">учитывая, что на государства-участники Международных пактов о правах человека возлагается обязанность обеспечить равное для мужчин и женщин право пользования всеми экономическими, социальными, культурными, гражданскими и политическими правами, принимая во внимание международные конвенции, заключенные под эгидой Организации Объединенных Наций и специализированных учреждений в целях содействия равноправию мужчин и женщин, учитывая также резолюции, декларации и рекомендации, принятые Организацией Объединенных Наций и специализированными учреждениями в целях содействия равноправию мужчин и женщин, будучи, однако, озабочены тем, что, несмотря на эти различные документы, по-прежнему имеет место значительная дискриминация в отношении женщин, </w:t>
      </w:r>
    </w:p>
    <w:p w:rsidR="000967BF" w:rsidRPr="00751FD1" w:rsidRDefault="000967BF">
      <w:pPr>
        <w:widowControl w:val="0"/>
        <w:autoSpaceDE w:val="0"/>
        <w:autoSpaceDN w:val="0"/>
        <w:adjustRightInd w:val="0"/>
        <w:spacing w:after="0" w:line="50" w:lineRule="exact"/>
        <w:rPr>
          <w:rFonts w:ascii="Arial" w:hAnsi="Arial" w:cs="Arial"/>
          <w:sz w:val="20"/>
          <w:szCs w:val="20"/>
          <w:lang w:val="ru-RU"/>
        </w:rPr>
      </w:pPr>
    </w:p>
    <w:p w:rsidR="000967BF" w:rsidRPr="00751FD1" w:rsidRDefault="0069582E" w:rsidP="0069582E">
      <w:pPr>
        <w:widowControl w:val="0"/>
        <w:numPr>
          <w:ilvl w:val="0"/>
          <w:numId w:val="48"/>
        </w:numPr>
        <w:tabs>
          <w:tab w:val="clear" w:pos="720"/>
          <w:tab w:val="num" w:pos="422"/>
        </w:tabs>
        <w:overflowPunct w:val="0"/>
        <w:autoSpaceDE w:val="0"/>
        <w:autoSpaceDN w:val="0"/>
        <w:adjustRightInd w:val="0"/>
        <w:spacing w:after="0" w:line="230" w:lineRule="auto"/>
        <w:ind w:left="0" w:right="140" w:firstLine="302"/>
        <w:rPr>
          <w:rFonts w:ascii="Arial" w:hAnsi="Arial" w:cs="Arial"/>
          <w:sz w:val="20"/>
          <w:szCs w:val="20"/>
          <w:lang w:val="ru-RU"/>
        </w:rPr>
      </w:pPr>
      <w:r w:rsidRPr="00751FD1">
        <w:rPr>
          <w:rFonts w:ascii="Arial" w:hAnsi="Arial" w:cs="Arial"/>
          <w:sz w:val="20"/>
          <w:szCs w:val="20"/>
          <w:lang w:val="ru-RU"/>
        </w:rPr>
        <w:t xml:space="preserve">напоминая, что дискриминация женщин нарушает принципы равноправия и уважения человеческого достоинства, препятствует участию женщины наравне с мужчиной в политической, социальной, экономической и культурной жизни своей страны, мешает росту благосостояния общества и семьи и еще больше затрудняет полное раскрытие возможностей женщин на благо своих стран и человечества, </w:t>
      </w:r>
    </w:p>
    <w:p w:rsidR="000967BF" w:rsidRPr="00751FD1" w:rsidRDefault="000967BF">
      <w:pPr>
        <w:widowControl w:val="0"/>
        <w:autoSpaceDE w:val="0"/>
        <w:autoSpaceDN w:val="0"/>
        <w:adjustRightInd w:val="0"/>
        <w:spacing w:after="0" w:line="48" w:lineRule="exact"/>
        <w:rPr>
          <w:rFonts w:ascii="Arial" w:hAnsi="Arial" w:cs="Arial"/>
          <w:sz w:val="20"/>
          <w:szCs w:val="20"/>
          <w:lang w:val="ru-RU"/>
        </w:rPr>
      </w:pPr>
    </w:p>
    <w:p w:rsidR="000967BF" w:rsidRPr="00751FD1" w:rsidRDefault="0069582E" w:rsidP="0069582E">
      <w:pPr>
        <w:widowControl w:val="0"/>
        <w:numPr>
          <w:ilvl w:val="0"/>
          <w:numId w:val="48"/>
        </w:numPr>
        <w:tabs>
          <w:tab w:val="clear" w:pos="720"/>
          <w:tab w:val="num" w:pos="422"/>
        </w:tabs>
        <w:overflowPunct w:val="0"/>
        <w:autoSpaceDE w:val="0"/>
        <w:autoSpaceDN w:val="0"/>
        <w:adjustRightInd w:val="0"/>
        <w:spacing w:after="0" w:line="224" w:lineRule="auto"/>
        <w:ind w:left="0" w:right="80" w:firstLine="302"/>
        <w:rPr>
          <w:rFonts w:ascii="Arial" w:hAnsi="Arial" w:cs="Arial"/>
          <w:sz w:val="20"/>
          <w:szCs w:val="20"/>
          <w:lang w:val="ru-RU"/>
        </w:rPr>
      </w:pPr>
      <w:r w:rsidRPr="00751FD1">
        <w:rPr>
          <w:rFonts w:ascii="Arial" w:hAnsi="Arial" w:cs="Arial"/>
          <w:sz w:val="20"/>
          <w:szCs w:val="20"/>
          <w:lang w:val="ru-RU"/>
        </w:rPr>
        <w:t xml:space="preserve">будучи озабочены тем, что в условиях нищеты женщины имеют наименьший доступ к продовольствию, здравоохранению, образованию, профессиональной подготовке и возможностям для трудоустройства, а также к другим потребностям,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48"/>
        </w:numPr>
        <w:tabs>
          <w:tab w:val="clear" w:pos="720"/>
          <w:tab w:val="num" w:pos="422"/>
        </w:tabs>
        <w:overflowPunct w:val="0"/>
        <w:autoSpaceDE w:val="0"/>
        <w:autoSpaceDN w:val="0"/>
        <w:adjustRightInd w:val="0"/>
        <w:spacing w:after="0" w:line="224" w:lineRule="auto"/>
        <w:ind w:left="0" w:right="460" w:firstLine="302"/>
        <w:rPr>
          <w:rFonts w:ascii="Arial" w:hAnsi="Arial" w:cs="Arial"/>
          <w:sz w:val="20"/>
          <w:szCs w:val="20"/>
          <w:lang w:val="ru-RU"/>
        </w:rPr>
      </w:pPr>
      <w:r w:rsidRPr="00751FD1">
        <w:rPr>
          <w:rFonts w:ascii="Arial" w:hAnsi="Arial" w:cs="Arial"/>
          <w:sz w:val="20"/>
          <w:szCs w:val="20"/>
          <w:lang w:val="ru-RU"/>
        </w:rPr>
        <w:t xml:space="preserve">будучи убеждены, что установление нового международного экономического порядка, основанного на равенстве и справедливости, будет значительно способствовать обеспечению равенства между мужчинами и женщинами,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48"/>
        </w:numPr>
        <w:tabs>
          <w:tab w:val="clear" w:pos="720"/>
          <w:tab w:val="num" w:pos="422"/>
        </w:tabs>
        <w:overflowPunct w:val="0"/>
        <w:autoSpaceDE w:val="0"/>
        <w:autoSpaceDN w:val="0"/>
        <w:adjustRightInd w:val="0"/>
        <w:spacing w:after="0" w:line="228" w:lineRule="auto"/>
        <w:ind w:left="0" w:right="60" w:firstLine="302"/>
        <w:rPr>
          <w:rFonts w:ascii="Arial" w:hAnsi="Arial" w:cs="Arial"/>
          <w:sz w:val="20"/>
          <w:szCs w:val="20"/>
          <w:lang w:val="ru-RU"/>
        </w:rPr>
      </w:pPr>
      <w:r w:rsidRPr="00751FD1">
        <w:rPr>
          <w:rFonts w:ascii="Arial" w:hAnsi="Arial" w:cs="Arial"/>
          <w:sz w:val="20"/>
          <w:szCs w:val="20"/>
          <w:lang w:val="ru-RU"/>
        </w:rPr>
        <w:t xml:space="preserve">подчеркивая, что ликвидация апартеида, всех форм расизма, расовой дискриминации, колониализма, неоколониализма, агрессии, иностранной оккупации и господства и вмешательства во внутренние дела государств является необходимой для полного осуществления прав мужчин и женщин,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48"/>
        </w:numPr>
        <w:tabs>
          <w:tab w:val="clear" w:pos="720"/>
          <w:tab w:val="num" w:pos="422"/>
        </w:tabs>
        <w:overflowPunct w:val="0"/>
        <w:autoSpaceDE w:val="0"/>
        <w:autoSpaceDN w:val="0"/>
        <w:adjustRightInd w:val="0"/>
        <w:spacing w:after="0" w:line="244" w:lineRule="auto"/>
        <w:ind w:left="0" w:right="580" w:firstLine="302"/>
        <w:rPr>
          <w:rFonts w:ascii="Arial" w:hAnsi="Arial" w:cs="Arial"/>
          <w:sz w:val="19"/>
          <w:szCs w:val="19"/>
          <w:lang w:val="ru-RU"/>
        </w:rPr>
      </w:pPr>
      <w:r w:rsidRPr="00751FD1">
        <w:rPr>
          <w:rFonts w:ascii="Arial" w:hAnsi="Arial" w:cs="Arial"/>
          <w:sz w:val="19"/>
          <w:szCs w:val="19"/>
          <w:lang w:val="ru-RU"/>
        </w:rPr>
        <w:t xml:space="preserve">подтверждая, что укрепление международного мира и безопасности, ослабление международной напряженности, взаимное сотрудничество между всеми государствами независимо от их социальных и экономических систем, всеобщее и. полное разоружение и в особенности ядерное разоружение под строгим и эффективным международным контролем, утверждение принципов справедливости, равенства и взаимной выгоды в отношениях между </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69"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34</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69"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31" w:lineRule="auto"/>
        <w:ind w:right="180"/>
        <w:rPr>
          <w:rFonts w:ascii="Times New Roman" w:hAnsi="Times New Roman"/>
          <w:sz w:val="24"/>
          <w:szCs w:val="24"/>
          <w:lang w:val="ru-RU"/>
        </w:rPr>
      </w:pPr>
      <w:bookmarkStart w:id="34" w:name="page69"/>
      <w:bookmarkEnd w:id="34"/>
      <w:r w:rsidRPr="00751FD1">
        <w:rPr>
          <w:rFonts w:ascii="Arial" w:hAnsi="Arial" w:cs="Arial"/>
          <w:sz w:val="20"/>
          <w:szCs w:val="20"/>
          <w:lang w:val="ru-RU"/>
        </w:rPr>
        <w:lastRenderedPageBreak/>
        <w:t>странами и осуществление прав народов, находящихся под иностранным и колониальным господством и иностранной оккупацией, на самоопределение и независимость, а также уважение национального суверенитета и территориальной целостности государств будут содействовать социальному прогрессу и развитию и, как следствие этого, будут способствовать достижению полного равенства между мужчинами и женщинами,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1"/>
          <w:numId w:val="49"/>
        </w:numPr>
        <w:tabs>
          <w:tab w:val="clear" w:pos="1440"/>
          <w:tab w:val="num" w:pos="422"/>
        </w:tabs>
        <w:overflowPunct w:val="0"/>
        <w:autoSpaceDE w:val="0"/>
        <w:autoSpaceDN w:val="0"/>
        <w:adjustRightInd w:val="0"/>
        <w:spacing w:after="0" w:line="215" w:lineRule="auto"/>
        <w:ind w:left="0" w:right="60" w:firstLine="302"/>
        <w:jc w:val="both"/>
        <w:rPr>
          <w:rFonts w:ascii="Arial" w:hAnsi="Arial" w:cs="Arial"/>
          <w:sz w:val="20"/>
          <w:szCs w:val="20"/>
          <w:lang w:val="ru-RU"/>
        </w:rPr>
      </w:pPr>
      <w:r w:rsidRPr="00751FD1">
        <w:rPr>
          <w:rFonts w:ascii="Arial" w:hAnsi="Arial" w:cs="Arial"/>
          <w:sz w:val="20"/>
          <w:szCs w:val="20"/>
          <w:lang w:val="ru-RU"/>
        </w:rPr>
        <w:t xml:space="preserve">будучи убеждены в том, что полное развитие страны, благосостояние всего мира и дела мира требуют максимального участия женщин наравне с мужчинами во всех областях,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1"/>
          <w:numId w:val="49"/>
        </w:numPr>
        <w:tabs>
          <w:tab w:val="clear" w:pos="1440"/>
          <w:tab w:val="num" w:pos="425"/>
        </w:tabs>
        <w:overflowPunct w:val="0"/>
        <w:autoSpaceDE w:val="0"/>
        <w:autoSpaceDN w:val="0"/>
        <w:adjustRightInd w:val="0"/>
        <w:spacing w:after="0" w:line="231" w:lineRule="auto"/>
        <w:ind w:left="0" w:right="320" w:firstLine="302"/>
        <w:rPr>
          <w:rFonts w:ascii="Arial" w:hAnsi="Arial" w:cs="Arial"/>
          <w:sz w:val="20"/>
          <w:szCs w:val="20"/>
          <w:lang w:val="ru-RU"/>
        </w:rPr>
      </w:pPr>
      <w:r w:rsidRPr="00751FD1">
        <w:rPr>
          <w:rFonts w:ascii="Arial" w:hAnsi="Arial" w:cs="Arial"/>
          <w:sz w:val="20"/>
          <w:szCs w:val="20"/>
          <w:lang w:val="ru-RU"/>
        </w:rPr>
        <w:t xml:space="preserve">учитывая значение вклада женщин в благосостояние семьи и в развитие общества, до сих пор не получившего полного признания, социальное значение материнства и роли обоих родителей в семье и в воспитании детей и сознавая, что роль женщины в продолжении рода не должна быть причиной дискриминации, поскольку воспитание детей требует совместной ответственности мужчин и женщин и всего общества в целом,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1"/>
          <w:numId w:val="49"/>
        </w:numPr>
        <w:tabs>
          <w:tab w:val="clear" w:pos="1440"/>
          <w:tab w:val="num" w:pos="422"/>
        </w:tabs>
        <w:overflowPunct w:val="0"/>
        <w:autoSpaceDE w:val="0"/>
        <w:autoSpaceDN w:val="0"/>
        <w:adjustRightInd w:val="0"/>
        <w:spacing w:after="0" w:line="228" w:lineRule="auto"/>
        <w:ind w:left="0" w:right="780" w:firstLine="302"/>
        <w:rPr>
          <w:rFonts w:ascii="Arial" w:hAnsi="Arial" w:cs="Arial"/>
          <w:sz w:val="19"/>
          <w:szCs w:val="19"/>
          <w:lang w:val="ru-RU"/>
        </w:rPr>
      </w:pPr>
      <w:r w:rsidRPr="00751FD1">
        <w:rPr>
          <w:rFonts w:ascii="Arial" w:hAnsi="Arial" w:cs="Arial"/>
          <w:sz w:val="19"/>
          <w:szCs w:val="19"/>
          <w:lang w:val="ru-RU"/>
        </w:rPr>
        <w:t xml:space="preserve">признавая, что для достижения полного равенства между мужчинами и женщинами необходимо изменить традиционную роль как мужчин, так и женщин в обществе и в семье, </w:t>
      </w:r>
    </w:p>
    <w:p w:rsidR="000967BF" w:rsidRPr="00751FD1" w:rsidRDefault="000967BF">
      <w:pPr>
        <w:widowControl w:val="0"/>
        <w:autoSpaceDE w:val="0"/>
        <w:autoSpaceDN w:val="0"/>
        <w:adjustRightInd w:val="0"/>
        <w:spacing w:after="0" w:line="45" w:lineRule="exact"/>
        <w:rPr>
          <w:rFonts w:ascii="Arial" w:hAnsi="Arial" w:cs="Arial"/>
          <w:sz w:val="19"/>
          <w:szCs w:val="19"/>
          <w:lang w:val="ru-RU"/>
        </w:rPr>
      </w:pPr>
    </w:p>
    <w:p w:rsidR="000967BF" w:rsidRPr="00751FD1" w:rsidRDefault="0069582E" w:rsidP="0069582E">
      <w:pPr>
        <w:widowControl w:val="0"/>
        <w:numPr>
          <w:ilvl w:val="1"/>
          <w:numId w:val="49"/>
        </w:numPr>
        <w:tabs>
          <w:tab w:val="clear" w:pos="1440"/>
          <w:tab w:val="num" w:pos="422"/>
        </w:tabs>
        <w:overflowPunct w:val="0"/>
        <w:autoSpaceDE w:val="0"/>
        <w:autoSpaceDN w:val="0"/>
        <w:adjustRightInd w:val="0"/>
        <w:spacing w:after="0" w:line="225" w:lineRule="auto"/>
        <w:ind w:left="0" w:right="340" w:firstLine="302"/>
        <w:rPr>
          <w:rFonts w:ascii="Arial" w:hAnsi="Arial" w:cs="Arial"/>
          <w:sz w:val="20"/>
          <w:szCs w:val="20"/>
          <w:lang w:val="ru-RU"/>
        </w:rPr>
      </w:pPr>
      <w:r w:rsidRPr="00751FD1">
        <w:rPr>
          <w:rFonts w:ascii="Arial" w:hAnsi="Arial" w:cs="Arial"/>
          <w:sz w:val="20"/>
          <w:szCs w:val="20"/>
          <w:lang w:val="ru-RU"/>
        </w:rPr>
        <w:t xml:space="preserve">преисполненные решимости осуществить принципы, провозглашенные в Декларации о ликвидации дискриминации в отношении женщин, и для этой цели принять меры, необходимые для ликвидации такой дискриминации во всех ее формах и проявлениях,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5" w:lineRule="auto"/>
        <w:ind w:left="300" w:right="5580" w:firstLine="408"/>
        <w:jc w:val="both"/>
        <w:rPr>
          <w:rFonts w:ascii="Arial" w:hAnsi="Arial" w:cs="Arial"/>
          <w:sz w:val="20"/>
          <w:szCs w:val="20"/>
          <w:lang w:val="ru-RU"/>
        </w:rPr>
      </w:pPr>
      <w:r w:rsidRPr="00751FD1">
        <w:rPr>
          <w:rFonts w:ascii="Arial" w:hAnsi="Arial" w:cs="Arial"/>
          <w:sz w:val="20"/>
          <w:szCs w:val="20"/>
          <w:lang w:val="ru-RU"/>
        </w:rPr>
        <w:t xml:space="preserve">Согласились о нижеследующем: Часть </w:t>
      </w:r>
      <w:r>
        <w:rPr>
          <w:rFonts w:ascii="Arial" w:hAnsi="Arial" w:cs="Arial"/>
          <w:sz w:val="20"/>
          <w:szCs w:val="20"/>
        </w:rPr>
        <w:t>I</w:t>
      </w:r>
      <w:r w:rsidRPr="00751FD1">
        <w:rPr>
          <w:rFonts w:ascii="Arial" w:hAnsi="Arial" w:cs="Arial"/>
          <w:sz w:val="20"/>
          <w:szCs w:val="20"/>
          <w:lang w:val="ru-RU"/>
        </w:rPr>
        <w:t xml:space="preserve"> </w:t>
      </w:r>
    </w:p>
    <w:p w:rsidR="000967BF" w:rsidRPr="00751FD1" w:rsidRDefault="000967BF">
      <w:pPr>
        <w:widowControl w:val="0"/>
        <w:autoSpaceDE w:val="0"/>
        <w:autoSpaceDN w:val="0"/>
        <w:adjustRightInd w:val="0"/>
        <w:spacing w:after="0" w:line="2"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9" w:lineRule="auto"/>
        <w:ind w:left="300"/>
        <w:jc w:val="both"/>
        <w:rPr>
          <w:rFonts w:ascii="Arial" w:hAnsi="Arial" w:cs="Arial"/>
          <w:sz w:val="20"/>
          <w:szCs w:val="20"/>
          <w:lang w:val="ru-RU"/>
        </w:rPr>
      </w:pPr>
      <w:r w:rsidRPr="00751FD1">
        <w:rPr>
          <w:rFonts w:ascii="Arial" w:hAnsi="Arial" w:cs="Arial"/>
          <w:sz w:val="20"/>
          <w:szCs w:val="20"/>
          <w:lang w:val="ru-RU"/>
        </w:rPr>
        <w:t xml:space="preserve">Статья 1.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40" w:lineRule="auto"/>
        <w:ind w:right="120" w:firstLine="708"/>
        <w:rPr>
          <w:rFonts w:ascii="Arial" w:hAnsi="Arial" w:cs="Arial"/>
          <w:sz w:val="20"/>
          <w:szCs w:val="20"/>
          <w:lang w:val="ru-RU"/>
        </w:rPr>
      </w:pPr>
      <w:r w:rsidRPr="00751FD1">
        <w:rPr>
          <w:rFonts w:ascii="Arial" w:hAnsi="Arial" w:cs="Arial"/>
          <w:sz w:val="19"/>
          <w:szCs w:val="19"/>
          <w:lang w:val="ru-RU"/>
        </w:rPr>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49"/>
        </w:numPr>
        <w:tabs>
          <w:tab w:val="clear" w:pos="720"/>
          <w:tab w:val="num" w:pos="166"/>
        </w:tabs>
        <w:overflowPunct w:val="0"/>
        <w:autoSpaceDE w:val="0"/>
        <w:autoSpaceDN w:val="0"/>
        <w:adjustRightInd w:val="0"/>
        <w:spacing w:after="0" w:line="217" w:lineRule="auto"/>
        <w:ind w:left="0" w:right="520" w:firstLine="2"/>
        <w:jc w:val="both"/>
        <w:rPr>
          <w:rFonts w:ascii="Arial" w:hAnsi="Arial" w:cs="Arial"/>
          <w:sz w:val="20"/>
          <w:szCs w:val="20"/>
          <w:lang w:val="ru-RU"/>
        </w:rPr>
      </w:pPr>
      <w:r w:rsidRPr="00751FD1">
        <w:rPr>
          <w:rFonts w:ascii="Arial" w:hAnsi="Arial" w:cs="Arial"/>
          <w:sz w:val="20"/>
          <w:szCs w:val="20"/>
          <w:lang w:val="ru-RU"/>
        </w:rPr>
        <w:t xml:space="preserve">основных свобод в политической, экономической, социальной, культурной, гражданской или любой другой области.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2.</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40" w:firstLine="708"/>
        <w:rPr>
          <w:rFonts w:ascii="Times New Roman" w:hAnsi="Times New Roman"/>
          <w:sz w:val="24"/>
          <w:szCs w:val="24"/>
          <w:lang w:val="ru-RU"/>
        </w:rPr>
      </w:pPr>
      <w:r w:rsidRPr="00751FD1">
        <w:rPr>
          <w:rFonts w:ascii="Arial" w:hAnsi="Arial" w:cs="Arial"/>
          <w:sz w:val="20"/>
          <w:szCs w:val="20"/>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60" w:firstLine="708"/>
        <w:rPr>
          <w:rFonts w:ascii="Times New Roman" w:hAnsi="Times New Roman"/>
          <w:sz w:val="24"/>
          <w:szCs w:val="24"/>
          <w:lang w:val="ru-RU"/>
        </w:rPr>
      </w:pPr>
      <w:r w:rsidRPr="00751FD1">
        <w:rPr>
          <w:rFonts w:ascii="Arial" w:hAnsi="Arial" w:cs="Arial"/>
          <w:sz w:val="20"/>
          <w:szCs w:val="20"/>
          <w:lang w:val="ru-RU"/>
        </w:rPr>
        <w:t>а) 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4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140" w:firstLine="708"/>
        <w:rPr>
          <w:rFonts w:ascii="Times New Roman" w:hAnsi="Times New Roman"/>
          <w:sz w:val="24"/>
          <w:szCs w:val="24"/>
          <w:lang w:val="ru-RU"/>
        </w:rPr>
      </w:pPr>
      <w:r w:rsidRPr="00751FD1">
        <w:rPr>
          <w:rFonts w:ascii="Arial" w:hAnsi="Arial" w:cs="Arial"/>
          <w:sz w:val="20"/>
          <w:szCs w:val="20"/>
          <w:lang w:val="ru-RU"/>
        </w:rPr>
        <w:t>с)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firstLine="708"/>
        <w:rPr>
          <w:rFonts w:ascii="Times New Roman" w:hAnsi="Times New Roman"/>
          <w:sz w:val="24"/>
          <w:szCs w:val="24"/>
          <w:lang w:val="ru-RU"/>
        </w:rPr>
      </w:pPr>
      <w:r>
        <w:rPr>
          <w:rFonts w:ascii="Arial" w:hAnsi="Arial" w:cs="Arial"/>
          <w:sz w:val="20"/>
          <w:szCs w:val="20"/>
        </w:rPr>
        <w:t>d</w:t>
      </w:r>
      <w:r w:rsidRPr="00751FD1">
        <w:rPr>
          <w:rFonts w:ascii="Arial" w:hAnsi="Arial" w:cs="Arial"/>
          <w:sz w:val="20"/>
          <w:szCs w:val="20"/>
          <w:lang w:val="ru-RU"/>
        </w:rPr>
        <w:t>) 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460" w:firstLine="708"/>
        <w:rPr>
          <w:rFonts w:ascii="Times New Roman" w:hAnsi="Times New Roman"/>
          <w:sz w:val="24"/>
          <w:szCs w:val="24"/>
          <w:lang w:val="ru-RU"/>
        </w:rPr>
      </w:pPr>
      <w:r w:rsidRPr="00751FD1">
        <w:rPr>
          <w:rFonts w:ascii="Arial" w:hAnsi="Arial" w:cs="Arial"/>
          <w:sz w:val="20"/>
          <w:szCs w:val="20"/>
          <w:lang w:val="ru-RU"/>
        </w:rPr>
        <w:t>е) принимать все соответствующие меры для ликвидации дискриминации в отношении женщин со стороны какого-либо лица, организации или предприятия;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0"/>
          <w:numId w:val="50"/>
        </w:numPr>
        <w:tabs>
          <w:tab w:val="clear" w:pos="720"/>
          <w:tab w:val="num" w:pos="888"/>
        </w:tabs>
        <w:overflowPunct w:val="0"/>
        <w:autoSpaceDE w:val="0"/>
        <w:autoSpaceDN w:val="0"/>
        <w:adjustRightInd w:val="0"/>
        <w:spacing w:after="0" w:line="224" w:lineRule="auto"/>
        <w:ind w:left="0" w:right="180" w:firstLine="710"/>
        <w:rPr>
          <w:rFonts w:ascii="Arial" w:hAnsi="Arial" w:cs="Arial"/>
          <w:sz w:val="20"/>
          <w:szCs w:val="20"/>
          <w:lang w:val="ru-RU"/>
        </w:rPr>
      </w:pPr>
      <w:r w:rsidRPr="00751FD1">
        <w:rPr>
          <w:rFonts w:ascii="Arial" w:hAnsi="Arial" w:cs="Arial"/>
          <w:sz w:val="20"/>
          <w:szCs w:val="20"/>
          <w:lang w:val="ru-RU"/>
        </w:rPr>
        <w:t xml:space="preserve">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50"/>
        </w:numPr>
        <w:tabs>
          <w:tab w:val="clear" w:pos="720"/>
          <w:tab w:val="num" w:pos="940"/>
        </w:tabs>
        <w:overflowPunct w:val="0"/>
        <w:autoSpaceDE w:val="0"/>
        <w:autoSpaceDN w:val="0"/>
        <w:adjustRightInd w:val="0"/>
        <w:spacing w:after="0" w:line="217" w:lineRule="auto"/>
        <w:ind w:left="0" w:right="340" w:firstLine="710"/>
        <w:jc w:val="both"/>
        <w:rPr>
          <w:rFonts w:ascii="Arial" w:hAnsi="Arial" w:cs="Arial"/>
          <w:sz w:val="20"/>
          <w:szCs w:val="20"/>
          <w:lang w:val="ru-RU"/>
        </w:rPr>
      </w:pPr>
      <w:r w:rsidRPr="00751FD1">
        <w:rPr>
          <w:rFonts w:ascii="Arial" w:hAnsi="Arial" w:cs="Arial"/>
          <w:sz w:val="20"/>
          <w:szCs w:val="20"/>
          <w:lang w:val="ru-RU"/>
        </w:rPr>
        <w:t xml:space="preserve">отменить все положения своего уголовного законодательства, которые представляют собой дискриминацию в отношении женщин.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3.</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380" w:firstLine="708"/>
        <w:rPr>
          <w:rFonts w:ascii="Times New Roman" w:hAnsi="Times New Roman"/>
          <w:sz w:val="24"/>
          <w:szCs w:val="24"/>
          <w:lang w:val="ru-RU"/>
        </w:rPr>
      </w:pPr>
      <w:r w:rsidRPr="00751FD1">
        <w:rPr>
          <w:rFonts w:ascii="Arial" w:hAnsi="Arial" w:cs="Arial"/>
          <w:sz w:val="20"/>
          <w:szCs w:val="20"/>
          <w:lang w:val="ru-RU"/>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00"/>
        <w:rPr>
          <w:rFonts w:ascii="Times New Roman" w:hAnsi="Times New Roman"/>
          <w:sz w:val="24"/>
          <w:szCs w:val="24"/>
          <w:lang w:val="ru-RU"/>
        </w:rPr>
      </w:pPr>
      <w:r w:rsidRPr="00751FD1">
        <w:rPr>
          <w:rFonts w:ascii="Arial" w:hAnsi="Arial" w:cs="Arial"/>
          <w:sz w:val="20"/>
          <w:szCs w:val="20"/>
          <w:lang w:val="ru-RU"/>
        </w:rPr>
        <w:t>Статья 4.</w:t>
      </w:r>
    </w:p>
    <w:p w:rsidR="000967BF" w:rsidRPr="00751FD1" w:rsidRDefault="000967BF">
      <w:pPr>
        <w:widowControl w:val="0"/>
        <w:autoSpaceDE w:val="0"/>
        <w:autoSpaceDN w:val="0"/>
        <w:adjustRightInd w:val="0"/>
        <w:spacing w:after="0" w:line="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160" w:firstLine="708"/>
        <w:rPr>
          <w:rFonts w:ascii="Times New Roman" w:hAnsi="Times New Roman"/>
          <w:sz w:val="24"/>
          <w:szCs w:val="24"/>
          <w:lang w:val="ru-RU"/>
        </w:rPr>
      </w:pPr>
      <w:r w:rsidRPr="00751FD1">
        <w:rPr>
          <w:rFonts w:ascii="Arial" w:hAnsi="Arial" w:cs="Arial"/>
          <w:sz w:val="20"/>
          <w:szCs w:val="20"/>
          <w:lang w:val="ru-RU"/>
        </w:rPr>
        <w:t>1.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bookmarkStart w:id="35" w:name="page71"/>
      <w:bookmarkEnd w:id="35"/>
      <w:r w:rsidRPr="00751FD1">
        <w:rPr>
          <w:rFonts w:ascii="Arial" w:hAnsi="Arial" w:cs="Arial"/>
          <w:sz w:val="20"/>
          <w:szCs w:val="20"/>
          <w:lang w:val="ru-RU"/>
        </w:rPr>
        <w:lastRenderedPageBreak/>
        <w:t>равноправного отношения.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680" w:firstLine="708"/>
        <w:rPr>
          <w:rFonts w:ascii="Times New Roman" w:hAnsi="Times New Roman"/>
          <w:sz w:val="24"/>
          <w:szCs w:val="24"/>
          <w:lang w:val="ru-RU"/>
        </w:rPr>
      </w:pPr>
      <w:r w:rsidRPr="00751FD1">
        <w:rPr>
          <w:rFonts w:ascii="Arial" w:hAnsi="Arial" w:cs="Arial"/>
          <w:sz w:val="20"/>
          <w:szCs w:val="20"/>
          <w:lang w:val="ru-RU"/>
        </w:rPr>
        <w:t>2. 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5.</w:t>
      </w:r>
    </w:p>
    <w:p w:rsidR="000967BF" w:rsidRPr="00751FD1" w:rsidRDefault="0069582E">
      <w:pPr>
        <w:widowControl w:val="0"/>
        <w:autoSpaceDE w:val="0"/>
        <w:autoSpaceDN w:val="0"/>
        <w:adjustRightInd w:val="0"/>
        <w:spacing w:after="0" w:line="238" w:lineRule="auto"/>
        <w:ind w:left="720"/>
        <w:rPr>
          <w:rFonts w:ascii="Times New Roman" w:hAnsi="Times New Roman"/>
          <w:sz w:val="24"/>
          <w:szCs w:val="24"/>
          <w:lang w:val="ru-RU"/>
        </w:rPr>
      </w:pPr>
      <w:r w:rsidRPr="00751FD1">
        <w:rPr>
          <w:rFonts w:ascii="Arial" w:hAnsi="Arial" w:cs="Arial"/>
          <w:sz w:val="20"/>
          <w:szCs w:val="20"/>
          <w:lang w:val="ru-RU"/>
        </w:rPr>
        <w:t>Государства-участники принимают все соответствующие меры с целью:</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100" w:firstLine="708"/>
        <w:rPr>
          <w:rFonts w:ascii="Times New Roman" w:hAnsi="Times New Roman"/>
          <w:sz w:val="24"/>
          <w:szCs w:val="24"/>
          <w:lang w:val="ru-RU"/>
        </w:rPr>
      </w:pPr>
      <w:r w:rsidRPr="00751FD1">
        <w:rPr>
          <w:rFonts w:ascii="Arial" w:hAnsi="Arial" w:cs="Arial"/>
          <w:sz w:val="20"/>
          <w:szCs w:val="20"/>
          <w:lang w:val="ru-RU"/>
        </w:rPr>
        <w:t>а) 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34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6.</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80" w:firstLine="708"/>
        <w:rPr>
          <w:rFonts w:ascii="Times New Roman" w:hAnsi="Times New Roman"/>
          <w:sz w:val="24"/>
          <w:szCs w:val="24"/>
          <w:lang w:val="ru-RU"/>
        </w:rPr>
      </w:pPr>
      <w:r w:rsidRPr="00751FD1">
        <w:rPr>
          <w:rFonts w:ascii="Arial" w:hAnsi="Arial" w:cs="Arial"/>
          <w:sz w:val="19"/>
          <w:szCs w:val="19"/>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300" w:right="8160"/>
        <w:rPr>
          <w:rFonts w:ascii="Times New Roman" w:hAnsi="Times New Roman"/>
          <w:sz w:val="24"/>
          <w:szCs w:val="24"/>
          <w:lang w:val="ru-RU"/>
        </w:rPr>
      </w:pPr>
      <w:r w:rsidRPr="00751FD1">
        <w:rPr>
          <w:rFonts w:ascii="Arial" w:hAnsi="Arial" w:cs="Arial"/>
          <w:sz w:val="20"/>
          <w:szCs w:val="20"/>
          <w:lang w:val="ru-RU"/>
        </w:rPr>
        <w:t xml:space="preserve">Часть </w:t>
      </w:r>
      <w:r>
        <w:rPr>
          <w:rFonts w:ascii="Arial" w:hAnsi="Arial" w:cs="Arial"/>
          <w:sz w:val="20"/>
          <w:szCs w:val="20"/>
        </w:rPr>
        <w:t>II</w:t>
      </w:r>
      <w:r w:rsidRPr="00751FD1">
        <w:rPr>
          <w:rFonts w:ascii="Arial" w:hAnsi="Arial" w:cs="Arial"/>
          <w:sz w:val="20"/>
          <w:szCs w:val="20"/>
          <w:lang w:val="ru-RU"/>
        </w:rPr>
        <w:t xml:space="preserve"> Статья 7.</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 w:firstLine="708"/>
        <w:rPr>
          <w:rFonts w:ascii="Times New Roman" w:hAnsi="Times New Roman"/>
          <w:sz w:val="24"/>
          <w:szCs w:val="24"/>
          <w:lang w:val="ru-RU"/>
        </w:rPr>
      </w:pPr>
      <w:r w:rsidRPr="00751FD1">
        <w:rPr>
          <w:rFonts w:ascii="Arial" w:hAnsi="Arial" w:cs="Arial"/>
          <w:sz w:val="20"/>
          <w:szCs w:val="20"/>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20" w:firstLine="708"/>
        <w:rPr>
          <w:rFonts w:ascii="Times New Roman" w:hAnsi="Times New Roman"/>
          <w:sz w:val="24"/>
          <w:szCs w:val="24"/>
          <w:lang w:val="ru-RU"/>
        </w:rPr>
      </w:pPr>
      <w:r w:rsidRPr="00751FD1">
        <w:rPr>
          <w:rFonts w:ascii="Arial" w:hAnsi="Arial" w:cs="Arial"/>
          <w:sz w:val="20"/>
          <w:szCs w:val="20"/>
          <w:lang w:val="ru-RU"/>
        </w:rPr>
        <w:t>а) голосовать на всех выборах и публичных референдумах и избираться во все публично избираемые органы;</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2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40" w:firstLine="708"/>
        <w:rPr>
          <w:rFonts w:ascii="Times New Roman" w:hAnsi="Times New Roman"/>
          <w:sz w:val="24"/>
          <w:szCs w:val="24"/>
          <w:lang w:val="ru-RU"/>
        </w:rPr>
      </w:pPr>
      <w:r w:rsidRPr="00751FD1">
        <w:rPr>
          <w:rFonts w:ascii="Arial" w:hAnsi="Arial" w:cs="Arial"/>
          <w:sz w:val="20"/>
          <w:szCs w:val="20"/>
          <w:lang w:val="ru-RU"/>
        </w:rPr>
        <w:t>с)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8.</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760" w:firstLine="708"/>
        <w:rPr>
          <w:rFonts w:ascii="Times New Roman" w:hAnsi="Times New Roman"/>
          <w:sz w:val="24"/>
          <w:szCs w:val="24"/>
          <w:lang w:val="ru-RU"/>
        </w:rPr>
      </w:pPr>
      <w:r w:rsidRPr="00751FD1">
        <w:rPr>
          <w:rFonts w:ascii="Arial" w:hAnsi="Arial" w:cs="Arial"/>
          <w:sz w:val="20"/>
          <w:szCs w:val="20"/>
          <w:lang w:val="ru-RU"/>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9.</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51"/>
        </w:numPr>
        <w:tabs>
          <w:tab w:val="clear" w:pos="720"/>
          <w:tab w:val="num" w:pos="929"/>
        </w:tabs>
        <w:overflowPunct w:val="0"/>
        <w:autoSpaceDE w:val="0"/>
        <w:autoSpaceDN w:val="0"/>
        <w:adjustRightInd w:val="0"/>
        <w:spacing w:after="0" w:line="230" w:lineRule="auto"/>
        <w:ind w:left="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представляют женщинам равные с мужчинами права в отношении приобретения, изменения или сохранения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0967BF" w:rsidRPr="00751FD1" w:rsidRDefault="000967BF">
      <w:pPr>
        <w:widowControl w:val="0"/>
        <w:autoSpaceDE w:val="0"/>
        <w:autoSpaceDN w:val="0"/>
        <w:adjustRightInd w:val="0"/>
        <w:spacing w:after="0" w:line="48" w:lineRule="exact"/>
        <w:rPr>
          <w:rFonts w:ascii="Arial" w:hAnsi="Arial" w:cs="Arial"/>
          <w:sz w:val="20"/>
          <w:szCs w:val="20"/>
          <w:lang w:val="ru-RU"/>
        </w:rPr>
      </w:pPr>
    </w:p>
    <w:p w:rsidR="000967BF" w:rsidRPr="00751FD1" w:rsidRDefault="0069582E" w:rsidP="0069582E">
      <w:pPr>
        <w:widowControl w:val="0"/>
        <w:numPr>
          <w:ilvl w:val="0"/>
          <w:numId w:val="51"/>
        </w:numPr>
        <w:tabs>
          <w:tab w:val="clear" w:pos="720"/>
          <w:tab w:val="num" w:pos="929"/>
        </w:tabs>
        <w:overflowPunct w:val="0"/>
        <w:autoSpaceDE w:val="0"/>
        <w:autoSpaceDN w:val="0"/>
        <w:adjustRightInd w:val="0"/>
        <w:spacing w:after="0" w:line="217" w:lineRule="auto"/>
        <w:ind w:left="0" w:right="940" w:firstLine="710"/>
        <w:jc w:val="both"/>
        <w:rPr>
          <w:rFonts w:ascii="Arial" w:hAnsi="Arial" w:cs="Arial"/>
          <w:sz w:val="20"/>
          <w:szCs w:val="20"/>
          <w:lang w:val="ru-RU"/>
        </w:rPr>
      </w:pPr>
      <w:r w:rsidRPr="00751FD1">
        <w:rPr>
          <w:rFonts w:ascii="Arial" w:hAnsi="Arial" w:cs="Arial"/>
          <w:sz w:val="20"/>
          <w:szCs w:val="20"/>
          <w:lang w:val="ru-RU"/>
        </w:rPr>
        <w:t xml:space="preserve">Государства-участники предоставляют женщинам равные с мужчинами права в отношении гражданства их детей.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0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300" w:right="8060"/>
        <w:rPr>
          <w:rFonts w:ascii="Times New Roman" w:hAnsi="Times New Roman"/>
          <w:sz w:val="24"/>
          <w:szCs w:val="24"/>
          <w:lang w:val="ru-RU"/>
        </w:rPr>
      </w:pPr>
      <w:r w:rsidRPr="00751FD1">
        <w:rPr>
          <w:rFonts w:ascii="Arial" w:hAnsi="Arial" w:cs="Arial"/>
          <w:sz w:val="19"/>
          <w:szCs w:val="19"/>
          <w:lang w:val="ru-RU"/>
        </w:rPr>
        <w:t xml:space="preserve">Часть </w:t>
      </w:r>
      <w:r>
        <w:rPr>
          <w:rFonts w:ascii="Arial" w:hAnsi="Arial" w:cs="Arial"/>
          <w:sz w:val="19"/>
          <w:szCs w:val="19"/>
        </w:rPr>
        <w:t>III</w:t>
      </w:r>
      <w:r w:rsidRPr="00751FD1">
        <w:rPr>
          <w:rFonts w:ascii="Arial" w:hAnsi="Arial" w:cs="Arial"/>
          <w:sz w:val="19"/>
          <w:szCs w:val="19"/>
          <w:lang w:val="ru-RU"/>
        </w:rPr>
        <w:t xml:space="preserve"> Статья 10.</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00" w:firstLine="708"/>
        <w:rPr>
          <w:rFonts w:ascii="Times New Roman" w:hAnsi="Times New Roman"/>
          <w:sz w:val="24"/>
          <w:szCs w:val="24"/>
          <w:lang w:val="ru-RU"/>
        </w:rPr>
      </w:pPr>
      <w:r w:rsidRPr="00751FD1">
        <w:rPr>
          <w:rFonts w:ascii="Arial" w:hAnsi="Arial" w:cs="Arial"/>
          <w:sz w:val="20"/>
          <w:szCs w:val="20"/>
          <w:lang w:val="ru-RU"/>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600" w:firstLine="708"/>
        <w:rPr>
          <w:rFonts w:ascii="Times New Roman" w:hAnsi="Times New Roman"/>
          <w:sz w:val="24"/>
          <w:szCs w:val="24"/>
          <w:lang w:val="ru-RU"/>
        </w:rPr>
      </w:pPr>
      <w:r w:rsidRPr="00751FD1">
        <w:rPr>
          <w:rFonts w:ascii="Arial" w:hAnsi="Arial" w:cs="Arial"/>
          <w:sz w:val="20"/>
          <w:szCs w:val="20"/>
          <w:lang w:val="ru-RU"/>
        </w:rPr>
        <w:t>а) одинаковые условия для ориентации и выбора профессии или специальности, для доступа к образованию к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12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967BF" w:rsidRPr="00751FD1" w:rsidRDefault="000967BF">
      <w:pPr>
        <w:widowControl w:val="0"/>
        <w:autoSpaceDE w:val="0"/>
        <w:autoSpaceDN w:val="0"/>
        <w:adjustRightInd w:val="0"/>
        <w:spacing w:after="0" w:line="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20"/>
        <w:rPr>
          <w:rFonts w:ascii="Times New Roman" w:hAnsi="Times New Roman"/>
          <w:sz w:val="24"/>
          <w:szCs w:val="24"/>
          <w:lang w:val="ru-RU"/>
        </w:rPr>
      </w:pPr>
      <w:r w:rsidRPr="00751FD1">
        <w:rPr>
          <w:rFonts w:ascii="Arial" w:hAnsi="Arial" w:cs="Arial"/>
          <w:sz w:val="20"/>
          <w:szCs w:val="20"/>
          <w:lang w:val="ru-RU"/>
        </w:rPr>
        <w:t>с) устранение любой стереотипной концепции роли мужчин и женщин на всех уровнях и во</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27"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36</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27"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25" w:lineRule="auto"/>
        <w:ind w:right="100"/>
        <w:jc w:val="both"/>
        <w:rPr>
          <w:rFonts w:ascii="Times New Roman" w:hAnsi="Times New Roman"/>
          <w:sz w:val="24"/>
          <w:szCs w:val="24"/>
          <w:lang w:val="ru-RU"/>
        </w:rPr>
      </w:pPr>
      <w:bookmarkStart w:id="36" w:name="page73"/>
      <w:bookmarkEnd w:id="36"/>
      <w:r w:rsidRPr="00751FD1">
        <w:rPr>
          <w:rFonts w:ascii="Arial" w:hAnsi="Arial" w:cs="Arial"/>
          <w:sz w:val="20"/>
          <w:szCs w:val="20"/>
          <w:lang w:val="ru-RU"/>
        </w:rPr>
        <w:lastRenderedPageBreak/>
        <w:t>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720" w:right="420"/>
        <w:rPr>
          <w:rFonts w:ascii="Times New Roman" w:hAnsi="Times New Roman"/>
          <w:sz w:val="24"/>
          <w:szCs w:val="24"/>
          <w:lang w:val="ru-RU"/>
        </w:rPr>
      </w:pPr>
      <w:r>
        <w:rPr>
          <w:rFonts w:ascii="Arial" w:hAnsi="Arial" w:cs="Arial"/>
          <w:sz w:val="20"/>
          <w:szCs w:val="20"/>
        </w:rPr>
        <w:t>d</w:t>
      </w:r>
      <w:r w:rsidRPr="00751FD1">
        <w:rPr>
          <w:rFonts w:ascii="Arial" w:hAnsi="Arial" w:cs="Arial"/>
          <w:sz w:val="20"/>
          <w:szCs w:val="20"/>
          <w:lang w:val="ru-RU"/>
        </w:rPr>
        <w:t>) одинаковые возможности получения стипендий и других пособий на образование; е) одинаковые возможности доступа к программам продолжения образования включая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560"/>
        <w:rPr>
          <w:rFonts w:ascii="Times New Roman" w:hAnsi="Times New Roman"/>
          <w:sz w:val="24"/>
          <w:szCs w:val="24"/>
          <w:lang w:val="ru-RU"/>
        </w:rPr>
      </w:pPr>
      <w:r w:rsidRPr="00751FD1">
        <w:rPr>
          <w:rFonts w:ascii="Arial" w:hAnsi="Arial" w:cs="Arial"/>
          <w:sz w:val="20"/>
          <w:szCs w:val="20"/>
          <w:lang w:val="ru-RU"/>
        </w:rPr>
        <w:t>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52"/>
        </w:numPr>
        <w:tabs>
          <w:tab w:val="clear" w:pos="720"/>
          <w:tab w:val="num" w:pos="888"/>
        </w:tabs>
        <w:overflowPunct w:val="0"/>
        <w:autoSpaceDE w:val="0"/>
        <w:autoSpaceDN w:val="0"/>
        <w:adjustRightInd w:val="0"/>
        <w:spacing w:after="0" w:line="217" w:lineRule="auto"/>
        <w:ind w:left="0" w:right="680" w:firstLine="710"/>
        <w:jc w:val="both"/>
        <w:rPr>
          <w:rFonts w:ascii="Arial" w:hAnsi="Arial" w:cs="Arial"/>
          <w:sz w:val="20"/>
          <w:szCs w:val="20"/>
          <w:lang w:val="ru-RU"/>
        </w:rPr>
      </w:pPr>
      <w:r w:rsidRPr="00751FD1">
        <w:rPr>
          <w:rFonts w:ascii="Arial" w:hAnsi="Arial" w:cs="Arial"/>
          <w:sz w:val="20"/>
          <w:szCs w:val="20"/>
          <w:lang w:val="ru-RU"/>
        </w:rPr>
        <w:t xml:space="preserve">сокращение числа девушек, не заканчивающих школы, и разработку программ для девушек и женщин, преждевременно покинувших школу;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52"/>
        </w:numPr>
        <w:tabs>
          <w:tab w:val="clear" w:pos="720"/>
          <w:tab w:val="num" w:pos="940"/>
        </w:tabs>
        <w:overflowPunct w:val="0"/>
        <w:autoSpaceDE w:val="0"/>
        <w:autoSpaceDN w:val="0"/>
        <w:adjustRightInd w:val="0"/>
        <w:spacing w:after="0" w:line="217" w:lineRule="auto"/>
        <w:ind w:left="0" w:right="820" w:firstLine="710"/>
        <w:jc w:val="both"/>
        <w:rPr>
          <w:rFonts w:ascii="Arial" w:hAnsi="Arial" w:cs="Arial"/>
          <w:sz w:val="20"/>
          <w:szCs w:val="20"/>
          <w:lang w:val="ru-RU"/>
        </w:rPr>
      </w:pPr>
      <w:r w:rsidRPr="00751FD1">
        <w:rPr>
          <w:rFonts w:ascii="Arial" w:hAnsi="Arial" w:cs="Arial"/>
          <w:sz w:val="20"/>
          <w:szCs w:val="20"/>
          <w:lang w:val="ru-RU"/>
        </w:rPr>
        <w:t xml:space="preserve">одинаковые возможности активно участвовать в занятиях спортом и физической подготовкой;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0"/>
          <w:numId w:val="52"/>
        </w:numPr>
        <w:tabs>
          <w:tab w:val="clear" w:pos="720"/>
          <w:tab w:val="num" w:pos="940"/>
        </w:tabs>
        <w:overflowPunct w:val="0"/>
        <w:autoSpaceDE w:val="0"/>
        <w:autoSpaceDN w:val="0"/>
        <w:adjustRightInd w:val="0"/>
        <w:spacing w:after="0" w:line="224" w:lineRule="auto"/>
        <w:ind w:left="0" w:right="420" w:firstLine="710"/>
        <w:rPr>
          <w:rFonts w:ascii="Arial" w:hAnsi="Arial" w:cs="Arial"/>
          <w:sz w:val="20"/>
          <w:szCs w:val="20"/>
          <w:lang w:val="ru-RU"/>
        </w:rPr>
      </w:pPr>
      <w:r w:rsidRPr="00751FD1">
        <w:rPr>
          <w:rFonts w:ascii="Arial" w:hAnsi="Arial" w:cs="Arial"/>
          <w:sz w:val="20"/>
          <w:szCs w:val="20"/>
          <w:lang w:val="ru-RU"/>
        </w:rPr>
        <w:t xml:space="preserve">доступ к специальной информации образовательного характера с целью содействия обеспечению здоровья и благосостояния семей, включая информацию и консультации о планировании размера семьи. </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11.</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1"/>
          <w:numId w:val="53"/>
        </w:numPr>
        <w:tabs>
          <w:tab w:val="clear" w:pos="1440"/>
          <w:tab w:val="num" w:pos="929"/>
        </w:tabs>
        <w:overflowPunct w:val="0"/>
        <w:autoSpaceDE w:val="0"/>
        <w:autoSpaceDN w:val="0"/>
        <w:adjustRightInd w:val="0"/>
        <w:spacing w:after="0" w:line="224" w:lineRule="auto"/>
        <w:ind w:left="0" w:right="56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 </w:t>
      </w:r>
    </w:p>
    <w:p w:rsidR="000967BF" w:rsidRPr="00751FD1" w:rsidRDefault="0069582E">
      <w:pPr>
        <w:widowControl w:val="0"/>
        <w:overflowPunct w:val="0"/>
        <w:autoSpaceDE w:val="0"/>
        <w:autoSpaceDN w:val="0"/>
        <w:adjustRightInd w:val="0"/>
        <w:spacing w:after="0" w:line="239" w:lineRule="auto"/>
        <w:ind w:left="720"/>
        <w:jc w:val="both"/>
        <w:rPr>
          <w:rFonts w:ascii="Arial" w:hAnsi="Arial" w:cs="Arial"/>
          <w:sz w:val="20"/>
          <w:szCs w:val="20"/>
          <w:lang w:val="ru-RU"/>
        </w:rPr>
      </w:pPr>
      <w:r w:rsidRPr="00751FD1">
        <w:rPr>
          <w:rFonts w:ascii="Arial" w:hAnsi="Arial" w:cs="Arial"/>
          <w:sz w:val="20"/>
          <w:szCs w:val="20"/>
          <w:lang w:val="ru-RU"/>
        </w:rPr>
        <w:t xml:space="preserve">а) право на труд как неотъемлемое право всех людей;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7" w:lineRule="auto"/>
        <w:ind w:right="720" w:firstLine="708"/>
        <w:jc w:val="both"/>
        <w:rPr>
          <w:rFonts w:ascii="Arial" w:hAnsi="Arial" w:cs="Arial"/>
          <w:sz w:val="20"/>
          <w:szCs w:val="20"/>
          <w:lang w:val="ru-RU"/>
        </w:rPr>
      </w:pPr>
      <w:r>
        <w:rPr>
          <w:rFonts w:ascii="Arial" w:hAnsi="Arial" w:cs="Arial"/>
          <w:sz w:val="20"/>
          <w:szCs w:val="20"/>
        </w:rPr>
        <w:t>b</w:t>
      </w:r>
      <w:r w:rsidRPr="00751FD1">
        <w:rPr>
          <w:rFonts w:ascii="Arial" w:hAnsi="Arial" w:cs="Arial"/>
          <w:sz w:val="20"/>
          <w:szCs w:val="20"/>
          <w:lang w:val="ru-RU"/>
        </w:rPr>
        <w:t xml:space="preserve">) право на одинаковые возможности при найме на работу, в том числе применение одинаковых критериев отбора при найме;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8" w:lineRule="auto"/>
        <w:ind w:right="120" w:firstLine="708"/>
        <w:rPr>
          <w:rFonts w:ascii="Arial" w:hAnsi="Arial" w:cs="Arial"/>
          <w:sz w:val="20"/>
          <w:szCs w:val="20"/>
          <w:lang w:val="ru-RU"/>
        </w:rPr>
      </w:pPr>
      <w:r w:rsidRPr="00751FD1">
        <w:rPr>
          <w:rFonts w:ascii="Arial" w:hAnsi="Arial" w:cs="Arial"/>
          <w:sz w:val="20"/>
          <w:szCs w:val="20"/>
          <w:lang w:val="ru-RU"/>
        </w:rPr>
        <w:t xml:space="preserve">с)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7" w:lineRule="auto"/>
        <w:ind w:right="740" w:firstLine="708"/>
        <w:jc w:val="both"/>
        <w:rPr>
          <w:rFonts w:ascii="Arial" w:hAnsi="Arial" w:cs="Arial"/>
          <w:sz w:val="20"/>
          <w:szCs w:val="20"/>
          <w:lang w:val="ru-RU"/>
        </w:rPr>
      </w:pPr>
      <w:r>
        <w:rPr>
          <w:rFonts w:ascii="Arial" w:hAnsi="Arial" w:cs="Arial"/>
          <w:sz w:val="20"/>
          <w:szCs w:val="20"/>
        </w:rPr>
        <w:t>d</w:t>
      </w:r>
      <w:r w:rsidRPr="00751FD1">
        <w:rPr>
          <w:rFonts w:ascii="Arial" w:hAnsi="Arial" w:cs="Arial"/>
          <w:sz w:val="20"/>
          <w:szCs w:val="20"/>
          <w:lang w:val="ru-RU"/>
        </w:rPr>
        <w:t xml:space="preserve">) 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5" w:lineRule="auto"/>
        <w:ind w:firstLine="708"/>
        <w:jc w:val="both"/>
        <w:rPr>
          <w:rFonts w:ascii="Arial" w:hAnsi="Arial" w:cs="Arial"/>
          <w:sz w:val="20"/>
          <w:szCs w:val="20"/>
          <w:lang w:val="ru-RU"/>
        </w:rPr>
      </w:pPr>
      <w:r w:rsidRPr="00751FD1">
        <w:rPr>
          <w:rFonts w:ascii="Arial" w:hAnsi="Arial" w:cs="Arial"/>
          <w:sz w:val="20"/>
          <w:szCs w:val="20"/>
          <w:lang w:val="ru-RU"/>
        </w:rPr>
        <w:t xml:space="preserve">е) 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7" w:lineRule="auto"/>
        <w:ind w:right="620" w:firstLine="708"/>
        <w:jc w:val="both"/>
        <w:rPr>
          <w:rFonts w:ascii="Arial" w:hAnsi="Arial" w:cs="Arial"/>
          <w:sz w:val="20"/>
          <w:szCs w:val="20"/>
          <w:lang w:val="ru-RU"/>
        </w:rPr>
      </w:pPr>
      <w:r>
        <w:rPr>
          <w:rFonts w:ascii="Arial" w:hAnsi="Arial" w:cs="Arial"/>
          <w:sz w:val="20"/>
          <w:szCs w:val="20"/>
        </w:rPr>
        <w:t>f</w:t>
      </w:r>
      <w:r w:rsidRPr="00751FD1">
        <w:rPr>
          <w:rFonts w:ascii="Arial" w:hAnsi="Arial" w:cs="Arial"/>
          <w:sz w:val="20"/>
          <w:szCs w:val="20"/>
          <w:lang w:val="ru-RU"/>
        </w:rPr>
        <w:t xml:space="preserve">) право на охрану здоровья и безопасные условия труда, в том числе по сохранению функции продолжения рода.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1"/>
          <w:numId w:val="53"/>
        </w:numPr>
        <w:tabs>
          <w:tab w:val="clear" w:pos="1440"/>
          <w:tab w:val="num" w:pos="929"/>
        </w:tabs>
        <w:overflowPunct w:val="0"/>
        <w:autoSpaceDE w:val="0"/>
        <w:autoSpaceDN w:val="0"/>
        <w:adjustRightInd w:val="0"/>
        <w:spacing w:after="0" w:line="224" w:lineRule="auto"/>
        <w:ind w:left="0" w:right="40" w:firstLine="710"/>
        <w:rPr>
          <w:rFonts w:ascii="Arial" w:hAnsi="Arial" w:cs="Arial"/>
          <w:sz w:val="20"/>
          <w:szCs w:val="20"/>
          <w:lang w:val="ru-RU"/>
        </w:rPr>
      </w:pPr>
      <w:r w:rsidRPr="00751FD1">
        <w:rPr>
          <w:rFonts w:ascii="Arial" w:hAnsi="Arial" w:cs="Arial"/>
          <w:sz w:val="20"/>
          <w:szCs w:val="20"/>
          <w:lang w:val="ru-RU"/>
        </w:rPr>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4" w:lineRule="auto"/>
        <w:ind w:right="820" w:firstLine="708"/>
        <w:jc w:val="both"/>
        <w:rPr>
          <w:rFonts w:ascii="Arial" w:hAnsi="Arial" w:cs="Arial"/>
          <w:sz w:val="20"/>
          <w:szCs w:val="20"/>
          <w:lang w:val="ru-RU"/>
        </w:rPr>
      </w:pPr>
      <w:r w:rsidRPr="00751FD1">
        <w:rPr>
          <w:rFonts w:ascii="Arial" w:hAnsi="Arial" w:cs="Arial"/>
          <w:sz w:val="20"/>
          <w:szCs w:val="20"/>
          <w:lang w:val="ru-RU"/>
        </w:rPr>
        <w:t xml:space="preserve">а) 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4" w:lineRule="auto"/>
        <w:ind w:right="20" w:firstLine="708"/>
        <w:jc w:val="right"/>
        <w:rPr>
          <w:rFonts w:ascii="Arial" w:hAnsi="Arial" w:cs="Arial"/>
          <w:sz w:val="20"/>
          <w:szCs w:val="20"/>
          <w:lang w:val="ru-RU"/>
        </w:rPr>
      </w:pPr>
      <w:r>
        <w:rPr>
          <w:rFonts w:ascii="Arial" w:hAnsi="Arial" w:cs="Arial"/>
          <w:sz w:val="20"/>
          <w:szCs w:val="20"/>
        </w:rPr>
        <w:t>b</w:t>
      </w:r>
      <w:r w:rsidRPr="00751FD1">
        <w:rPr>
          <w:rFonts w:ascii="Arial" w:hAnsi="Arial" w:cs="Arial"/>
          <w:sz w:val="20"/>
          <w:szCs w:val="20"/>
          <w:lang w:val="ru-RU"/>
        </w:rPr>
        <w:t xml:space="preserve">) 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с) поощрять предоставление необходимых дополнительных социальных услуг, с тем чтобы </w:t>
      </w:r>
    </w:p>
    <w:p w:rsidR="000967BF" w:rsidRPr="00751FD1" w:rsidRDefault="0069582E">
      <w:pPr>
        <w:widowControl w:val="0"/>
        <w:overflowPunct w:val="0"/>
        <w:autoSpaceDE w:val="0"/>
        <w:autoSpaceDN w:val="0"/>
        <w:adjustRightInd w:val="0"/>
        <w:spacing w:after="0" w:line="239" w:lineRule="auto"/>
        <w:jc w:val="both"/>
        <w:rPr>
          <w:rFonts w:ascii="Arial" w:hAnsi="Arial" w:cs="Arial"/>
          <w:sz w:val="20"/>
          <w:szCs w:val="20"/>
          <w:lang w:val="ru-RU"/>
        </w:rPr>
      </w:pPr>
      <w:r w:rsidRPr="00751FD1">
        <w:rPr>
          <w:rFonts w:ascii="Arial" w:hAnsi="Arial" w:cs="Arial"/>
          <w:sz w:val="20"/>
          <w:szCs w:val="20"/>
          <w:lang w:val="ru-RU"/>
        </w:rPr>
        <w:t xml:space="preserve">позволить родителям совмещать выполнение семейных обязанностей с трудовой деятельностью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53"/>
        </w:numPr>
        <w:tabs>
          <w:tab w:val="clear" w:pos="720"/>
          <w:tab w:val="num" w:pos="168"/>
        </w:tabs>
        <w:overflowPunct w:val="0"/>
        <w:autoSpaceDE w:val="0"/>
        <w:autoSpaceDN w:val="0"/>
        <w:adjustRightInd w:val="0"/>
        <w:spacing w:after="0" w:line="217" w:lineRule="auto"/>
        <w:ind w:left="0" w:right="900" w:firstLine="2"/>
        <w:jc w:val="both"/>
        <w:rPr>
          <w:rFonts w:ascii="Arial" w:hAnsi="Arial" w:cs="Arial"/>
          <w:sz w:val="20"/>
          <w:szCs w:val="20"/>
          <w:lang w:val="ru-RU"/>
        </w:rPr>
      </w:pPr>
      <w:r w:rsidRPr="00751FD1">
        <w:rPr>
          <w:rFonts w:ascii="Arial" w:hAnsi="Arial" w:cs="Arial"/>
          <w:sz w:val="20"/>
          <w:szCs w:val="20"/>
          <w:lang w:val="ru-RU"/>
        </w:rPr>
        <w:t xml:space="preserve">участием в общественной жизни, в частности посредством создания и расширения сети учреждений по уходу за детьми;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7" w:lineRule="auto"/>
        <w:ind w:right="380" w:firstLine="708"/>
        <w:jc w:val="both"/>
        <w:rPr>
          <w:rFonts w:ascii="Arial" w:hAnsi="Arial" w:cs="Arial"/>
          <w:sz w:val="20"/>
          <w:szCs w:val="20"/>
          <w:lang w:val="ru-RU"/>
        </w:rPr>
      </w:pPr>
      <w:r>
        <w:rPr>
          <w:rFonts w:ascii="Arial" w:hAnsi="Arial" w:cs="Arial"/>
          <w:sz w:val="20"/>
          <w:szCs w:val="20"/>
        </w:rPr>
        <w:t>d</w:t>
      </w:r>
      <w:r w:rsidRPr="00751FD1">
        <w:rPr>
          <w:rFonts w:ascii="Arial" w:hAnsi="Arial" w:cs="Arial"/>
          <w:sz w:val="20"/>
          <w:szCs w:val="20"/>
          <w:lang w:val="ru-RU"/>
        </w:rPr>
        <w:t xml:space="preserve">) обеспечивать женщинам особую защиту в период беременности на тех видах работ, вредность которых для их здоровья доказана.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1"/>
          <w:numId w:val="54"/>
        </w:numPr>
        <w:tabs>
          <w:tab w:val="clear" w:pos="1440"/>
          <w:tab w:val="num" w:pos="929"/>
        </w:tabs>
        <w:overflowPunct w:val="0"/>
        <w:autoSpaceDE w:val="0"/>
        <w:autoSpaceDN w:val="0"/>
        <w:adjustRightInd w:val="0"/>
        <w:spacing w:after="0" w:line="224" w:lineRule="auto"/>
        <w:ind w:left="0" w:right="360" w:firstLine="710"/>
        <w:rPr>
          <w:rFonts w:ascii="Arial" w:hAnsi="Arial" w:cs="Arial"/>
          <w:sz w:val="20"/>
          <w:szCs w:val="20"/>
          <w:lang w:val="ru-RU"/>
        </w:rPr>
      </w:pPr>
      <w:r w:rsidRPr="00751FD1">
        <w:rPr>
          <w:rFonts w:ascii="Arial" w:hAnsi="Arial" w:cs="Arial"/>
          <w:sz w:val="20"/>
          <w:szCs w:val="20"/>
          <w:lang w:val="ru-RU"/>
        </w:rPr>
        <w:t xml:space="preserve">Законодательство, касающееся защиты прав, затрагиваемых в настоящей статье, периодически рассматривается в свете научно-технических знании, а также пересматривается, отменяется или расширяется, насколько это необходимо.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12.</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55"/>
        </w:numPr>
        <w:tabs>
          <w:tab w:val="clear" w:pos="720"/>
          <w:tab w:val="num" w:pos="929"/>
        </w:tabs>
        <w:overflowPunct w:val="0"/>
        <w:autoSpaceDE w:val="0"/>
        <w:autoSpaceDN w:val="0"/>
        <w:adjustRightInd w:val="0"/>
        <w:spacing w:after="0" w:line="228" w:lineRule="auto"/>
        <w:ind w:left="0" w:right="12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55"/>
        </w:numPr>
        <w:tabs>
          <w:tab w:val="clear" w:pos="720"/>
          <w:tab w:val="num" w:pos="929"/>
        </w:tabs>
        <w:overflowPunct w:val="0"/>
        <w:autoSpaceDE w:val="0"/>
        <w:autoSpaceDN w:val="0"/>
        <w:adjustRightInd w:val="0"/>
        <w:spacing w:after="0" w:line="228" w:lineRule="auto"/>
        <w:ind w:left="0" w:right="680" w:firstLine="710"/>
        <w:jc w:val="both"/>
        <w:rPr>
          <w:rFonts w:ascii="Arial" w:hAnsi="Arial" w:cs="Arial"/>
          <w:sz w:val="20"/>
          <w:szCs w:val="20"/>
          <w:lang w:val="ru-RU"/>
        </w:rPr>
      </w:pPr>
      <w:r w:rsidRPr="00751FD1">
        <w:rPr>
          <w:rFonts w:ascii="Arial" w:hAnsi="Arial" w:cs="Arial"/>
          <w:sz w:val="20"/>
          <w:szCs w:val="20"/>
          <w:lang w:val="ru-RU"/>
        </w:rPr>
        <w:t xml:space="preserve">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00"/>
        <w:rPr>
          <w:rFonts w:ascii="Times New Roman" w:hAnsi="Times New Roman"/>
          <w:sz w:val="24"/>
          <w:szCs w:val="24"/>
          <w:lang w:val="ru-RU"/>
        </w:rPr>
      </w:pPr>
      <w:r w:rsidRPr="00751FD1">
        <w:rPr>
          <w:rFonts w:ascii="Arial" w:hAnsi="Arial" w:cs="Arial"/>
          <w:sz w:val="20"/>
          <w:szCs w:val="20"/>
          <w:lang w:val="ru-RU"/>
        </w:rPr>
        <w:t>Статья 13.</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25" w:lineRule="auto"/>
        <w:ind w:right="100" w:firstLine="708"/>
        <w:rPr>
          <w:rFonts w:ascii="Times New Roman" w:hAnsi="Times New Roman"/>
          <w:sz w:val="24"/>
          <w:szCs w:val="24"/>
          <w:lang w:val="ru-RU"/>
        </w:rPr>
      </w:pPr>
      <w:bookmarkStart w:id="37" w:name="page75"/>
      <w:bookmarkEnd w:id="37"/>
      <w:r w:rsidRPr="00751FD1">
        <w:rPr>
          <w:rFonts w:ascii="Arial" w:hAnsi="Arial" w:cs="Arial"/>
          <w:sz w:val="20"/>
          <w:szCs w:val="20"/>
          <w:lang w:val="ru-RU"/>
        </w:rPr>
        <w:lastRenderedPageBreak/>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20"/>
        <w:rPr>
          <w:rFonts w:ascii="Times New Roman" w:hAnsi="Times New Roman"/>
          <w:sz w:val="24"/>
          <w:szCs w:val="24"/>
          <w:lang w:val="ru-RU"/>
        </w:rPr>
      </w:pPr>
      <w:r w:rsidRPr="00751FD1">
        <w:rPr>
          <w:rFonts w:ascii="Arial" w:hAnsi="Arial" w:cs="Arial"/>
          <w:sz w:val="20"/>
          <w:szCs w:val="20"/>
          <w:lang w:val="ru-RU"/>
        </w:rPr>
        <w:t>а) право на семейные пособия;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72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право на получение займов, ссуд под недвижимость и других форм финансового кредита;</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00" w:firstLine="708"/>
        <w:rPr>
          <w:rFonts w:ascii="Times New Roman" w:hAnsi="Times New Roman"/>
          <w:sz w:val="24"/>
          <w:szCs w:val="24"/>
          <w:lang w:val="ru-RU"/>
        </w:rPr>
      </w:pPr>
      <w:r w:rsidRPr="00751FD1">
        <w:rPr>
          <w:rFonts w:ascii="Arial" w:hAnsi="Arial" w:cs="Arial"/>
          <w:sz w:val="20"/>
          <w:szCs w:val="20"/>
          <w:lang w:val="ru-RU"/>
        </w:rPr>
        <w:t>с) право участвовать в мероприятиях, связанных с отдыхом, занятиях спортом и во всех областях культурной жизни.</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14.</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1"/>
          <w:numId w:val="56"/>
        </w:numPr>
        <w:tabs>
          <w:tab w:val="clear" w:pos="1440"/>
          <w:tab w:val="num" w:pos="929"/>
        </w:tabs>
        <w:overflowPunct w:val="0"/>
        <w:autoSpaceDE w:val="0"/>
        <w:autoSpaceDN w:val="0"/>
        <w:adjustRightInd w:val="0"/>
        <w:spacing w:after="0" w:line="224" w:lineRule="auto"/>
        <w:ind w:left="0" w:right="10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56"/>
        </w:numPr>
        <w:tabs>
          <w:tab w:val="clear" w:pos="720"/>
          <w:tab w:val="num" w:pos="161"/>
        </w:tabs>
        <w:overflowPunct w:val="0"/>
        <w:autoSpaceDE w:val="0"/>
        <w:autoSpaceDN w:val="0"/>
        <w:adjustRightInd w:val="0"/>
        <w:spacing w:after="0" w:line="217" w:lineRule="auto"/>
        <w:ind w:left="0" w:right="320" w:firstLine="2"/>
        <w:jc w:val="both"/>
        <w:rPr>
          <w:rFonts w:ascii="Arial" w:hAnsi="Arial" w:cs="Arial"/>
          <w:sz w:val="20"/>
          <w:szCs w:val="20"/>
          <w:lang w:val="ru-RU"/>
        </w:rPr>
      </w:pPr>
      <w:r w:rsidRPr="00751FD1">
        <w:rPr>
          <w:rFonts w:ascii="Arial" w:hAnsi="Arial" w:cs="Arial"/>
          <w:sz w:val="20"/>
          <w:szCs w:val="20"/>
          <w:lang w:val="ru-RU"/>
        </w:rPr>
        <w:t xml:space="preserve">нетоварных отраслях хозяйства, и принимают все соответствующие меры для обеспечения применения положений этой Конвенции к женщинам, проживающим в сельской местности.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1"/>
          <w:numId w:val="57"/>
        </w:numPr>
        <w:tabs>
          <w:tab w:val="clear" w:pos="1440"/>
          <w:tab w:val="num" w:pos="929"/>
        </w:tabs>
        <w:overflowPunct w:val="0"/>
        <w:autoSpaceDE w:val="0"/>
        <w:autoSpaceDN w:val="0"/>
        <w:adjustRightInd w:val="0"/>
        <w:spacing w:after="0" w:line="228" w:lineRule="auto"/>
        <w:ind w:left="0" w:right="58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9" w:lineRule="auto"/>
        <w:ind w:left="720"/>
        <w:jc w:val="both"/>
        <w:rPr>
          <w:rFonts w:ascii="Arial" w:hAnsi="Arial" w:cs="Arial"/>
          <w:sz w:val="20"/>
          <w:szCs w:val="20"/>
          <w:lang w:val="ru-RU"/>
        </w:rPr>
      </w:pPr>
      <w:r w:rsidRPr="00751FD1">
        <w:rPr>
          <w:rFonts w:ascii="Arial" w:hAnsi="Arial" w:cs="Arial"/>
          <w:sz w:val="20"/>
          <w:szCs w:val="20"/>
          <w:lang w:val="ru-RU"/>
        </w:rPr>
        <w:t xml:space="preserve">а) участвовать в разработке и осуществлении планов развития на всех уровнях;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7" w:lineRule="auto"/>
        <w:ind w:right="420" w:firstLine="708"/>
        <w:jc w:val="both"/>
        <w:rPr>
          <w:rFonts w:ascii="Arial" w:hAnsi="Arial" w:cs="Arial"/>
          <w:sz w:val="20"/>
          <w:szCs w:val="20"/>
          <w:lang w:val="ru-RU"/>
        </w:rPr>
      </w:pPr>
      <w:r>
        <w:rPr>
          <w:rFonts w:ascii="Arial" w:hAnsi="Arial" w:cs="Arial"/>
          <w:sz w:val="20"/>
          <w:szCs w:val="20"/>
        </w:rPr>
        <w:t>b</w:t>
      </w:r>
      <w:r w:rsidRPr="00751FD1">
        <w:rPr>
          <w:rFonts w:ascii="Arial" w:hAnsi="Arial" w:cs="Arial"/>
          <w:sz w:val="20"/>
          <w:szCs w:val="20"/>
          <w:lang w:val="ru-RU"/>
        </w:rPr>
        <w:t xml:space="preserve">) на доступ к соответствующему медицинскому обслуживанию, включая информацию, консультации и обслуживание по вопросам планирования размера семьи; </w:t>
      </w:r>
    </w:p>
    <w:p w:rsidR="000967BF" w:rsidRPr="00751FD1" w:rsidRDefault="0069582E">
      <w:pPr>
        <w:widowControl w:val="0"/>
        <w:overflowPunct w:val="0"/>
        <w:autoSpaceDE w:val="0"/>
        <w:autoSpaceDN w:val="0"/>
        <w:adjustRightInd w:val="0"/>
        <w:spacing w:after="0" w:line="239" w:lineRule="auto"/>
        <w:ind w:left="720"/>
        <w:jc w:val="both"/>
        <w:rPr>
          <w:rFonts w:ascii="Arial" w:hAnsi="Arial" w:cs="Arial"/>
          <w:sz w:val="20"/>
          <w:szCs w:val="20"/>
          <w:lang w:val="ru-RU"/>
        </w:rPr>
      </w:pPr>
      <w:r w:rsidRPr="00751FD1">
        <w:rPr>
          <w:rFonts w:ascii="Arial" w:hAnsi="Arial" w:cs="Arial"/>
          <w:sz w:val="20"/>
          <w:szCs w:val="20"/>
          <w:lang w:val="ru-RU"/>
        </w:rPr>
        <w:t xml:space="preserve">с) непосредственно пользоваться благами программ социального страхования; </w:t>
      </w:r>
    </w:p>
    <w:p w:rsidR="000967BF" w:rsidRPr="00751FD1" w:rsidRDefault="000967BF">
      <w:pPr>
        <w:widowControl w:val="0"/>
        <w:autoSpaceDE w:val="0"/>
        <w:autoSpaceDN w:val="0"/>
        <w:adjustRightInd w:val="0"/>
        <w:spacing w:after="0" w:line="43"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8" w:lineRule="auto"/>
        <w:ind w:right="200" w:firstLine="708"/>
        <w:rPr>
          <w:rFonts w:ascii="Arial" w:hAnsi="Arial" w:cs="Arial"/>
          <w:sz w:val="20"/>
          <w:szCs w:val="20"/>
          <w:lang w:val="ru-RU"/>
        </w:rPr>
      </w:pPr>
      <w:r>
        <w:rPr>
          <w:rFonts w:ascii="Arial" w:hAnsi="Arial" w:cs="Arial"/>
          <w:sz w:val="20"/>
          <w:szCs w:val="20"/>
        </w:rPr>
        <w:t>d</w:t>
      </w:r>
      <w:r w:rsidRPr="00751FD1">
        <w:rPr>
          <w:rFonts w:ascii="Arial" w:hAnsi="Arial" w:cs="Arial"/>
          <w:sz w:val="20"/>
          <w:szCs w:val="20"/>
          <w:lang w:val="ru-RU"/>
        </w:rPr>
        <w:t xml:space="preserve">) 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4" w:lineRule="auto"/>
        <w:ind w:right="180" w:firstLine="708"/>
        <w:rPr>
          <w:rFonts w:ascii="Arial" w:hAnsi="Arial" w:cs="Arial"/>
          <w:sz w:val="20"/>
          <w:szCs w:val="20"/>
          <w:lang w:val="ru-RU"/>
        </w:rPr>
      </w:pPr>
      <w:r w:rsidRPr="00751FD1">
        <w:rPr>
          <w:rFonts w:ascii="Arial" w:hAnsi="Arial" w:cs="Arial"/>
          <w:sz w:val="20"/>
          <w:szCs w:val="20"/>
          <w:lang w:val="ru-RU"/>
        </w:rPr>
        <w:t xml:space="preserve">е) организовать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 </w:t>
      </w:r>
    </w:p>
    <w:p w:rsidR="000967BF" w:rsidRPr="00751FD1" w:rsidRDefault="0069582E">
      <w:pPr>
        <w:widowControl w:val="0"/>
        <w:overflowPunct w:val="0"/>
        <w:autoSpaceDE w:val="0"/>
        <w:autoSpaceDN w:val="0"/>
        <w:adjustRightInd w:val="0"/>
        <w:spacing w:after="0" w:line="239" w:lineRule="auto"/>
        <w:ind w:left="720"/>
        <w:jc w:val="both"/>
        <w:rPr>
          <w:rFonts w:ascii="Arial" w:hAnsi="Arial" w:cs="Arial"/>
          <w:sz w:val="20"/>
          <w:szCs w:val="20"/>
          <w:lang w:val="ru-RU"/>
        </w:rPr>
      </w:pPr>
      <w:r>
        <w:rPr>
          <w:rFonts w:ascii="Arial" w:hAnsi="Arial" w:cs="Arial"/>
          <w:sz w:val="20"/>
          <w:szCs w:val="20"/>
        </w:rPr>
        <w:t>f</w:t>
      </w:r>
      <w:r w:rsidRPr="00751FD1">
        <w:rPr>
          <w:rFonts w:ascii="Arial" w:hAnsi="Arial" w:cs="Arial"/>
          <w:sz w:val="20"/>
          <w:szCs w:val="20"/>
          <w:lang w:val="ru-RU"/>
        </w:rPr>
        <w:t xml:space="preserve">) участвовать во всех видах коллективной деятельности;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4" w:lineRule="auto"/>
        <w:ind w:firstLine="708"/>
        <w:rPr>
          <w:rFonts w:ascii="Arial" w:hAnsi="Arial" w:cs="Arial"/>
          <w:sz w:val="20"/>
          <w:szCs w:val="20"/>
          <w:lang w:val="ru-RU"/>
        </w:rPr>
      </w:pPr>
      <w:r>
        <w:rPr>
          <w:rFonts w:ascii="Arial" w:hAnsi="Arial" w:cs="Arial"/>
          <w:sz w:val="20"/>
          <w:szCs w:val="20"/>
        </w:rPr>
        <w:t>g</w:t>
      </w:r>
      <w:r w:rsidRPr="00751FD1">
        <w:rPr>
          <w:rFonts w:ascii="Arial" w:hAnsi="Arial" w:cs="Arial"/>
          <w:sz w:val="20"/>
          <w:szCs w:val="20"/>
          <w:lang w:val="ru-RU"/>
        </w:rPr>
        <w:t xml:space="preserve">) 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7" w:lineRule="auto"/>
        <w:ind w:right="420" w:firstLine="708"/>
        <w:rPr>
          <w:rFonts w:ascii="Arial" w:hAnsi="Arial" w:cs="Arial"/>
          <w:sz w:val="20"/>
          <w:szCs w:val="20"/>
          <w:lang w:val="ru-RU"/>
        </w:rPr>
      </w:pPr>
      <w:r>
        <w:rPr>
          <w:rFonts w:ascii="Arial" w:hAnsi="Arial" w:cs="Arial"/>
          <w:sz w:val="19"/>
          <w:szCs w:val="19"/>
        </w:rPr>
        <w:t>h</w:t>
      </w:r>
      <w:r w:rsidRPr="00751FD1">
        <w:rPr>
          <w:rFonts w:ascii="Arial" w:hAnsi="Arial" w:cs="Arial"/>
          <w:sz w:val="19"/>
          <w:szCs w:val="19"/>
          <w:lang w:val="ru-RU"/>
        </w:rPr>
        <w:t xml:space="preserve">)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 </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8" w:lineRule="auto"/>
        <w:ind w:left="300" w:right="8040"/>
        <w:rPr>
          <w:rFonts w:ascii="Times New Roman" w:hAnsi="Times New Roman"/>
          <w:sz w:val="24"/>
          <w:szCs w:val="24"/>
        </w:rPr>
      </w:pPr>
      <w:r>
        <w:rPr>
          <w:rFonts w:ascii="Arial" w:hAnsi="Arial" w:cs="Arial"/>
          <w:sz w:val="19"/>
          <w:szCs w:val="19"/>
        </w:rPr>
        <w:t>Часть IV Статья 15.</w:t>
      </w:r>
    </w:p>
    <w:p w:rsidR="000967BF" w:rsidRDefault="000967BF">
      <w:pPr>
        <w:widowControl w:val="0"/>
        <w:autoSpaceDE w:val="0"/>
        <w:autoSpaceDN w:val="0"/>
        <w:adjustRightInd w:val="0"/>
        <w:spacing w:after="0" w:line="1" w:lineRule="exact"/>
        <w:rPr>
          <w:rFonts w:ascii="Times New Roman" w:hAnsi="Times New Roman"/>
          <w:sz w:val="24"/>
          <w:szCs w:val="24"/>
        </w:rPr>
      </w:pPr>
    </w:p>
    <w:p w:rsidR="000967BF" w:rsidRPr="00751FD1" w:rsidRDefault="0069582E" w:rsidP="0069582E">
      <w:pPr>
        <w:widowControl w:val="0"/>
        <w:numPr>
          <w:ilvl w:val="0"/>
          <w:numId w:val="58"/>
        </w:numPr>
        <w:tabs>
          <w:tab w:val="clear" w:pos="720"/>
          <w:tab w:val="num" w:pos="940"/>
        </w:tabs>
        <w:overflowPunct w:val="0"/>
        <w:autoSpaceDE w:val="0"/>
        <w:autoSpaceDN w:val="0"/>
        <w:adjustRightInd w:val="0"/>
        <w:spacing w:after="0" w:line="239" w:lineRule="auto"/>
        <w:ind w:left="940" w:hanging="230"/>
        <w:jc w:val="both"/>
        <w:rPr>
          <w:rFonts w:ascii="Arial" w:hAnsi="Arial" w:cs="Arial"/>
          <w:sz w:val="20"/>
          <w:szCs w:val="20"/>
          <w:lang w:val="ru-RU"/>
        </w:rPr>
      </w:pPr>
      <w:r w:rsidRPr="00751FD1">
        <w:rPr>
          <w:rFonts w:ascii="Arial" w:hAnsi="Arial" w:cs="Arial"/>
          <w:sz w:val="20"/>
          <w:szCs w:val="20"/>
          <w:lang w:val="ru-RU"/>
        </w:rPr>
        <w:t xml:space="preserve">Государства-участники признают за женщинами равенство с мужчинами перед законом.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58"/>
        </w:numPr>
        <w:tabs>
          <w:tab w:val="clear" w:pos="720"/>
          <w:tab w:val="num" w:pos="929"/>
        </w:tabs>
        <w:overflowPunct w:val="0"/>
        <w:autoSpaceDE w:val="0"/>
        <w:autoSpaceDN w:val="0"/>
        <w:adjustRightInd w:val="0"/>
        <w:spacing w:after="0" w:line="228" w:lineRule="auto"/>
        <w:ind w:left="0" w:right="40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58"/>
        </w:numPr>
        <w:tabs>
          <w:tab w:val="clear" w:pos="720"/>
          <w:tab w:val="num" w:pos="929"/>
        </w:tabs>
        <w:overflowPunct w:val="0"/>
        <w:autoSpaceDE w:val="0"/>
        <w:autoSpaceDN w:val="0"/>
        <w:adjustRightInd w:val="0"/>
        <w:spacing w:after="0" w:line="224" w:lineRule="auto"/>
        <w:ind w:left="0" w:right="10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58"/>
        </w:numPr>
        <w:tabs>
          <w:tab w:val="clear" w:pos="720"/>
          <w:tab w:val="num" w:pos="929"/>
        </w:tabs>
        <w:overflowPunct w:val="0"/>
        <w:autoSpaceDE w:val="0"/>
        <w:autoSpaceDN w:val="0"/>
        <w:adjustRightInd w:val="0"/>
        <w:spacing w:after="0" w:line="224" w:lineRule="auto"/>
        <w:ind w:left="0" w:right="580" w:firstLine="710"/>
        <w:rPr>
          <w:rFonts w:ascii="Arial" w:hAnsi="Arial" w:cs="Arial"/>
          <w:sz w:val="20"/>
          <w:szCs w:val="20"/>
          <w:lang w:val="ru-RU"/>
        </w:rPr>
      </w:pPr>
      <w:r w:rsidRPr="00751FD1">
        <w:rPr>
          <w:rFonts w:ascii="Arial" w:hAnsi="Arial" w:cs="Arial"/>
          <w:sz w:val="20"/>
          <w:szCs w:val="20"/>
          <w:lang w:val="ru-RU"/>
        </w:rPr>
        <w:t xml:space="preserve">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 </w:t>
      </w:r>
    </w:p>
    <w:p w:rsidR="000967BF" w:rsidRPr="00751FD1" w:rsidRDefault="000967BF">
      <w:pPr>
        <w:widowControl w:val="0"/>
        <w:autoSpaceDE w:val="0"/>
        <w:autoSpaceDN w:val="0"/>
        <w:adjustRightInd w:val="0"/>
        <w:spacing w:after="0" w:line="23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16.</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40" w:firstLine="708"/>
        <w:rPr>
          <w:rFonts w:ascii="Times New Roman" w:hAnsi="Times New Roman"/>
          <w:sz w:val="24"/>
          <w:szCs w:val="24"/>
          <w:lang w:val="ru-RU"/>
        </w:rPr>
      </w:pPr>
      <w:r w:rsidRPr="00751FD1">
        <w:rPr>
          <w:rFonts w:ascii="Arial" w:hAnsi="Arial" w:cs="Arial"/>
          <w:sz w:val="20"/>
          <w:szCs w:val="20"/>
          <w:lang w:val="ru-RU"/>
        </w:rPr>
        <w:t>1. 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967BF" w:rsidRPr="00751FD1" w:rsidRDefault="000967BF">
      <w:pPr>
        <w:widowControl w:val="0"/>
        <w:autoSpaceDE w:val="0"/>
        <w:autoSpaceDN w:val="0"/>
        <w:adjustRightInd w:val="0"/>
        <w:spacing w:after="0" w:line="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20"/>
        <w:rPr>
          <w:rFonts w:ascii="Times New Roman" w:hAnsi="Times New Roman"/>
          <w:sz w:val="24"/>
          <w:szCs w:val="24"/>
          <w:lang w:val="ru-RU"/>
        </w:rPr>
      </w:pPr>
      <w:r w:rsidRPr="00751FD1">
        <w:rPr>
          <w:rFonts w:ascii="Arial" w:hAnsi="Arial" w:cs="Arial"/>
          <w:sz w:val="20"/>
          <w:szCs w:val="20"/>
          <w:lang w:val="ru-RU"/>
        </w:rPr>
        <w:t>а) одинаковые права на вступление в брак;</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одинаковые права на свободный выбор супруга и на вступление в брак только со своего свободного и полного согласия;</w:t>
      </w:r>
    </w:p>
    <w:p w:rsidR="000967BF" w:rsidRPr="00751FD1" w:rsidRDefault="0069582E">
      <w:pPr>
        <w:widowControl w:val="0"/>
        <w:autoSpaceDE w:val="0"/>
        <w:autoSpaceDN w:val="0"/>
        <w:adjustRightInd w:val="0"/>
        <w:spacing w:after="0" w:line="238" w:lineRule="auto"/>
        <w:ind w:left="720"/>
        <w:rPr>
          <w:rFonts w:ascii="Times New Roman" w:hAnsi="Times New Roman"/>
          <w:sz w:val="24"/>
          <w:szCs w:val="24"/>
          <w:lang w:val="ru-RU"/>
        </w:rPr>
      </w:pPr>
      <w:r w:rsidRPr="00751FD1">
        <w:rPr>
          <w:rFonts w:ascii="Arial" w:hAnsi="Arial" w:cs="Arial"/>
          <w:sz w:val="20"/>
          <w:szCs w:val="20"/>
          <w:lang w:val="ru-RU"/>
        </w:rPr>
        <w:t>с) одинаковые права и обязанности в период брака и при его расторжении;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420" w:firstLine="708"/>
        <w:rPr>
          <w:rFonts w:ascii="Times New Roman" w:hAnsi="Times New Roman"/>
          <w:sz w:val="24"/>
          <w:szCs w:val="24"/>
          <w:lang w:val="ru-RU"/>
        </w:rPr>
      </w:pPr>
      <w:r>
        <w:rPr>
          <w:rFonts w:ascii="Arial" w:hAnsi="Arial" w:cs="Arial"/>
          <w:sz w:val="20"/>
          <w:szCs w:val="20"/>
        </w:rPr>
        <w:t>d</w:t>
      </w:r>
      <w:r w:rsidRPr="00751FD1">
        <w:rPr>
          <w:rFonts w:ascii="Arial" w:hAnsi="Arial" w:cs="Arial"/>
          <w:sz w:val="20"/>
          <w:szCs w:val="20"/>
          <w:lang w:val="ru-RU"/>
        </w:rPr>
        <w:t>) 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967BF" w:rsidRPr="00751FD1" w:rsidRDefault="000967BF">
      <w:pPr>
        <w:widowControl w:val="0"/>
        <w:autoSpaceDE w:val="0"/>
        <w:autoSpaceDN w:val="0"/>
        <w:adjustRightInd w:val="0"/>
        <w:spacing w:after="0" w:line="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20"/>
        <w:rPr>
          <w:rFonts w:ascii="Times New Roman" w:hAnsi="Times New Roman"/>
          <w:sz w:val="24"/>
          <w:szCs w:val="24"/>
          <w:lang w:val="ru-RU"/>
        </w:rPr>
      </w:pPr>
      <w:r w:rsidRPr="00751FD1">
        <w:rPr>
          <w:rFonts w:ascii="Arial" w:hAnsi="Arial" w:cs="Arial"/>
          <w:sz w:val="20"/>
          <w:szCs w:val="20"/>
          <w:lang w:val="ru-RU"/>
        </w:rPr>
        <w:t>е) одинаковые  права свободно и ответственно решать вопрос о числе детей и</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80" w:bottom="437" w:left="1700" w:header="720" w:footer="720" w:gutter="0"/>
          <w:cols w:space="720" w:equalWidth="0">
            <w:col w:w="932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17" w:lineRule="auto"/>
        <w:ind w:right="920"/>
        <w:rPr>
          <w:rFonts w:ascii="Times New Roman" w:hAnsi="Times New Roman"/>
          <w:sz w:val="24"/>
          <w:szCs w:val="24"/>
          <w:lang w:val="ru-RU"/>
        </w:rPr>
      </w:pPr>
      <w:bookmarkStart w:id="38" w:name="page77"/>
      <w:bookmarkEnd w:id="38"/>
      <w:r w:rsidRPr="00751FD1">
        <w:rPr>
          <w:rFonts w:ascii="Arial" w:hAnsi="Arial" w:cs="Arial"/>
          <w:sz w:val="20"/>
          <w:szCs w:val="20"/>
          <w:lang w:val="ru-RU"/>
        </w:rPr>
        <w:lastRenderedPageBreak/>
        <w:t>промежутках между их рождениями и иметь доступ к информации, образованию, а также средствам, которые позволяют им осуществлять это право;</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59"/>
        </w:numPr>
        <w:tabs>
          <w:tab w:val="clear" w:pos="720"/>
          <w:tab w:val="num" w:pos="888"/>
        </w:tabs>
        <w:overflowPunct w:val="0"/>
        <w:autoSpaceDE w:val="0"/>
        <w:autoSpaceDN w:val="0"/>
        <w:adjustRightInd w:val="0"/>
        <w:spacing w:after="0" w:line="236" w:lineRule="auto"/>
        <w:ind w:left="0" w:right="140" w:firstLine="710"/>
        <w:rPr>
          <w:rFonts w:ascii="Arial" w:hAnsi="Arial" w:cs="Arial"/>
          <w:sz w:val="19"/>
          <w:szCs w:val="19"/>
          <w:lang w:val="ru-RU"/>
        </w:rPr>
      </w:pPr>
      <w:r w:rsidRPr="00751FD1">
        <w:rPr>
          <w:rFonts w:ascii="Arial" w:hAnsi="Arial" w:cs="Arial"/>
          <w:sz w:val="19"/>
          <w:szCs w:val="19"/>
          <w:lang w:val="ru-RU"/>
        </w:rPr>
        <w:t xml:space="preserve">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 </w:t>
      </w:r>
    </w:p>
    <w:p w:rsidR="000967BF" w:rsidRPr="00751FD1" w:rsidRDefault="000967BF">
      <w:pPr>
        <w:widowControl w:val="0"/>
        <w:autoSpaceDE w:val="0"/>
        <w:autoSpaceDN w:val="0"/>
        <w:adjustRightInd w:val="0"/>
        <w:spacing w:after="0" w:line="2" w:lineRule="exact"/>
        <w:rPr>
          <w:rFonts w:ascii="Arial" w:hAnsi="Arial" w:cs="Arial"/>
          <w:sz w:val="19"/>
          <w:szCs w:val="19"/>
          <w:lang w:val="ru-RU"/>
        </w:rPr>
      </w:pPr>
    </w:p>
    <w:p w:rsidR="000967BF" w:rsidRPr="00751FD1" w:rsidRDefault="0069582E" w:rsidP="0069582E">
      <w:pPr>
        <w:widowControl w:val="0"/>
        <w:numPr>
          <w:ilvl w:val="0"/>
          <w:numId w:val="59"/>
        </w:numPr>
        <w:tabs>
          <w:tab w:val="clear" w:pos="720"/>
          <w:tab w:val="num" w:pos="940"/>
        </w:tabs>
        <w:overflowPunct w:val="0"/>
        <w:autoSpaceDE w:val="0"/>
        <w:autoSpaceDN w:val="0"/>
        <w:adjustRightInd w:val="0"/>
        <w:spacing w:after="0" w:line="239" w:lineRule="auto"/>
        <w:ind w:left="940" w:hanging="230"/>
        <w:jc w:val="both"/>
        <w:rPr>
          <w:rFonts w:ascii="Arial" w:hAnsi="Arial" w:cs="Arial"/>
          <w:sz w:val="20"/>
          <w:szCs w:val="20"/>
          <w:lang w:val="ru-RU"/>
        </w:rPr>
      </w:pPr>
      <w:r w:rsidRPr="00751FD1">
        <w:rPr>
          <w:rFonts w:ascii="Arial" w:hAnsi="Arial" w:cs="Arial"/>
          <w:sz w:val="20"/>
          <w:szCs w:val="20"/>
          <w:lang w:val="ru-RU"/>
        </w:rPr>
        <w:t xml:space="preserve">равные личные права мужа и жены, в том числе право выбора фамилии, профессии и </w:t>
      </w:r>
    </w:p>
    <w:p w:rsidR="000967BF" w:rsidRDefault="0069582E">
      <w:pPr>
        <w:widowControl w:val="0"/>
        <w:overflowPunct w:val="0"/>
        <w:autoSpaceDE w:val="0"/>
        <w:autoSpaceDN w:val="0"/>
        <w:adjustRightInd w:val="0"/>
        <w:spacing w:after="0" w:line="237" w:lineRule="auto"/>
        <w:jc w:val="both"/>
        <w:rPr>
          <w:rFonts w:ascii="Arial" w:hAnsi="Arial" w:cs="Arial"/>
          <w:sz w:val="20"/>
          <w:szCs w:val="20"/>
        </w:rPr>
      </w:pPr>
      <w:r>
        <w:rPr>
          <w:rFonts w:ascii="Arial" w:hAnsi="Arial" w:cs="Arial"/>
          <w:sz w:val="20"/>
          <w:szCs w:val="20"/>
        </w:rPr>
        <w:t xml:space="preserve">занятия; </w:t>
      </w:r>
    </w:p>
    <w:p w:rsidR="000967BF" w:rsidRDefault="000967BF">
      <w:pPr>
        <w:widowControl w:val="0"/>
        <w:autoSpaceDE w:val="0"/>
        <w:autoSpaceDN w:val="0"/>
        <w:adjustRightInd w:val="0"/>
        <w:spacing w:after="0" w:line="12" w:lineRule="exact"/>
        <w:rPr>
          <w:rFonts w:ascii="Arial" w:hAnsi="Arial" w:cs="Arial"/>
          <w:sz w:val="20"/>
          <w:szCs w:val="20"/>
        </w:rPr>
      </w:pPr>
    </w:p>
    <w:p w:rsidR="000967BF" w:rsidRPr="00751FD1" w:rsidRDefault="0069582E" w:rsidP="0069582E">
      <w:pPr>
        <w:widowControl w:val="0"/>
        <w:numPr>
          <w:ilvl w:val="0"/>
          <w:numId w:val="59"/>
        </w:numPr>
        <w:tabs>
          <w:tab w:val="clear" w:pos="720"/>
          <w:tab w:val="num" w:pos="940"/>
        </w:tabs>
        <w:overflowPunct w:val="0"/>
        <w:autoSpaceDE w:val="0"/>
        <w:autoSpaceDN w:val="0"/>
        <w:adjustRightInd w:val="0"/>
        <w:spacing w:after="0" w:line="239" w:lineRule="auto"/>
        <w:ind w:left="940" w:hanging="230"/>
        <w:jc w:val="both"/>
        <w:rPr>
          <w:rFonts w:ascii="Arial" w:hAnsi="Arial" w:cs="Arial"/>
          <w:sz w:val="19"/>
          <w:szCs w:val="19"/>
          <w:lang w:val="ru-RU"/>
        </w:rPr>
      </w:pPr>
      <w:r w:rsidRPr="00751FD1">
        <w:rPr>
          <w:rFonts w:ascii="Arial" w:hAnsi="Arial" w:cs="Arial"/>
          <w:sz w:val="19"/>
          <w:szCs w:val="19"/>
          <w:lang w:val="ru-RU"/>
        </w:rPr>
        <w:t xml:space="preserve">равные права супругов в отношении владения,  приобретения, управления, пользования </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rsidP="0069582E">
      <w:pPr>
        <w:widowControl w:val="0"/>
        <w:numPr>
          <w:ilvl w:val="0"/>
          <w:numId w:val="60"/>
        </w:numPr>
        <w:tabs>
          <w:tab w:val="clear" w:pos="720"/>
          <w:tab w:val="num" w:pos="160"/>
        </w:tabs>
        <w:overflowPunct w:val="0"/>
        <w:autoSpaceDE w:val="0"/>
        <w:autoSpaceDN w:val="0"/>
        <w:adjustRightInd w:val="0"/>
        <w:spacing w:after="0" w:line="239" w:lineRule="auto"/>
        <w:ind w:left="160" w:hanging="158"/>
        <w:jc w:val="both"/>
        <w:rPr>
          <w:rFonts w:ascii="Arial" w:hAnsi="Arial" w:cs="Arial"/>
          <w:sz w:val="20"/>
          <w:szCs w:val="20"/>
          <w:lang w:val="ru-RU"/>
        </w:rPr>
      </w:pPr>
      <w:r w:rsidRPr="00751FD1">
        <w:rPr>
          <w:rFonts w:ascii="Arial" w:hAnsi="Arial" w:cs="Arial"/>
          <w:sz w:val="20"/>
          <w:szCs w:val="20"/>
          <w:lang w:val="ru-RU"/>
        </w:rPr>
        <w:t xml:space="preserve">распоряжения имуществом как бесплатно, так и зарплату.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1"/>
          <w:numId w:val="60"/>
        </w:numPr>
        <w:tabs>
          <w:tab w:val="clear" w:pos="1440"/>
          <w:tab w:val="num" w:pos="929"/>
        </w:tabs>
        <w:overflowPunct w:val="0"/>
        <w:autoSpaceDE w:val="0"/>
        <w:autoSpaceDN w:val="0"/>
        <w:adjustRightInd w:val="0"/>
        <w:spacing w:after="0" w:line="224" w:lineRule="auto"/>
        <w:ind w:left="0" w:right="400" w:firstLine="710"/>
        <w:rPr>
          <w:rFonts w:ascii="Arial" w:hAnsi="Arial" w:cs="Arial"/>
          <w:sz w:val="20"/>
          <w:szCs w:val="20"/>
          <w:lang w:val="ru-RU"/>
        </w:rPr>
      </w:pPr>
      <w:r w:rsidRPr="00751FD1">
        <w:rPr>
          <w:rFonts w:ascii="Arial" w:hAnsi="Arial" w:cs="Arial"/>
          <w:sz w:val="20"/>
          <w:szCs w:val="20"/>
          <w:lang w:val="ru-RU"/>
        </w:rPr>
        <w:t xml:space="preserve">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36"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8" w:lineRule="auto"/>
        <w:ind w:left="300" w:right="8000"/>
        <w:rPr>
          <w:rFonts w:ascii="Times New Roman" w:hAnsi="Times New Roman"/>
          <w:sz w:val="24"/>
          <w:szCs w:val="24"/>
        </w:rPr>
      </w:pPr>
      <w:r>
        <w:rPr>
          <w:rFonts w:ascii="Arial" w:hAnsi="Arial" w:cs="Arial"/>
          <w:sz w:val="19"/>
          <w:szCs w:val="19"/>
        </w:rPr>
        <w:t>Часть V Статья 17.</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34" w:lineRule="auto"/>
        <w:ind w:left="0" w:right="80" w:firstLine="710"/>
        <w:rPr>
          <w:rFonts w:ascii="Arial" w:hAnsi="Arial" w:cs="Arial"/>
          <w:sz w:val="20"/>
          <w:szCs w:val="20"/>
          <w:lang w:val="ru-RU"/>
        </w:rPr>
      </w:pPr>
      <w:r w:rsidRPr="00751FD1">
        <w:rPr>
          <w:rFonts w:ascii="Arial" w:hAnsi="Arial" w:cs="Arial"/>
          <w:sz w:val="20"/>
          <w:szCs w:val="20"/>
          <w:lang w:val="ru-RU"/>
        </w:rPr>
        <w:t xml:space="preserve">Для рассмотрения хода осуществления настоящей Конвенции учреждается Комитет по ликвидации дискриминации в отношении женщин (далее именуемый "Комитет"), состоящий в момент вступления Конвенции в силу из восемнадцати, а после ее ратификации или присоединения к ней тридцать пятого государства-участника из двадцати трех экспертов, обладающих высокими моральными качествами и компетентностью в области, охватываемой настоящей Конвенцией. Эти эксперты избираются государствами-участниками из числа своих граждан и выступают в своем личном качестве, при этом учитывается справедливое географическое распределение и представительство различных форм цивилизации, а также основных правовых систем. </w:t>
      </w:r>
    </w:p>
    <w:p w:rsidR="000967BF" w:rsidRPr="00751FD1" w:rsidRDefault="000967BF">
      <w:pPr>
        <w:widowControl w:val="0"/>
        <w:autoSpaceDE w:val="0"/>
        <w:autoSpaceDN w:val="0"/>
        <w:adjustRightInd w:val="0"/>
        <w:spacing w:after="0" w:line="50"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24" w:lineRule="auto"/>
        <w:ind w:left="0" w:right="260" w:firstLine="710"/>
        <w:rPr>
          <w:rFonts w:ascii="Arial" w:hAnsi="Arial" w:cs="Arial"/>
          <w:sz w:val="20"/>
          <w:szCs w:val="20"/>
          <w:lang w:val="ru-RU"/>
        </w:rPr>
      </w:pPr>
      <w:r w:rsidRPr="00751FD1">
        <w:rPr>
          <w:rFonts w:ascii="Arial" w:hAnsi="Arial" w:cs="Arial"/>
          <w:sz w:val="20"/>
          <w:szCs w:val="20"/>
          <w:lang w:val="ru-RU"/>
        </w:rPr>
        <w:t xml:space="preserve">Члены Комитета избираются тайным голосованием из числа внесенных в список лиц, выдвинутых государствами-участниками. Каждое государство-участник может выдвинуть одно лицо из числа своих граждан.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33" w:lineRule="auto"/>
        <w:ind w:left="0" w:right="80" w:firstLine="710"/>
        <w:rPr>
          <w:rFonts w:ascii="Arial" w:hAnsi="Arial" w:cs="Arial"/>
          <w:sz w:val="20"/>
          <w:szCs w:val="20"/>
          <w:lang w:val="ru-RU"/>
        </w:rPr>
      </w:pPr>
      <w:r w:rsidRPr="00751FD1">
        <w:rPr>
          <w:rFonts w:ascii="Arial" w:hAnsi="Arial" w:cs="Arial"/>
          <w:sz w:val="20"/>
          <w:szCs w:val="20"/>
          <w:lang w:val="ru-RU"/>
        </w:rPr>
        <w:t xml:space="preserve">Первоначальные выборы проводятся через шесть месяцев со дня вступления в силу настоящей Конвенции. По меньшей мере за три месяца до срока проведения каждых выборов генеральный секретарь Организации Объединенных Наций направляет государствам-участникам письмо с предложением представить свои кандидатуры в течение двух месяцев. Генеральный секретарь готовит список, в котором в алфавитном порядке внесены все выдвинутые таким образом лица с указанием государств-участников, которые выдвинули их, и представляет этот список государствам-участникам.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32" w:lineRule="auto"/>
        <w:ind w:left="0" w:right="60" w:firstLine="710"/>
        <w:rPr>
          <w:rFonts w:ascii="Arial" w:hAnsi="Arial" w:cs="Arial"/>
          <w:sz w:val="20"/>
          <w:szCs w:val="20"/>
          <w:lang w:val="ru-RU"/>
        </w:rPr>
      </w:pPr>
      <w:r w:rsidRPr="00751FD1">
        <w:rPr>
          <w:rFonts w:ascii="Arial" w:hAnsi="Arial" w:cs="Arial"/>
          <w:sz w:val="20"/>
          <w:szCs w:val="20"/>
          <w:lang w:val="ru-RU"/>
        </w:rPr>
        <w:t xml:space="preserve">Выборы членов Комитета проводятся на заседании государств-участников, созываемом генеральным секретарем в центральных учреждениях Организации Объединенных Наций. На этом заседании, на котором две трети государств-участников составляют кворум, лицами, выбранными в Комитет, считаются те кандидаты, которые получают наибольшее число голосов и абсолютное большинство голосов представителей государств-участников, присутствующих и принимающих участие в голосовании.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28" w:lineRule="auto"/>
        <w:ind w:left="0" w:firstLine="710"/>
        <w:rPr>
          <w:rFonts w:ascii="Arial" w:hAnsi="Arial" w:cs="Arial"/>
          <w:sz w:val="20"/>
          <w:szCs w:val="20"/>
          <w:lang w:val="ru-RU"/>
        </w:rPr>
      </w:pPr>
      <w:r w:rsidRPr="00751FD1">
        <w:rPr>
          <w:rFonts w:ascii="Arial" w:hAnsi="Arial" w:cs="Arial"/>
          <w:sz w:val="20"/>
          <w:szCs w:val="20"/>
          <w:lang w:val="ru-RU"/>
        </w:rPr>
        <w:t xml:space="preserve">Члены Комитета избираются на четырехлетний срок. Однако срок полномочий девяти членов, избранных на первых выборах, истекает по прошествии двух лет; сразу же после проведения первых выборов фамилии этих девяти членов выбираются по жребию председателем Комитета.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31" w:lineRule="auto"/>
        <w:ind w:left="0" w:right="300" w:firstLine="710"/>
        <w:rPr>
          <w:rFonts w:ascii="Arial" w:hAnsi="Arial" w:cs="Arial"/>
          <w:sz w:val="20"/>
          <w:szCs w:val="20"/>
          <w:lang w:val="ru-RU"/>
        </w:rPr>
      </w:pPr>
      <w:r w:rsidRPr="00751FD1">
        <w:rPr>
          <w:rFonts w:ascii="Arial" w:hAnsi="Arial" w:cs="Arial"/>
          <w:sz w:val="20"/>
          <w:szCs w:val="20"/>
          <w:lang w:val="ru-RU"/>
        </w:rPr>
        <w:t xml:space="preserve">Избрание пяти дополнительных членов Комитета проводится в соответствии с положениями пунктов 2, 3 и 4 этой статьи после ратификации или присоединения к Конвенции тридцать пятого государства. Срок полномочий двух дополнительных членов, избранных таким образом, истекает по прошествии двух лет; фамилии этих двух членов выбираются по жребию председателем Комитета.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24" w:lineRule="auto"/>
        <w:ind w:left="0" w:right="460" w:firstLine="710"/>
        <w:jc w:val="both"/>
        <w:rPr>
          <w:rFonts w:ascii="Arial" w:hAnsi="Arial" w:cs="Arial"/>
          <w:sz w:val="20"/>
          <w:szCs w:val="20"/>
          <w:lang w:val="ru-RU"/>
        </w:rPr>
      </w:pPr>
      <w:r w:rsidRPr="00751FD1">
        <w:rPr>
          <w:rFonts w:ascii="Arial" w:hAnsi="Arial" w:cs="Arial"/>
          <w:sz w:val="20"/>
          <w:szCs w:val="20"/>
          <w:lang w:val="ru-RU"/>
        </w:rPr>
        <w:t xml:space="preserve">Для заполнения непредвиденных вакансий государство-участник, эксперт которого прекратил функционировать в качестве члена Комитета, назначает другого эксперта из числа своих граждан при условии одобрения Комитетом.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24" w:lineRule="auto"/>
        <w:ind w:left="0" w:right="140" w:firstLine="710"/>
        <w:rPr>
          <w:rFonts w:ascii="Arial" w:hAnsi="Arial" w:cs="Arial"/>
          <w:sz w:val="20"/>
          <w:szCs w:val="20"/>
          <w:lang w:val="ru-RU"/>
        </w:rPr>
      </w:pPr>
      <w:r w:rsidRPr="00751FD1">
        <w:rPr>
          <w:rFonts w:ascii="Arial" w:hAnsi="Arial" w:cs="Arial"/>
          <w:sz w:val="20"/>
          <w:szCs w:val="20"/>
          <w:lang w:val="ru-RU"/>
        </w:rPr>
        <w:t xml:space="preserve">Члены Комитета получают утверждаемое Генеральной Ассамблеей вознаграждение из средств Организации Объединенных Нации в порядке и на условиях, устанавливаемых Ассамблеей с учетом важности обязанностей Комитета.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61"/>
        </w:numPr>
        <w:tabs>
          <w:tab w:val="clear" w:pos="720"/>
          <w:tab w:val="num" w:pos="929"/>
        </w:tabs>
        <w:overflowPunct w:val="0"/>
        <w:autoSpaceDE w:val="0"/>
        <w:autoSpaceDN w:val="0"/>
        <w:adjustRightInd w:val="0"/>
        <w:spacing w:after="0" w:line="224" w:lineRule="auto"/>
        <w:ind w:left="0" w:right="420" w:firstLine="710"/>
        <w:rPr>
          <w:rFonts w:ascii="Arial" w:hAnsi="Arial" w:cs="Arial"/>
          <w:sz w:val="20"/>
          <w:szCs w:val="20"/>
          <w:lang w:val="ru-RU"/>
        </w:rPr>
      </w:pPr>
      <w:r w:rsidRPr="00751FD1">
        <w:rPr>
          <w:rFonts w:ascii="Arial" w:hAnsi="Arial" w:cs="Arial"/>
          <w:sz w:val="20"/>
          <w:szCs w:val="20"/>
          <w:lang w:val="ru-RU"/>
        </w:rPr>
        <w:t xml:space="preserve">Генеральный секретарь Организации Объединенных Наций предоставляет необходимый персонал и материальные средства для эффективного осуществления функций Комитета в соответствии с настоящей Конвенцией.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18.</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ind w:left="720"/>
        <w:rPr>
          <w:rFonts w:ascii="Times New Roman" w:hAnsi="Times New Roman"/>
          <w:sz w:val="24"/>
          <w:szCs w:val="24"/>
        </w:rPr>
      </w:pPr>
      <w:r w:rsidRPr="00751FD1">
        <w:rPr>
          <w:rFonts w:ascii="Arial" w:hAnsi="Arial" w:cs="Arial"/>
          <w:sz w:val="20"/>
          <w:szCs w:val="20"/>
          <w:lang w:val="ru-RU"/>
        </w:rPr>
        <w:t xml:space="preserve">1. Государства-участники обязуются представлять генеральному секретарю </w:t>
      </w:r>
      <w:r>
        <w:rPr>
          <w:rFonts w:ascii="Arial" w:hAnsi="Arial" w:cs="Arial"/>
          <w:sz w:val="20"/>
          <w:szCs w:val="20"/>
        </w:rPr>
        <w:t>Организации</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171" w:right="920" w:bottom="437" w:left="1700" w:header="720" w:footer="720" w:gutter="0"/>
          <w:cols w:space="720" w:equalWidth="0">
            <w:col w:w="9280"/>
          </w:cols>
          <w:noEndnote/>
        </w:sectPr>
      </w:pPr>
    </w:p>
    <w:p w:rsidR="000967BF" w:rsidRDefault="000967BF">
      <w:pPr>
        <w:widowControl w:val="0"/>
        <w:autoSpaceDE w:val="0"/>
        <w:autoSpaceDN w:val="0"/>
        <w:adjustRightInd w:val="0"/>
        <w:spacing w:after="0" w:line="286" w:lineRule="exact"/>
        <w:rPr>
          <w:rFonts w:ascii="Times New Roman" w:hAnsi="Times New Roman"/>
          <w:sz w:val="24"/>
          <w:szCs w:val="24"/>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39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overflowPunct w:val="0"/>
        <w:autoSpaceDE w:val="0"/>
        <w:autoSpaceDN w:val="0"/>
        <w:adjustRightInd w:val="0"/>
        <w:spacing w:after="0" w:line="225" w:lineRule="auto"/>
        <w:ind w:right="720"/>
        <w:jc w:val="both"/>
        <w:rPr>
          <w:rFonts w:ascii="Times New Roman" w:hAnsi="Times New Roman"/>
          <w:sz w:val="24"/>
          <w:szCs w:val="24"/>
          <w:lang w:val="ru-RU"/>
        </w:rPr>
      </w:pPr>
      <w:bookmarkStart w:id="39" w:name="page79"/>
      <w:bookmarkEnd w:id="39"/>
      <w:r w:rsidRPr="00751FD1">
        <w:rPr>
          <w:rFonts w:ascii="Arial" w:hAnsi="Arial" w:cs="Arial"/>
          <w:sz w:val="20"/>
          <w:szCs w:val="20"/>
          <w:lang w:val="ru-RU"/>
        </w:rPr>
        <w:lastRenderedPageBreak/>
        <w:t>Объединенных Наций для рассмотрения Комитетом доклад о законодательных, судебных, административных или других мерах, принятых ими для выполнения положений настоящей Конвенции, и о прогрессе, достигнутом в этой связи: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380" w:firstLine="708"/>
        <w:rPr>
          <w:rFonts w:ascii="Times New Roman" w:hAnsi="Times New Roman"/>
          <w:sz w:val="24"/>
          <w:szCs w:val="24"/>
          <w:lang w:val="ru-RU"/>
        </w:rPr>
      </w:pPr>
      <w:r w:rsidRPr="00751FD1">
        <w:rPr>
          <w:rFonts w:ascii="Arial" w:hAnsi="Arial" w:cs="Arial"/>
          <w:sz w:val="20"/>
          <w:szCs w:val="20"/>
          <w:lang w:val="ru-RU"/>
        </w:rPr>
        <w:t>а) в течение одного года со дня вступления настоящей Конвенции в силу для заинтересованного государства; 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42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после этого по крайней мере через каждые четыре года и далее тогда, когда об этом запросит Комитет.</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80" w:firstLine="708"/>
        <w:rPr>
          <w:rFonts w:ascii="Times New Roman" w:hAnsi="Times New Roman"/>
          <w:sz w:val="24"/>
          <w:szCs w:val="24"/>
          <w:lang w:val="ru-RU"/>
        </w:rPr>
      </w:pPr>
      <w:r w:rsidRPr="00751FD1">
        <w:rPr>
          <w:rFonts w:ascii="Arial" w:hAnsi="Arial" w:cs="Arial"/>
          <w:sz w:val="20"/>
          <w:szCs w:val="20"/>
          <w:lang w:val="ru-RU"/>
        </w:rPr>
        <w:t>2. В докладах могут указываться факторы и трудности, влияющие на степень выполнения обязательств по настоящей Конвенции.</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19.</w:t>
      </w:r>
    </w:p>
    <w:p w:rsidR="000967BF" w:rsidRDefault="000967BF">
      <w:pPr>
        <w:widowControl w:val="0"/>
        <w:autoSpaceDE w:val="0"/>
        <w:autoSpaceDN w:val="0"/>
        <w:adjustRightInd w:val="0"/>
        <w:spacing w:after="0" w:line="1" w:lineRule="exact"/>
        <w:rPr>
          <w:rFonts w:ascii="Times New Roman" w:hAnsi="Times New Roman"/>
          <w:sz w:val="24"/>
          <w:szCs w:val="24"/>
        </w:rPr>
      </w:pPr>
    </w:p>
    <w:p w:rsidR="000967BF" w:rsidRPr="00751FD1" w:rsidRDefault="0069582E" w:rsidP="0069582E">
      <w:pPr>
        <w:widowControl w:val="0"/>
        <w:numPr>
          <w:ilvl w:val="0"/>
          <w:numId w:val="62"/>
        </w:numPr>
        <w:tabs>
          <w:tab w:val="clear" w:pos="720"/>
          <w:tab w:val="num" w:pos="940"/>
        </w:tabs>
        <w:overflowPunct w:val="0"/>
        <w:autoSpaceDE w:val="0"/>
        <w:autoSpaceDN w:val="0"/>
        <w:adjustRightInd w:val="0"/>
        <w:spacing w:after="0" w:line="239" w:lineRule="auto"/>
        <w:ind w:left="940" w:hanging="230"/>
        <w:jc w:val="both"/>
        <w:rPr>
          <w:rFonts w:ascii="Arial" w:hAnsi="Arial" w:cs="Arial"/>
          <w:sz w:val="20"/>
          <w:szCs w:val="20"/>
          <w:lang w:val="ru-RU"/>
        </w:rPr>
      </w:pPr>
      <w:r w:rsidRPr="00751FD1">
        <w:rPr>
          <w:rFonts w:ascii="Arial" w:hAnsi="Arial" w:cs="Arial"/>
          <w:sz w:val="20"/>
          <w:szCs w:val="20"/>
          <w:lang w:val="ru-RU"/>
        </w:rPr>
        <w:t xml:space="preserve">Комитет утверждает свои собственные правила процедуры. </w:t>
      </w:r>
    </w:p>
    <w:p w:rsidR="000967BF" w:rsidRPr="00751FD1" w:rsidRDefault="0069582E" w:rsidP="0069582E">
      <w:pPr>
        <w:widowControl w:val="0"/>
        <w:numPr>
          <w:ilvl w:val="0"/>
          <w:numId w:val="62"/>
        </w:numPr>
        <w:tabs>
          <w:tab w:val="clear" w:pos="720"/>
          <w:tab w:val="num" w:pos="940"/>
        </w:tabs>
        <w:overflowPunct w:val="0"/>
        <w:autoSpaceDE w:val="0"/>
        <w:autoSpaceDN w:val="0"/>
        <w:adjustRightInd w:val="0"/>
        <w:spacing w:after="0" w:line="237" w:lineRule="auto"/>
        <w:ind w:left="940" w:hanging="230"/>
        <w:jc w:val="both"/>
        <w:rPr>
          <w:rFonts w:ascii="Arial" w:hAnsi="Arial" w:cs="Arial"/>
          <w:sz w:val="20"/>
          <w:szCs w:val="20"/>
          <w:lang w:val="ru-RU"/>
        </w:rPr>
      </w:pPr>
      <w:r w:rsidRPr="00751FD1">
        <w:rPr>
          <w:rFonts w:ascii="Arial" w:hAnsi="Arial" w:cs="Arial"/>
          <w:sz w:val="20"/>
          <w:szCs w:val="20"/>
          <w:lang w:val="ru-RU"/>
        </w:rPr>
        <w:t xml:space="preserve">Комитет избирает своих должностных лиц на двухлетний срок. </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20.</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63"/>
        </w:numPr>
        <w:tabs>
          <w:tab w:val="clear" w:pos="720"/>
          <w:tab w:val="num" w:pos="929"/>
        </w:tabs>
        <w:overflowPunct w:val="0"/>
        <w:autoSpaceDE w:val="0"/>
        <w:autoSpaceDN w:val="0"/>
        <w:adjustRightInd w:val="0"/>
        <w:spacing w:after="0" w:line="225" w:lineRule="auto"/>
        <w:ind w:left="0" w:right="120" w:firstLine="710"/>
        <w:rPr>
          <w:rFonts w:ascii="Arial" w:hAnsi="Arial" w:cs="Arial"/>
          <w:sz w:val="20"/>
          <w:szCs w:val="20"/>
          <w:lang w:val="ru-RU"/>
        </w:rPr>
      </w:pPr>
      <w:r w:rsidRPr="00751FD1">
        <w:rPr>
          <w:rFonts w:ascii="Arial" w:hAnsi="Arial" w:cs="Arial"/>
          <w:sz w:val="20"/>
          <w:szCs w:val="20"/>
          <w:lang w:val="ru-RU"/>
        </w:rPr>
        <w:t xml:space="preserve">Комитет ежегодно проводит заседания, как правило, в течение периода, не превышающего двух недель, с целью рассмотрения докладов, представленных в соответствии со статьей 18 настоящей Конвенции. </w:t>
      </w:r>
    </w:p>
    <w:p w:rsidR="000967BF" w:rsidRPr="00751FD1" w:rsidRDefault="000967BF">
      <w:pPr>
        <w:widowControl w:val="0"/>
        <w:autoSpaceDE w:val="0"/>
        <w:autoSpaceDN w:val="0"/>
        <w:adjustRightInd w:val="0"/>
        <w:spacing w:after="0" w:line="42" w:lineRule="exact"/>
        <w:rPr>
          <w:rFonts w:ascii="Arial" w:hAnsi="Arial" w:cs="Arial"/>
          <w:sz w:val="20"/>
          <w:szCs w:val="20"/>
          <w:lang w:val="ru-RU"/>
        </w:rPr>
      </w:pPr>
    </w:p>
    <w:p w:rsidR="000967BF" w:rsidRPr="00751FD1" w:rsidRDefault="0069582E" w:rsidP="0069582E">
      <w:pPr>
        <w:widowControl w:val="0"/>
        <w:numPr>
          <w:ilvl w:val="0"/>
          <w:numId w:val="63"/>
        </w:numPr>
        <w:tabs>
          <w:tab w:val="clear" w:pos="720"/>
          <w:tab w:val="num" w:pos="929"/>
        </w:tabs>
        <w:overflowPunct w:val="0"/>
        <w:autoSpaceDE w:val="0"/>
        <w:autoSpaceDN w:val="0"/>
        <w:adjustRightInd w:val="0"/>
        <w:spacing w:after="0" w:line="224" w:lineRule="auto"/>
        <w:ind w:left="0" w:right="740" w:firstLine="710"/>
        <w:rPr>
          <w:rFonts w:ascii="Arial" w:hAnsi="Arial" w:cs="Arial"/>
          <w:sz w:val="20"/>
          <w:szCs w:val="20"/>
          <w:lang w:val="ru-RU"/>
        </w:rPr>
      </w:pPr>
      <w:r w:rsidRPr="00751FD1">
        <w:rPr>
          <w:rFonts w:ascii="Arial" w:hAnsi="Arial" w:cs="Arial"/>
          <w:sz w:val="20"/>
          <w:szCs w:val="20"/>
          <w:lang w:val="ru-RU"/>
        </w:rPr>
        <w:t xml:space="preserve">Заседания Комитета, как правило, проводятся в центральных учреждениях Организации Объединенных Наций или в любом ином подходящем месте, определенном Комитетом. </w:t>
      </w:r>
    </w:p>
    <w:p w:rsidR="000967BF" w:rsidRPr="00751FD1" w:rsidRDefault="000967BF">
      <w:pPr>
        <w:widowControl w:val="0"/>
        <w:autoSpaceDE w:val="0"/>
        <w:autoSpaceDN w:val="0"/>
        <w:adjustRightInd w:val="0"/>
        <w:spacing w:after="0" w:line="233"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21.</w:t>
      </w:r>
    </w:p>
    <w:p w:rsidR="000967BF" w:rsidRDefault="000967BF">
      <w:pPr>
        <w:widowControl w:val="0"/>
        <w:autoSpaceDE w:val="0"/>
        <w:autoSpaceDN w:val="0"/>
        <w:adjustRightInd w:val="0"/>
        <w:spacing w:after="0" w:line="43" w:lineRule="exact"/>
        <w:rPr>
          <w:rFonts w:ascii="Times New Roman" w:hAnsi="Times New Roman"/>
          <w:sz w:val="24"/>
          <w:szCs w:val="24"/>
        </w:rPr>
      </w:pPr>
    </w:p>
    <w:p w:rsidR="000967BF" w:rsidRPr="00751FD1" w:rsidRDefault="0069582E" w:rsidP="0069582E">
      <w:pPr>
        <w:widowControl w:val="0"/>
        <w:numPr>
          <w:ilvl w:val="0"/>
          <w:numId w:val="64"/>
        </w:numPr>
        <w:tabs>
          <w:tab w:val="clear" w:pos="720"/>
          <w:tab w:val="num" w:pos="929"/>
        </w:tabs>
        <w:overflowPunct w:val="0"/>
        <w:autoSpaceDE w:val="0"/>
        <w:autoSpaceDN w:val="0"/>
        <w:adjustRightInd w:val="0"/>
        <w:spacing w:after="0" w:line="232" w:lineRule="auto"/>
        <w:ind w:left="0" w:right="220" w:firstLine="710"/>
        <w:rPr>
          <w:rFonts w:ascii="Arial" w:hAnsi="Arial" w:cs="Arial"/>
          <w:sz w:val="20"/>
          <w:szCs w:val="20"/>
          <w:lang w:val="ru-RU"/>
        </w:rPr>
      </w:pPr>
      <w:r w:rsidRPr="00751FD1">
        <w:rPr>
          <w:rFonts w:ascii="Arial" w:hAnsi="Arial" w:cs="Arial"/>
          <w:sz w:val="20"/>
          <w:szCs w:val="20"/>
          <w:lang w:val="ru-RU"/>
        </w:rPr>
        <w:t xml:space="preserve">Комитет ежегодно через Экономический и Социальный Совет представляет доклад Генеральной Ассамблее Организации Объединенных Наций о своей деятельности и может вносить предложения и рекомендации общего характера, основанные на изучении докладов и информации, полученных от государств-участников. Такие предложения и рекомендации общего характера включаются в доклад Комитета наряду с замечаниями государств-участников, если таковые имеются.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64"/>
        </w:numPr>
        <w:tabs>
          <w:tab w:val="clear" w:pos="720"/>
          <w:tab w:val="num" w:pos="929"/>
        </w:tabs>
        <w:overflowPunct w:val="0"/>
        <w:autoSpaceDE w:val="0"/>
        <w:autoSpaceDN w:val="0"/>
        <w:adjustRightInd w:val="0"/>
        <w:spacing w:after="0" w:line="217" w:lineRule="auto"/>
        <w:ind w:left="0" w:right="520" w:firstLine="710"/>
        <w:jc w:val="both"/>
        <w:rPr>
          <w:rFonts w:ascii="Arial" w:hAnsi="Arial" w:cs="Arial"/>
          <w:sz w:val="20"/>
          <w:szCs w:val="20"/>
          <w:lang w:val="ru-RU"/>
        </w:rPr>
      </w:pPr>
      <w:r w:rsidRPr="00751FD1">
        <w:rPr>
          <w:rFonts w:ascii="Arial" w:hAnsi="Arial" w:cs="Arial"/>
          <w:sz w:val="20"/>
          <w:szCs w:val="20"/>
          <w:lang w:val="ru-RU"/>
        </w:rPr>
        <w:t xml:space="preserve">Генеральный секретарь препровождает доклады Комитета Комиссии по положению женщин для ее информации.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22.</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120" w:firstLine="708"/>
        <w:rPr>
          <w:rFonts w:ascii="Times New Roman" w:hAnsi="Times New Roman"/>
          <w:sz w:val="24"/>
          <w:szCs w:val="24"/>
          <w:lang w:val="ru-RU"/>
        </w:rPr>
      </w:pPr>
      <w:r w:rsidRPr="00751FD1">
        <w:rPr>
          <w:rFonts w:ascii="Arial" w:hAnsi="Arial" w:cs="Arial"/>
          <w:sz w:val="20"/>
          <w:szCs w:val="20"/>
          <w:lang w:val="ru-RU"/>
        </w:rPr>
        <w:t>Специализированные учреждения имеют право быть представленными при рассмотрении вопросов об осуществлении таких положений настоящей Конвенции которые входят в сферу их деятельности. Комитет может предложить специализированным учреждениям представить доклады об осуществлении Конвенции в областях, входящих в сферу их деятельности.</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left="300" w:right="8060"/>
        <w:rPr>
          <w:rFonts w:ascii="Times New Roman" w:hAnsi="Times New Roman"/>
          <w:sz w:val="24"/>
          <w:szCs w:val="24"/>
          <w:lang w:val="ru-RU"/>
        </w:rPr>
      </w:pPr>
      <w:r w:rsidRPr="00751FD1">
        <w:rPr>
          <w:rFonts w:ascii="Arial" w:hAnsi="Arial" w:cs="Arial"/>
          <w:sz w:val="19"/>
          <w:szCs w:val="19"/>
          <w:lang w:val="ru-RU"/>
        </w:rPr>
        <w:t xml:space="preserve">Часть </w:t>
      </w:r>
      <w:r>
        <w:rPr>
          <w:rFonts w:ascii="Arial" w:hAnsi="Arial" w:cs="Arial"/>
          <w:sz w:val="19"/>
          <w:szCs w:val="19"/>
        </w:rPr>
        <w:t>VI</w:t>
      </w:r>
      <w:r w:rsidRPr="00751FD1">
        <w:rPr>
          <w:rFonts w:ascii="Arial" w:hAnsi="Arial" w:cs="Arial"/>
          <w:sz w:val="19"/>
          <w:szCs w:val="19"/>
          <w:lang w:val="ru-RU"/>
        </w:rPr>
        <w:t xml:space="preserve"> Статья 23.</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firstLine="708"/>
        <w:rPr>
          <w:rFonts w:ascii="Times New Roman" w:hAnsi="Times New Roman"/>
          <w:sz w:val="24"/>
          <w:szCs w:val="24"/>
          <w:lang w:val="ru-RU"/>
        </w:rPr>
      </w:pPr>
      <w:r w:rsidRPr="00751FD1">
        <w:rPr>
          <w:rFonts w:ascii="Arial" w:hAnsi="Arial" w:cs="Arial"/>
          <w:sz w:val="19"/>
          <w:szCs w:val="19"/>
          <w:lang w:val="ru-RU"/>
        </w:rPr>
        <w:t>Ничто в настоящей Конвенции не затрагивает какие-либо более способствующие достижению равноправия между мужчинами и женщинами положения, которые могут содержаться:</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20"/>
        <w:rPr>
          <w:rFonts w:ascii="Times New Roman" w:hAnsi="Times New Roman"/>
          <w:sz w:val="24"/>
          <w:szCs w:val="24"/>
          <w:lang w:val="ru-RU"/>
        </w:rPr>
      </w:pPr>
      <w:r w:rsidRPr="00751FD1">
        <w:rPr>
          <w:rFonts w:ascii="Arial" w:hAnsi="Arial" w:cs="Arial"/>
          <w:sz w:val="20"/>
          <w:szCs w:val="20"/>
          <w:lang w:val="ru-RU"/>
        </w:rPr>
        <w:t>а) в законодательстве государства-участника; или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420" w:firstLine="708"/>
        <w:rPr>
          <w:rFonts w:ascii="Times New Roman" w:hAnsi="Times New Roman"/>
          <w:sz w:val="24"/>
          <w:szCs w:val="24"/>
          <w:lang w:val="ru-RU"/>
        </w:rPr>
      </w:pPr>
      <w:r>
        <w:rPr>
          <w:rFonts w:ascii="Arial" w:hAnsi="Arial" w:cs="Arial"/>
          <w:sz w:val="20"/>
          <w:szCs w:val="20"/>
        </w:rPr>
        <w:t>b</w:t>
      </w:r>
      <w:r w:rsidRPr="00751FD1">
        <w:rPr>
          <w:rFonts w:ascii="Arial" w:hAnsi="Arial" w:cs="Arial"/>
          <w:sz w:val="20"/>
          <w:szCs w:val="20"/>
          <w:lang w:val="ru-RU"/>
        </w:rPr>
        <w:t>) в какой-либо другой международной конвенции, договоре или соглашении, имеющих силу для такого государства.</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00"/>
        <w:rPr>
          <w:rFonts w:ascii="Times New Roman" w:hAnsi="Times New Roman"/>
          <w:sz w:val="24"/>
          <w:szCs w:val="24"/>
          <w:lang w:val="ru-RU"/>
        </w:rPr>
      </w:pPr>
      <w:r w:rsidRPr="00751FD1">
        <w:rPr>
          <w:rFonts w:ascii="Arial" w:hAnsi="Arial" w:cs="Arial"/>
          <w:sz w:val="20"/>
          <w:szCs w:val="20"/>
          <w:lang w:val="ru-RU"/>
        </w:rPr>
        <w:t>Статья 24.</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440" w:firstLine="708"/>
        <w:rPr>
          <w:rFonts w:ascii="Times New Roman" w:hAnsi="Times New Roman"/>
          <w:sz w:val="24"/>
          <w:szCs w:val="24"/>
          <w:lang w:val="ru-RU"/>
        </w:rPr>
      </w:pPr>
      <w:r w:rsidRPr="00751FD1">
        <w:rPr>
          <w:rFonts w:ascii="Arial" w:hAnsi="Arial" w:cs="Arial"/>
          <w:sz w:val="19"/>
          <w:szCs w:val="19"/>
          <w:lang w:val="ru-RU"/>
        </w:rPr>
        <w:t>Государства участники обязуются принимать все необходимые меры на национальном уровне для достижения полной реализации прав, признанных в настоящей Конвенции.</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25.</w:t>
      </w:r>
    </w:p>
    <w:p w:rsidR="000967BF" w:rsidRDefault="000967BF">
      <w:pPr>
        <w:widowControl w:val="0"/>
        <w:autoSpaceDE w:val="0"/>
        <w:autoSpaceDN w:val="0"/>
        <w:adjustRightInd w:val="0"/>
        <w:spacing w:after="0" w:line="1" w:lineRule="exact"/>
        <w:rPr>
          <w:rFonts w:ascii="Times New Roman" w:hAnsi="Times New Roman"/>
          <w:sz w:val="24"/>
          <w:szCs w:val="24"/>
        </w:rPr>
      </w:pPr>
    </w:p>
    <w:p w:rsidR="000967BF" w:rsidRPr="00751FD1" w:rsidRDefault="0069582E" w:rsidP="0069582E">
      <w:pPr>
        <w:widowControl w:val="0"/>
        <w:numPr>
          <w:ilvl w:val="0"/>
          <w:numId w:val="65"/>
        </w:numPr>
        <w:tabs>
          <w:tab w:val="clear" w:pos="720"/>
          <w:tab w:val="num" w:pos="940"/>
        </w:tabs>
        <w:overflowPunct w:val="0"/>
        <w:autoSpaceDE w:val="0"/>
        <w:autoSpaceDN w:val="0"/>
        <w:adjustRightInd w:val="0"/>
        <w:spacing w:after="0" w:line="239" w:lineRule="auto"/>
        <w:ind w:left="940" w:hanging="230"/>
        <w:jc w:val="both"/>
        <w:rPr>
          <w:rFonts w:ascii="Arial" w:hAnsi="Arial" w:cs="Arial"/>
          <w:sz w:val="20"/>
          <w:szCs w:val="20"/>
          <w:lang w:val="ru-RU"/>
        </w:rPr>
      </w:pPr>
      <w:r w:rsidRPr="00751FD1">
        <w:rPr>
          <w:rFonts w:ascii="Arial" w:hAnsi="Arial" w:cs="Arial"/>
          <w:sz w:val="20"/>
          <w:szCs w:val="20"/>
          <w:lang w:val="ru-RU"/>
        </w:rPr>
        <w:t xml:space="preserve">Настоящая Конвенция открыта для подписания ее всеми государствами. </w:t>
      </w:r>
    </w:p>
    <w:p w:rsidR="000967BF" w:rsidRPr="00751FD1" w:rsidRDefault="000967BF">
      <w:pPr>
        <w:widowControl w:val="0"/>
        <w:autoSpaceDE w:val="0"/>
        <w:autoSpaceDN w:val="0"/>
        <w:adjustRightInd w:val="0"/>
        <w:spacing w:after="0" w:line="43" w:lineRule="exact"/>
        <w:rPr>
          <w:rFonts w:ascii="Arial" w:hAnsi="Arial" w:cs="Arial"/>
          <w:sz w:val="20"/>
          <w:szCs w:val="20"/>
          <w:lang w:val="ru-RU"/>
        </w:rPr>
      </w:pPr>
    </w:p>
    <w:p w:rsidR="000967BF" w:rsidRPr="00751FD1" w:rsidRDefault="0069582E" w:rsidP="0069582E">
      <w:pPr>
        <w:widowControl w:val="0"/>
        <w:numPr>
          <w:ilvl w:val="0"/>
          <w:numId w:val="65"/>
        </w:numPr>
        <w:tabs>
          <w:tab w:val="clear" w:pos="720"/>
          <w:tab w:val="num" w:pos="929"/>
        </w:tabs>
        <w:overflowPunct w:val="0"/>
        <w:autoSpaceDE w:val="0"/>
        <w:autoSpaceDN w:val="0"/>
        <w:adjustRightInd w:val="0"/>
        <w:spacing w:after="0" w:line="217" w:lineRule="auto"/>
        <w:ind w:left="0" w:right="180" w:firstLine="710"/>
        <w:jc w:val="both"/>
        <w:rPr>
          <w:rFonts w:ascii="Arial" w:hAnsi="Arial" w:cs="Arial"/>
          <w:sz w:val="20"/>
          <w:szCs w:val="20"/>
          <w:lang w:val="ru-RU"/>
        </w:rPr>
      </w:pPr>
      <w:r w:rsidRPr="00751FD1">
        <w:rPr>
          <w:rFonts w:ascii="Arial" w:hAnsi="Arial" w:cs="Arial"/>
          <w:sz w:val="20"/>
          <w:szCs w:val="20"/>
          <w:lang w:val="ru-RU"/>
        </w:rPr>
        <w:t xml:space="preserve">Генеральный секретарь Организации Объединенных Наций назначается депозитарием настоящей Конвенции. </w:t>
      </w:r>
    </w:p>
    <w:p w:rsidR="000967BF" w:rsidRPr="00751FD1" w:rsidRDefault="000967BF">
      <w:pPr>
        <w:widowControl w:val="0"/>
        <w:autoSpaceDE w:val="0"/>
        <w:autoSpaceDN w:val="0"/>
        <w:adjustRightInd w:val="0"/>
        <w:spacing w:after="0" w:line="44" w:lineRule="exact"/>
        <w:rPr>
          <w:rFonts w:ascii="Arial" w:hAnsi="Arial" w:cs="Arial"/>
          <w:sz w:val="20"/>
          <w:szCs w:val="20"/>
          <w:lang w:val="ru-RU"/>
        </w:rPr>
      </w:pPr>
    </w:p>
    <w:p w:rsidR="000967BF" w:rsidRDefault="0069582E" w:rsidP="0069582E">
      <w:pPr>
        <w:widowControl w:val="0"/>
        <w:numPr>
          <w:ilvl w:val="0"/>
          <w:numId w:val="65"/>
        </w:numPr>
        <w:tabs>
          <w:tab w:val="clear" w:pos="720"/>
          <w:tab w:val="num" w:pos="929"/>
        </w:tabs>
        <w:overflowPunct w:val="0"/>
        <w:autoSpaceDE w:val="0"/>
        <w:autoSpaceDN w:val="0"/>
        <w:adjustRightInd w:val="0"/>
        <w:spacing w:after="0" w:line="217" w:lineRule="auto"/>
        <w:ind w:left="0" w:right="200" w:firstLine="710"/>
        <w:jc w:val="both"/>
        <w:rPr>
          <w:rFonts w:ascii="Arial" w:hAnsi="Arial" w:cs="Arial"/>
          <w:sz w:val="20"/>
          <w:szCs w:val="20"/>
        </w:rPr>
      </w:pPr>
      <w:r w:rsidRPr="00751FD1">
        <w:rPr>
          <w:rFonts w:ascii="Arial" w:hAnsi="Arial" w:cs="Arial"/>
          <w:sz w:val="20"/>
          <w:szCs w:val="20"/>
          <w:lang w:val="ru-RU"/>
        </w:rPr>
        <w:t xml:space="preserve">Настоящая Конвенция подлежит ратификации. Ратификационные грамоты сдаются на хранение генеральному секретарю </w:t>
      </w:r>
      <w:r>
        <w:rPr>
          <w:rFonts w:ascii="Arial" w:hAnsi="Arial" w:cs="Arial"/>
          <w:sz w:val="20"/>
          <w:szCs w:val="20"/>
        </w:rPr>
        <w:t xml:space="preserve">Организации Объединенных Наций. </w:t>
      </w:r>
    </w:p>
    <w:p w:rsidR="000967BF" w:rsidRDefault="000967BF">
      <w:pPr>
        <w:widowControl w:val="0"/>
        <w:autoSpaceDE w:val="0"/>
        <w:autoSpaceDN w:val="0"/>
        <w:adjustRightInd w:val="0"/>
        <w:spacing w:after="0" w:line="44" w:lineRule="exact"/>
        <w:rPr>
          <w:rFonts w:ascii="Arial" w:hAnsi="Arial" w:cs="Arial"/>
          <w:sz w:val="20"/>
          <w:szCs w:val="20"/>
        </w:rPr>
      </w:pPr>
    </w:p>
    <w:p w:rsidR="000967BF" w:rsidRDefault="0069582E" w:rsidP="0069582E">
      <w:pPr>
        <w:widowControl w:val="0"/>
        <w:numPr>
          <w:ilvl w:val="0"/>
          <w:numId w:val="65"/>
        </w:numPr>
        <w:tabs>
          <w:tab w:val="clear" w:pos="720"/>
          <w:tab w:val="num" w:pos="929"/>
        </w:tabs>
        <w:overflowPunct w:val="0"/>
        <w:autoSpaceDE w:val="0"/>
        <w:autoSpaceDN w:val="0"/>
        <w:adjustRightInd w:val="0"/>
        <w:spacing w:after="0" w:line="224" w:lineRule="auto"/>
        <w:ind w:left="0" w:right="1180" w:firstLine="710"/>
        <w:rPr>
          <w:rFonts w:ascii="Arial" w:hAnsi="Arial" w:cs="Arial"/>
          <w:sz w:val="20"/>
          <w:szCs w:val="20"/>
        </w:rPr>
      </w:pPr>
      <w:r w:rsidRPr="00751FD1">
        <w:rPr>
          <w:rFonts w:ascii="Arial" w:hAnsi="Arial" w:cs="Arial"/>
          <w:sz w:val="20"/>
          <w:szCs w:val="20"/>
          <w:lang w:val="ru-RU"/>
        </w:rPr>
        <w:t xml:space="preserve">Настоящая Конвенция открыта для присоединения к ней всех государств. Присоединение осуществляется путем сдачи документа о присоединении на хранение генеральному секретарю </w:t>
      </w:r>
      <w:r>
        <w:rPr>
          <w:rFonts w:ascii="Arial" w:hAnsi="Arial" w:cs="Arial"/>
          <w:sz w:val="20"/>
          <w:szCs w:val="20"/>
        </w:rPr>
        <w:t xml:space="preserve">Организации Объединенных Наций. </w:t>
      </w:r>
    </w:p>
    <w:p w:rsidR="000967BF" w:rsidRDefault="000967BF">
      <w:pPr>
        <w:widowControl w:val="0"/>
        <w:autoSpaceDE w:val="0"/>
        <w:autoSpaceDN w:val="0"/>
        <w:adjustRightInd w:val="0"/>
        <w:spacing w:after="0" w:line="231" w:lineRule="exact"/>
        <w:rPr>
          <w:rFonts w:ascii="Times New Roman" w:hAnsi="Times New Roman"/>
          <w:sz w:val="24"/>
          <w:szCs w:val="24"/>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26.</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00" w:firstLine="708"/>
        <w:rPr>
          <w:rFonts w:ascii="Times New Roman" w:hAnsi="Times New Roman"/>
          <w:sz w:val="24"/>
          <w:szCs w:val="24"/>
          <w:lang w:val="ru-RU"/>
        </w:rPr>
      </w:pPr>
      <w:r w:rsidRPr="00751FD1">
        <w:rPr>
          <w:rFonts w:ascii="Arial" w:hAnsi="Arial" w:cs="Arial"/>
          <w:sz w:val="19"/>
          <w:szCs w:val="19"/>
          <w:lang w:val="ru-RU"/>
        </w:rPr>
        <w:t>1. Просьба о пересмотре настоящей Конвенции может быть представлена в любое время любым государством-участником путем письменного сообщения на имя генерального секретаря</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171" w:right="860" w:bottom="437" w:left="1700" w:header="720" w:footer="720" w:gutter="0"/>
          <w:cols w:space="720" w:equalWidth="0">
            <w:col w:w="9340"/>
          </w:cols>
          <w:noEndnote/>
        </w:sectPr>
      </w:pP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sz w:val="19"/>
          <w:szCs w:val="19"/>
          <w:lang w:val="ru-RU"/>
        </w:rPr>
        <w:t>40</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type w:val="continuous"/>
          <w:pgSz w:w="11906" w:h="16838"/>
          <w:pgMar w:top="1171" w:right="840" w:bottom="437" w:left="10840" w:header="720" w:footer="720" w:gutter="0"/>
          <w:cols w:space="720" w:equalWidth="0">
            <w:col w:w="220"/>
          </w:cols>
          <w:noEndnote/>
        </w:sect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bookmarkStart w:id="40" w:name="page81"/>
      <w:bookmarkEnd w:id="40"/>
      <w:r w:rsidRPr="00751FD1">
        <w:rPr>
          <w:rFonts w:ascii="Arial" w:hAnsi="Arial" w:cs="Arial"/>
          <w:sz w:val="20"/>
          <w:szCs w:val="20"/>
          <w:lang w:val="ru-RU"/>
        </w:rPr>
        <w:lastRenderedPageBreak/>
        <w:t>Организации Объединенных Наций.</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840" w:firstLine="708"/>
        <w:rPr>
          <w:rFonts w:ascii="Times New Roman" w:hAnsi="Times New Roman"/>
          <w:sz w:val="24"/>
          <w:szCs w:val="24"/>
          <w:lang w:val="ru-RU"/>
        </w:rPr>
      </w:pPr>
      <w:r w:rsidRPr="00751FD1">
        <w:rPr>
          <w:rFonts w:ascii="Arial" w:hAnsi="Arial" w:cs="Arial"/>
          <w:sz w:val="20"/>
          <w:szCs w:val="20"/>
          <w:lang w:val="ru-RU"/>
        </w:rPr>
        <w:t>2. Генеральная Ассамблея Организации Объединенных Наций, если она признает необходимым принятие каких-либо мер, принимает решение о том, какие именно меры необходимо принять в отношении такой просьбы.</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27.</w:t>
      </w:r>
    </w:p>
    <w:p w:rsidR="000967BF" w:rsidRDefault="000967BF">
      <w:pPr>
        <w:widowControl w:val="0"/>
        <w:autoSpaceDE w:val="0"/>
        <w:autoSpaceDN w:val="0"/>
        <w:adjustRightInd w:val="0"/>
        <w:spacing w:after="0" w:line="43" w:lineRule="exact"/>
        <w:rPr>
          <w:rFonts w:ascii="Times New Roman" w:hAnsi="Times New Roman"/>
          <w:sz w:val="24"/>
          <w:szCs w:val="24"/>
        </w:rPr>
      </w:pPr>
    </w:p>
    <w:p w:rsidR="000967BF" w:rsidRPr="00751FD1" w:rsidRDefault="0069582E" w:rsidP="0069582E">
      <w:pPr>
        <w:widowControl w:val="0"/>
        <w:numPr>
          <w:ilvl w:val="0"/>
          <w:numId w:val="66"/>
        </w:numPr>
        <w:tabs>
          <w:tab w:val="clear" w:pos="720"/>
          <w:tab w:val="num" w:pos="929"/>
        </w:tabs>
        <w:overflowPunct w:val="0"/>
        <w:autoSpaceDE w:val="0"/>
        <w:autoSpaceDN w:val="0"/>
        <w:adjustRightInd w:val="0"/>
        <w:spacing w:after="0" w:line="224" w:lineRule="auto"/>
        <w:ind w:left="0" w:right="380" w:firstLine="710"/>
        <w:rPr>
          <w:rFonts w:ascii="Arial" w:hAnsi="Arial" w:cs="Arial"/>
          <w:sz w:val="20"/>
          <w:szCs w:val="20"/>
          <w:lang w:val="ru-RU"/>
        </w:rPr>
      </w:pPr>
      <w:r w:rsidRPr="00751FD1">
        <w:rPr>
          <w:rFonts w:ascii="Arial" w:hAnsi="Arial" w:cs="Arial"/>
          <w:sz w:val="20"/>
          <w:szCs w:val="20"/>
          <w:lang w:val="ru-RU"/>
        </w:rPr>
        <w:t xml:space="preserve">Настоящая Конвенция вступает в силу на тридцатый день после сдачи на хранение генеральному секретарю Организации Объединенных Наций двадцатой ратификационной грамоты или документа о присоединении.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66"/>
        </w:numPr>
        <w:tabs>
          <w:tab w:val="clear" w:pos="720"/>
          <w:tab w:val="num" w:pos="929"/>
        </w:tabs>
        <w:overflowPunct w:val="0"/>
        <w:autoSpaceDE w:val="0"/>
        <w:autoSpaceDN w:val="0"/>
        <w:adjustRightInd w:val="0"/>
        <w:spacing w:after="0" w:line="228" w:lineRule="auto"/>
        <w:ind w:left="0" w:right="420" w:firstLine="710"/>
        <w:rPr>
          <w:rFonts w:ascii="Arial" w:hAnsi="Arial" w:cs="Arial"/>
          <w:sz w:val="20"/>
          <w:szCs w:val="20"/>
          <w:lang w:val="ru-RU"/>
        </w:rPr>
      </w:pPr>
      <w:r w:rsidRPr="00751FD1">
        <w:rPr>
          <w:rFonts w:ascii="Arial" w:hAnsi="Arial" w:cs="Arial"/>
          <w:sz w:val="20"/>
          <w:szCs w:val="20"/>
          <w:lang w:val="ru-RU"/>
        </w:rPr>
        <w:t xml:space="preserve">Для каждого государства, которое ратифицирует настоящую Конвенцию или присоединяется к ней после сдачи на хранение двадцатой ратификационной грамоты или документа о присоединении, настоящая Конвенция вступает в силу на тридцатый день после сдачи на хранение его ратификационной грамоты или документа о присоединении.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9" w:lineRule="auto"/>
        <w:ind w:left="720"/>
        <w:jc w:val="both"/>
        <w:rPr>
          <w:rFonts w:ascii="Arial" w:hAnsi="Arial" w:cs="Arial"/>
          <w:sz w:val="20"/>
          <w:szCs w:val="20"/>
          <w:lang w:val="ru-RU"/>
        </w:rPr>
      </w:pPr>
      <w:r w:rsidRPr="00751FD1">
        <w:rPr>
          <w:rFonts w:ascii="Arial" w:hAnsi="Arial" w:cs="Arial"/>
          <w:sz w:val="20"/>
          <w:szCs w:val="20"/>
          <w:lang w:val="ru-RU"/>
        </w:rPr>
        <w:t xml:space="preserve">Для Кыргызской Республики вступила в силу 12 марта 1997 года </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28.</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67"/>
        </w:numPr>
        <w:tabs>
          <w:tab w:val="clear" w:pos="720"/>
          <w:tab w:val="num" w:pos="929"/>
        </w:tabs>
        <w:overflowPunct w:val="0"/>
        <w:autoSpaceDE w:val="0"/>
        <w:autoSpaceDN w:val="0"/>
        <w:adjustRightInd w:val="0"/>
        <w:spacing w:after="0" w:line="224" w:lineRule="auto"/>
        <w:ind w:left="0" w:right="100" w:firstLine="710"/>
        <w:rPr>
          <w:rFonts w:ascii="Arial" w:hAnsi="Arial" w:cs="Arial"/>
          <w:sz w:val="20"/>
          <w:szCs w:val="20"/>
          <w:lang w:val="ru-RU"/>
        </w:rPr>
      </w:pPr>
      <w:r w:rsidRPr="00751FD1">
        <w:rPr>
          <w:rFonts w:ascii="Arial" w:hAnsi="Arial" w:cs="Arial"/>
          <w:sz w:val="20"/>
          <w:szCs w:val="20"/>
          <w:lang w:val="ru-RU"/>
        </w:rPr>
        <w:t xml:space="preserve">Генеральный секретарь Организации Объединенных Наций получает и рассылает всем государствам текст оговорок, сделанных государствами в момент ратификации или присоединения. </w:t>
      </w:r>
    </w:p>
    <w:p w:rsidR="000967BF" w:rsidRPr="00751FD1" w:rsidRDefault="0069582E" w:rsidP="0069582E">
      <w:pPr>
        <w:widowControl w:val="0"/>
        <w:numPr>
          <w:ilvl w:val="0"/>
          <w:numId w:val="67"/>
        </w:numPr>
        <w:tabs>
          <w:tab w:val="clear" w:pos="720"/>
          <w:tab w:val="num" w:pos="940"/>
        </w:tabs>
        <w:overflowPunct w:val="0"/>
        <w:autoSpaceDE w:val="0"/>
        <w:autoSpaceDN w:val="0"/>
        <w:adjustRightInd w:val="0"/>
        <w:spacing w:after="0" w:line="239" w:lineRule="auto"/>
        <w:ind w:left="940" w:hanging="230"/>
        <w:jc w:val="both"/>
        <w:rPr>
          <w:rFonts w:ascii="Arial" w:hAnsi="Arial" w:cs="Arial"/>
          <w:sz w:val="20"/>
          <w:szCs w:val="20"/>
          <w:lang w:val="ru-RU"/>
        </w:rPr>
      </w:pPr>
      <w:r w:rsidRPr="00751FD1">
        <w:rPr>
          <w:rFonts w:ascii="Arial" w:hAnsi="Arial" w:cs="Arial"/>
          <w:sz w:val="20"/>
          <w:szCs w:val="20"/>
          <w:lang w:val="ru-RU"/>
        </w:rPr>
        <w:t xml:space="preserve">Оговорка, не совместимая с целями и задачами настоящей Конвенции, не допускается.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Default="0069582E" w:rsidP="0069582E">
      <w:pPr>
        <w:widowControl w:val="0"/>
        <w:numPr>
          <w:ilvl w:val="0"/>
          <w:numId w:val="67"/>
        </w:numPr>
        <w:tabs>
          <w:tab w:val="clear" w:pos="720"/>
          <w:tab w:val="num" w:pos="929"/>
        </w:tabs>
        <w:overflowPunct w:val="0"/>
        <w:autoSpaceDE w:val="0"/>
        <w:autoSpaceDN w:val="0"/>
        <w:adjustRightInd w:val="0"/>
        <w:spacing w:after="0" w:line="224" w:lineRule="auto"/>
        <w:ind w:left="0" w:right="620" w:firstLine="710"/>
        <w:rPr>
          <w:rFonts w:ascii="Arial" w:hAnsi="Arial" w:cs="Arial"/>
          <w:sz w:val="20"/>
          <w:szCs w:val="20"/>
        </w:rPr>
      </w:pPr>
      <w:r w:rsidRPr="00751FD1">
        <w:rPr>
          <w:rFonts w:ascii="Arial" w:hAnsi="Arial" w:cs="Arial"/>
          <w:sz w:val="20"/>
          <w:szCs w:val="20"/>
          <w:lang w:val="ru-RU"/>
        </w:rPr>
        <w:t xml:space="preserve">Оговорки могут быть сняты в любое время путем соответствующего уведомления, направленного на имя генерального секретаря, который затем сообщает об этом всем государствам-участникам. </w:t>
      </w:r>
      <w:r>
        <w:rPr>
          <w:rFonts w:ascii="Arial" w:hAnsi="Arial" w:cs="Arial"/>
          <w:sz w:val="20"/>
          <w:szCs w:val="20"/>
        </w:rPr>
        <w:t xml:space="preserve">Такое уведомление вступает в силу со дня его получения. </w:t>
      </w:r>
    </w:p>
    <w:p w:rsidR="000967BF" w:rsidRDefault="000967BF">
      <w:pPr>
        <w:widowControl w:val="0"/>
        <w:autoSpaceDE w:val="0"/>
        <w:autoSpaceDN w:val="0"/>
        <w:adjustRightInd w:val="0"/>
        <w:spacing w:after="0" w:line="231" w:lineRule="exact"/>
        <w:rPr>
          <w:rFonts w:ascii="Times New Roman" w:hAnsi="Times New Roman"/>
          <w:sz w:val="24"/>
          <w:szCs w:val="24"/>
        </w:rPr>
      </w:pPr>
    </w:p>
    <w:p w:rsidR="000967BF" w:rsidRDefault="0069582E">
      <w:pPr>
        <w:widowControl w:val="0"/>
        <w:autoSpaceDE w:val="0"/>
        <w:autoSpaceDN w:val="0"/>
        <w:adjustRightInd w:val="0"/>
        <w:spacing w:after="0" w:line="239" w:lineRule="auto"/>
        <w:ind w:left="300"/>
        <w:rPr>
          <w:rFonts w:ascii="Times New Roman" w:hAnsi="Times New Roman"/>
          <w:sz w:val="24"/>
          <w:szCs w:val="24"/>
        </w:rPr>
      </w:pPr>
      <w:r>
        <w:rPr>
          <w:rFonts w:ascii="Arial" w:hAnsi="Arial" w:cs="Arial"/>
          <w:sz w:val="20"/>
          <w:szCs w:val="20"/>
        </w:rPr>
        <w:t>Статья 29.</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68"/>
        </w:numPr>
        <w:tabs>
          <w:tab w:val="clear" w:pos="720"/>
          <w:tab w:val="num" w:pos="929"/>
        </w:tabs>
        <w:overflowPunct w:val="0"/>
        <w:autoSpaceDE w:val="0"/>
        <w:autoSpaceDN w:val="0"/>
        <w:adjustRightInd w:val="0"/>
        <w:spacing w:after="0" w:line="233" w:lineRule="auto"/>
        <w:ind w:left="0" w:right="20" w:firstLine="710"/>
        <w:rPr>
          <w:rFonts w:ascii="Arial" w:hAnsi="Arial" w:cs="Arial"/>
          <w:sz w:val="20"/>
          <w:szCs w:val="20"/>
          <w:lang w:val="ru-RU"/>
        </w:rPr>
      </w:pPr>
      <w:r w:rsidRPr="00751FD1">
        <w:rPr>
          <w:rFonts w:ascii="Arial" w:hAnsi="Arial" w:cs="Arial"/>
          <w:sz w:val="20"/>
          <w:szCs w:val="20"/>
          <w:lang w:val="ru-RU"/>
        </w:rPr>
        <w:t xml:space="preserve">Любой спор между двумя или несколькими государствами-участниками относительно толкования или применения настоящей Конвенции, не решенный путем переговоров, передается по просьбе одной из сторон на арбитражное разбирательство. Если в течение шести месяцев с момента подачи заявления об арбитражном разбирательстве сторонам не удалось прийти к согласию относительно организации арбитражного разбирательства, любая из этих сторон может передать данный спор в Международный суд путем подачи заявления в соответствии со Статутом Суда.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68"/>
        </w:numPr>
        <w:tabs>
          <w:tab w:val="clear" w:pos="720"/>
          <w:tab w:val="num" w:pos="929"/>
        </w:tabs>
        <w:overflowPunct w:val="0"/>
        <w:autoSpaceDE w:val="0"/>
        <w:autoSpaceDN w:val="0"/>
        <w:adjustRightInd w:val="0"/>
        <w:spacing w:after="0" w:line="230" w:lineRule="auto"/>
        <w:ind w:left="0" w:right="120" w:firstLine="710"/>
        <w:rPr>
          <w:rFonts w:ascii="Arial" w:hAnsi="Arial" w:cs="Arial"/>
          <w:sz w:val="20"/>
          <w:szCs w:val="20"/>
          <w:lang w:val="ru-RU"/>
        </w:rPr>
      </w:pPr>
      <w:r w:rsidRPr="00751FD1">
        <w:rPr>
          <w:rFonts w:ascii="Arial" w:hAnsi="Arial" w:cs="Arial"/>
          <w:sz w:val="20"/>
          <w:szCs w:val="20"/>
          <w:lang w:val="ru-RU"/>
        </w:rPr>
        <w:t xml:space="preserve">Каждое государство-участник может во время подписания или ратификации настоящей Конвенции или присоединения к ней заявить о том, что оно не считает себя связанным обязательствами, содержащимися в пункте 1 этой статьи. Другие государства-участники не несут обязательств, вытекающих из указанного пункта данной статьи, в отношении какого-либо государства-участника, сделавшего подобную оговорку.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68"/>
        </w:numPr>
        <w:tabs>
          <w:tab w:val="clear" w:pos="720"/>
          <w:tab w:val="num" w:pos="929"/>
        </w:tabs>
        <w:overflowPunct w:val="0"/>
        <w:autoSpaceDE w:val="0"/>
        <w:autoSpaceDN w:val="0"/>
        <w:adjustRightInd w:val="0"/>
        <w:spacing w:after="0" w:line="224" w:lineRule="auto"/>
        <w:ind w:left="0" w:firstLine="710"/>
        <w:rPr>
          <w:rFonts w:ascii="Arial" w:hAnsi="Arial" w:cs="Arial"/>
          <w:sz w:val="20"/>
          <w:szCs w:val="20"/>
          <w:lang w:val="ru-RU"/>
        </w:rPr>
      </w:pPr>
      <w:r w:rsidRPr="00751FD1">
        <w:rPr>
          <w:rFonts w:ascii="Arial" w:hAnsi="Arial" w:cs="Arial"/>
          <w:sz w:val="20"/>
          <w:szCs w:val="20"/>
          <w:lang w:val="ru-RU"/>
        </w:rPr>
        <w:t xml:space="preserve">Любое государство-участник, сделавшее оговорку в соответствии с пунктом 2 настоящей статьи, может в любое время снять свою оговорку путем уведомления генерального секретаря Организации Объединенных Наций.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Arial" w:hAnsi="Arial" w:cs="Arial"/>
          <w:sz w:val="20"/>
          <w:szCs w:val="20"/>
          <w:lang w:val="ru-RU"/>
        </w:rPr>
        <w:t>Статья 30.</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25" w:lineRule="auto"/>
        <w:ind w:right="20" w:firstLine="708"/>
        <w:rPr>
          <w:rFonts w:ascii="Times New Roman" w:hAnsi="Times New Roman"/>
          <w:sz w:val="24"/>
          <w:szCs w:val="24"/>
        </w:rPr>
      </w:pPr>
      <w:r w:rsidRPr="00751FD1">
        <w:rPr>
          <w:rFonts w:ascii="Arial" w:hAnsi="Arial" w:cs="Arial"/>
          <w:sz w:val="20"/>
          <w:szCs w:val="20"/>
          <w:lang w:val="ru-RU"/>
        </w:rPr>
        <w:t xml:space="preserve">Настоящая Конвенция, тексты которой на английском, арабском, испанском, китайском, русском и французском языках являются равно аутентичными, сдается на хранение генеральному секретарю </w:t>
      </w:r>
      <w:r>
        <w:rPr>
          <w:rFonts w:ascii="Arial" w:hAnsi="Arial" w:cs="Arial"/>
          <w:sz w:val="20"/>
          <w:szCs w:val="20"/>
        </w:rPr>
        <w:t>Организации Объединенных Наций.</w:t>
      </w:r>
    </w:p>
    <w:p w:rsidR="000967BF" w:rsidRDefault="000967BF">
      <w:pPr>
        <w:widowControl w:val="0"/>
        <w:autoSpaceDE w:val="0"/>
        <w:autoSpaceDN w:val="0"/>
        <w:adjustRightInd w:val="0"/>
        <w:spacing w:after="0" w:line="45" w:lineRule="exact"/>
        <w:rPr>
          <w:rFonts w:ascii="Times New Roman" w:hAnsi="Times New Roman"/>
          <w:sz w:val="24"/>
          <w:szCs w:val="24"/>
        </w:rPr>
      </w:pPr>
    </w:p>
    <w:p w:rsidR="000967BF" w:rsidRDefault="0069582E">
      <w:pPr>
        <w:widowControl w:val="0"/>
        <w:overflowPunct w:val="0"/>
        <w:autoSpaceDE w:val="0"/>
        <w:autoSpaceDN w:val="0"/>
        <w:adjustRightInd w:val="0"/>
        <w:spacing w:after="0" w:line="215" w:lineRule="auto"/>
        <w:ind w:right="500" w:firstLine="708"/>
        <w:rPr>
          <w:rFonts w:ascii="Times New Roman" w:hAnsi="Times New Roman"/>
          <w:sz w:val="24"/>
          <w:szCs w:val="24"/>
        </w:rPr>
      </w:pPr>
      <w:r w:rsidRPr="00751FD1">
        <w:rPr>
          <w:rFonts w:ascii="Arial" w:hAnsi="Arial" w:cs="Arial"/>
          <w:sz w:val="20"/>
          <w:szCs w:val="20"/>
          <w:lang w:val="ru-RU"/>
        </w:rPr>
        <w:t xml:space="preserve">В удостоверении чего нижеподписавшиеся, должным образом на то уполномоченные, подписали настоящую </w:t>
      </w:r>
      <w:r>
        <w:rPr>
          <w:rFonts w:ascii="Arial" w:hAnsi="Arial" w:cs="Arial"/>
          <w:sz w:val="20"/>
          <w:szCs w:val="20"/>
        </w:rPr>
        <w:t>Конвенцию.</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127" w:right="900" w:bottom="437" w:left="1700" w:header="720" w:footer="720" w:gutter="0"/>
          <w:cols w:space="720" w:equalWidth="0">
            <w:col w:w="9300"/>
          </w:cols>
          <w:noEndnote/>
        </w:sect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369" w:lineRule="exact"/>
        <w:rPr>
          <w:rFonts w:ascii="Times New Roman" w:hAnsi="Times New Roman"/>
          <w:sz w:val="24"/>
          <w:szCs w:val="24"/>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Arial" w:hAnsi="Arial" w:cs="Arial"/>
          <w:sz w:val="19"/>
          <w:szCs w:val="19"/>
        </w:rPr>
        <w:t>41</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127" w:right="840" w:bottom="437" w:left="10840" w:header="720" w:footer="720" w:gutter="0"/>
          <w:cols w:space="720" w:equalWidth="0">
            <w:col w:w="220"/>
          </w:cols>
          <w:noEndnote/>
        </w:sectPr>
      </w:pPr>
    </w:p>
    <w:p w:rsidR="000967BF" w:rsidRDefault="000967BF">
      <w:pPr>
        <w:widowControl w:val="0"/>
        <w:autoSpaceDE w:val="0"/>
        <w:autoSpaceDN w:val="0"/>
        <w:adjustRightInd w:val="0"/>
        <w:spacing w:after="0" w:line="200" w:lineRule="exact"/>
        <w:rPr>
          <w:rFonts w:ascii="Times New Roman" w:hAnsi="Times New Roman"/>
          <w:sz w:val="24"/>
          <w:szCs w:val="24"/>
        </w:rPr>
      </w:pPr>
      <w:bookmarkStart w:id="41" w:name="page83"/>
      <w:bookmarkEnd w:id="41"/>
    </w:p>
    <w:p w:rsidR="000967BF" w:rsidRDefault="000967BF">
      <w:pPr>
        <w:widowControl w:val="0"/>
        <w:autoSpaceDE w:val="0"/>
        <w:autoSpaceDN w:val="0"/>
        <w:adjustRightInd w:val="0"/>
        <w:spacing w:after="0" w:line="252" w:lineRule="exact"/>
        <w:rPr>
          <w:rFonts w:ascii="Times New Roman" w:hAnsi="Times New Roman"/>
          <w:sz w:val="24"/>
          <w:szCs w:val="24"/>
        </w:rPr>
      </w:pPr>
    </w:p>
    <w:p w:rsidR="000967BF" w:rsidRDefault="0069582E">
      <w:pPr>
        <w:widowControl w:val="0"/>
        <w:tabs>
          <w:tab w:val="left" w:pos="5940"/>
        </w:tabs>
        <w:autoSpaceDE w:val="0"/>
        <w:autoSpaceDN w:val="0"/>
        <w:adjustRightInd w:val="0"/>
        <w:spacing w:after="0" w:line="240" w:lineRule="auto"/>
        <w:rPr>
          <w:rFonts w:ascii="Times New Roman" w:hAnsi="Times New Roman"/>
          <w:sz w:val="24"/>
          <w:szCs w:val="24"/>
        </w:rPr>
      </w:pPr>
      <w:r>
        <w:rPr>
          <w:rFonts w:ascii="Times New Roman" w:hAnsi="Times New Roman"/>
          <w:sz w:val="28"/>
          <w:szCs w:val="28"/>
        </w:rPr>
        <w:t>United Nations</w:t>
      </w:r>
      <w:r>
        <w:rPr>
          <w:rFonts w:ascii="Times New Roman" w:hAnsi="Times New Roman"/>
          <w:sz w:val="24"/>
          <w:szCs w:val="24"/>
        </w:rPr>
        <w:tab/>
      </w:r>
      <w:r>
        <w:rPr>
          <w:rFonts w:ascii="Arial" w:hAnsi="Arial" w:cs="Arial"/>
          <w:sz w:val="40"/>
          <w:szCs w:val="40"/>
        </w:rPr>
        <w:t>CEDAW</w:t>
      </w:r>
      <w:r>
        <w:rPr>
          <w:rFonts w:ascii="Arial" w:hAnsi="Arial" w:cs="Arial"/>
          <w:sz w:val="19"/>
          <w:szCs w:val="19"/>
        </w:rPr>
        <w:t>/C/KGZ/CO/3</w:t>
      </w:r>
    </w:p>
    <w:p w:rsidR="000967BF" w:rsidRDefault="00E5263C">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00" w:bottom="1058" w:left="2460" w:header="720" w:footer="720" w:gutter="0"/>
          <w:cols w:space="720" w:equalWidth="0">
            <w:col w:w="8640"/>
          </w:cols>
          <w:noEndnote/>
        </w:sectPr>
      </w:pPr>
      <w:r>
        <w:rPr>
          <w:noProof/>
        </w:rPr>
        <mc:AlternateContent>
          <mc:Choice Requires="wps">
            <w:drawing>
              <wp:anchor distT="0" distB="0" distL="114300" distR="114300" simplePos="0" relativeHeight="251601408" behindDoc="1" locked="0" layoutInCell="0" allowOverlap="1">
                <wp:simplePos x="0" y="0"/>
                <wp:positionH relativeFrom="column">
                  <wp:posOffset>-802640</wp:posOffset>
                </wp:positionH>
                <wp:positionV relativeFrom="paragraph">
                  <wp:posOffset>57785</wp:posOffset>
                </wp:positionV>
                <wp:extent cx="6273165" cy="0"/>
                <wp:effectExtent l="0" t="0" r="635" b="0"/>
                <wp:wrapNone/>
                <wp:docPr id="191"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7316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4547E" id="Line 58" o:spid="_x0000_s1026" style="position:absolute;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2pt,4.55pt" to="430.75pt,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" o:allowincell="f" strokeweight=".16931mm">
                <o:lock v:ext="edit" shapetype="f"/>
              </v:line>
            </w:pict>
          </mc:Fallback>
        </mc:AlternateContent>
      </w:r>
      <w:r>
        <w:rPr>
          <w:noProof/>
        </w:rPr>
        <mc:AlternateContent>
          <mc:Choice Requires="wps">
            <w:drawing>
              <wp:anchor distT="0" distB="0" distL="114300" distR="114300" simplePos="0" relativeHeight="251602432" behindDoc="1" locked="0" layoutInCell="0" allowOverlap="1">
                <wp:simplePos x="0" y="0"/>
                <wp:positionH relativeFrom="column">
                  <wp:posOffset>5470525</wp:posOffset>
                </wp:positionH>
                <wp:positionV relativeFrom="paragraph">
                  <wp:posOffset>51435</wp:posOffset>
                </wp:positionV>
                <wp:extent cx="18415" cy="12065"/>
                <wp:effectExtent l="0" t="0" r="0" b="0"/>
                <wp:wrapNone/>
                <wp:docPr id="19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EC558" id="Rectangle 59" o:spid="_x0000_s1026" style="position:absolute;margin-left:430.75pt;margin-top:4.05pt;width:1.45pt;height:.9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" o:allowincell="f" fillcolor="black" stroked="f">
                <v:path arrowok="t"/>
              </v:rect>
            </w:pict>
          </mc:Fallback>
        </mc:AlternateContent>
      </w:r>
      <w:r w:rsidR="0049221B">
        <w:rPr>
          <w:noProof/>
          <w:lang w:val="ru-RU" w:eastAsia="ru-RU"/>
        </w:rPr>
        <w:drawing>
          <wp:anchor distT="0" distB="0" distL="114300" distR="114300" simplePos="0" relativeHeight="251603456" behindDoc="1" locked="0" layoutInCell="0" allowOverlap="1">
            <wp:simplePos x="0" y="0"/>
            <wp:positionH relativeFrom="column">
              <wp:posOffset>-742950</wp:posOffset>
            </wp:positionH>
            <wp:positionV relativeFrom="paragraph">
              <wp:posOffset>132715</wp:posOffset>
            </wp:positionV>
            <wp:extent cx="708025" cy="585470"/>
            <wp:effectExtent l="19050" t="0" r="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srcRect/>
                    <a:stretch>
                      <a:fillRect/>
                    </a:stretch>
                  </pic:blipFill>
                  <pic:spPr bwMode="auto">
                    <a:xfrm>
                      <a:off x="0" y="0"/>
                      <a:ext cx="708025" cy="585470"/>
                    </a:xfrm>
                    <a:prstGeom prst="rect">
                      <a:avLst/>
                    </a:prstGeom>
                    <a:noFill/>
                  </pic:spPr>
                </pic:pic>
              </a:graphicData>
            </a:graphic>
          </wp:anchor>
        </w:drawing>
      </w:r>
    </w:p>
    <w:p w:rsidR="000967BF" w:rsidRDefault="000967BF">
      <w:pPr>
        <w:widowControl w:val="0"/>
        <w:autoSpaceDE w:val="0"/>
        <w:autoSpaceDN w:val="0"/>
        <w:adjustRightInd w:val="0"/>
        <w:spacing w:after="0" w:line="154" w:lineRule="exact"/>
        <w:rPr>
          <w:rFonts w:ascii="Times New Roman" w:hAnsi="Times New Roman"/>
          <w:sz w:val="24"/>
          <w:szCs w:val="24"/>
        </w:rPr>
      </w:pPr>
    </w:p>
    <w:p w:rsidR="000967BF" w:rsidRDefault="0049221B">
      <w:pPr>
        <w:widowControl w:val="0"/>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val="ru-RU" w:eastAsia="ru-RU"/>
        </w:rPr>
        <w:drawing>
          <wp:inline distT="0" distB="0" distL="0" distR="0">
            <wp:extent cx="142875" cy="1714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srcRect/>
                    <a:stretch>
                      <a:fillRect/>
                    </a:stretch>
                  </pic:blipFill>
                  <pic:spPr bwMode="auto">
                    <a:xfrm>
                      <a:off x="0" y="0"/>
                      <a:ext cx="142875" cy="171450"/>
                    </a:xfrm>
                    <a:prstGeom prst="rect">
                      <a:avLst/>
                    </a:prstGeom>
                    <a:noFill/>
                    <a:ln w="9525">
                      <a:noFill/>
                      <a:miter lim="800000"/>
                      <a:headEnd/>
                      <a:tailEnd/>
                    </a:ln>
                  </pic:spPr>
                </pic:pic>
              </a:graphicData>
            </a:graphic>
          </wp:inline>
        </w:drawing>
      </w:r>
      <w:r>
        <w:rPr>
          <w:rFonts w:ascii="Times New Roman" w:hAnsi="Times New Roman"/>
          <w:noProof/>
          <w:sz w:val="24"/>
          <w:szCs w:val="24"/>
          <w:lang w:val="ru-RU" w:eastAsia="ru-RU"/>
        </w:rPr>
        <w:drawing>
          <wp:inline distT="0" distB="0" distL="0" distR="0">
            <wp:extent cx="342900" cy="1809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342900" cy="180975"/>
                    </a:xfrm>
                    <a:prstGeom prst="rect">
                      <a:avLst/>
                    </a:prstGeom>
                    <a:noFill/>
                    <a:ln w="9525">
                      <a:noFill/>
                      <a:miter lim="800000"/>
                      <a:headEnd/>
                      <a:tailEnd/>
                    </a:ln>
                  </pic:spPr>
                </pic:pic>
              </a:graphicData>
            </a:graphic>
          </wp:inline>
        </w:drawing>
      </w:r>
      <w:r>
        <w:rPr>
          <w:rFonts w:ascii="Times New Roman" w:hAnsi="Times New Roman"/>
          <w:noProof/>
          <w:sz w:val="24"/>
          <w:szCs w:val="24"/>
          <w:lang w:val="ru-RU" w:eastAsia="ru-RU"/>
        </w:rPr>
        <w:drawing>
          <wp:inline distT="0" distB="0" distL="0" distR="0">
            <wp:extent cx="38100" cy="381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srcRect/>
                    <a:stretch>
                      <a:fillRect/>
                    </a:stretch>
                  </pic:blipFill>
                  <pic:spPr bwMode="auto">
                    <a:xfrm>
                      <a:off x="0" y="0"/>
                      <a:ext cx="38100" cy="38100"/>
                    </a:xfrm>
                    <a:prstGeom prst="rect">
                      <a:avLst/>
                    </a:prstGeom>
                    <a:noFill/>
                    <a:ln w="9525">
                      <a:noFill/>
                      <a:miter lim="800000"/>
                      <a:headEnd/>
                      <a:tailEnd/>
                    </a:ln>
                  </pic:spPr>
                </pic:pic>
              </a:graphicData>
            </a:graphic>
          </wp:inline>
        </w:drawing>
      </w:r>
      <w:r>
        <w:rPr>
          <w:rFonts w:ascii="Times New Roman" w:hAnsi="Times New Roman"/>
          <w:noProof/>
          <w:sz w:val="24"/>
          <w:szCs w:val="24"/>
          <w:lang w:val="ru-RU" w:eastAsia="ru-RU"/>
        </w:rPr>
        <w:drawing>
          <wp:inline distT="0" distB="0" distL="0" distR="0">
            <wp:extent cx="142875" cy="17145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srcRect/>
                    <a:stretch>
                      <a:fillRect/>
                    </a:stretch>
                  </pic:blipFill>
                  <pic:spPr bwMode="auto">
                    <a:xfrm>
                      <a:off x="0" y="0"/>
                      <a:ext cx="142875" cy="171450"/>
                    </a:xfrm>
                    <a:prstGeom prst="rect">
                      <a:avLst/>
                    </a:prstGeom>
                    <a:noFill/>
                    <a:ln w="9525">
                      <a:noFill/>
                      <a:miter lim="800000"/>
                      <a:headEnd/>
                      <a:tailEnd/>
                    </a:ln>
                  </pic:spPr>
                </pic:pic>
              </a:graphicData>
            </a:graphic>
          </wp:inline>
        </w:drawing>
      </w:r>
      <w:r w:rsidR="0069582E">
        <w:rPr>
          <w:rFonts w:ascii="Times New Roman" w:hAnsi="Times New Roman"/>
          <w:b/>
          <w:bCs/>
          <w:sz w:val="31"/>
          <w:szCs w:val="31"/>
        </w:rPr>
        <w:t xml:space="preserve"> Convention on the Elimination</w:t>
      </w:r>
    </w:p>
    <w:p w:rsidR="000967BF" w:rsidRDefault="000967BF">
      <w:pPr>
        <w:widowControl w:val="0"/>
        <w:autoSpaceDE w:val="0"/>
        <w:autoSpaceDN w:val="0"/>
        <w:adjustRightInd w:val="0"/>
        <w:spacing w:after="0" w:line="58" w:lineRule="exact"/>
        <w:rPr>
          <w:rFonts w:ascii="Times New Roman" w:hAnsi="Times New Roman"/>
          <w:sz w:val="24"/>
          <w:szCs w:val="24"/>
        </w:rPr>
      </w:pPr>
    </w:p>
    <w:p w:rsidR="000967BF" w:rsidRDefault="0069582E">
      <w:pPr>
        <w:widowControl w:val="0"/>
        <w:overflowPunct w:val="0"/>
        <w:autoSpaceDE w:val="0"/>
        <w:autoSpaceDN w:val="0"/>
        <w:adjustRightInd w:val="0"/>
        <w:spacing w:after="0" w:line="206" w:lineRule="auto"/>
        <w:ind w:left="1100" w:right="20"/>
        <w:rPr>
          <w:rFonts w:ascii="Times New Roman" w:hAnsi="Times New Roman"/>
          <w:sz w:val="24"/>
          <w:szCs w:val="24"/>
        </w:rPr>
      </w:pPr>
      <w:r>
        <w:rPr>
          <w:rFonts w:ascii="Times New Roman" w:hAnsi="Times New Roman"/>
          <w:b/>
          <w:bCs/>
          <w:sz w:val="32"/>
          <w:szCs w:val="32"/>
        </w:rPr>
        <w:t>of All Forms of Discrimination against Women</w:t>
      </w:r>
    </w:p>
    <w:p w:rsidR="000967BF" w:rsidRDefault="00E5263C">
      <w:pPr>
        <w:widowControl w:val="0"/>
        <w:autoSpaceDE w:val="0"/>
        <w:autoSpaceDN w:val="0"/>
        <w:adjustRightInd w:val="0"/>
        <w:spacing w:after="0" w:line="331" w:lineRule="exact"/>
        <w:rPr>
          <w:rFonts w:ascii="Times New Roman" w:hAnsi="Times New Roman"/>
          <w:sz w:val="24"/>
          <w:szCs w:val="24"/>
        </w:rPr>
      </w:pPr>
      <w:r>
        <w:rPr>
          <w:noProof/>
        </w:rPr>
        <mc:AlternateContent>
          <mc:Choice Requires="wps">
            <w:drawing>
              <wp:anchor distT="0" distB="0" distL="114300" distR="114300" simplePos="0" relativeHeight="251604480" behindDoc="1" locked="0" layoutInCell="0" allowOverlap="1">
                <wp:simplePos x="0" y="0"/>
                <wp:positionH relativeFrom="column">
                  <wp:posOffset>-113665</wp:posOffset>
                </wp:positionH>
                <wp:positionV relativeFrom="paragraph">
                  <wp:posOffset>361315</wp:posOffset>
                </wp:positionV>
                <wp:extent cx="6282690" cy="0"/>
                <wp:effectExtent l="0" t="0" r="3810" b="0"/>
                <wp:wrapNone/>
                <wp:docPr id="18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269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5F2A1" id="Line 61"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5pt,28.45pt" to="485.75pt,2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" o:allowincell="f" strokeweight="1.44pt">
                <o:lock v:ext="edit" shapetype="f"/>
              </v:line>
            </w:pict>
          </mc:Fallback>
        </mc:AlternateContent>
      </w:r>
      <w:r w:rsidR="0069582E">
        <w:rPr>
          <w:rFonts w:ascii="Times New Roman" w:hAnsi="Times New Roman"/>
          <w:sz w:val="24"/>
          <w:szCs w:val="24"/>
        </w:rPr>
        <w:br w:type="column"/>
      </w: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sz w:val="20"/>
          <w:szCs w:val="20"/>
        </w:rPr>
        <w:t>Distr.: General</w:t>
      </w:r>
    </w:p>
    <w:p w:rsidR="000967BF" w:rsidRDefault="000967BF">
      <w:pPr>
        <w:widowControl w:val="0"/>
        <w:autoSpaceDE w:val="0"/>
        <w:autoSpaceDN w:val="0"/>
        <w:adjustRightInd w:val="0"/>
        <w:spacing w:after="0" w:line="13"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sz w:val="19"/>
          <w:szCs w:val="19"/>
        </w:rPr>
        <w:t>7 November 2008</w:t>
      </w:r>
    </w:p>
    <w:p w:rsidR="000967BF" w:rsidRDefault="000967BF">
      <w:pPr>
        <w:widowControl w:val="0"/>
        <w:autoSpaceDE w:val="0"/>
        <w:autoSpaceDN w:val="0"/>
        <w:adjustRightInd w:val="0"/>
        <w:spacing w:after="0" w:line="232"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sz w:val="20"/>
          <w:szCs w:val="20"/>
        </w:rPr>
        <w:t>Original: English</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440" w:right="2380" w:bottom="1058" w:left="1360" w:header="720" w:footer="720" w:gutter="0"/>
          <w:cols w:num="2" w:space="1220" w:equalWidth="0">
            <w:col w:w="5360" w:space="1220"/>
            <w:col w:w="1580"/>
          </w:cols>
          <w:noEndnote/>
        </w:sect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83"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19"/>
          <w:szCs w:val="19"/>
        </w:rPr>
        <w:t>031108</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type w:val="continuous"/>
          <w:pgSz w:w="11906" w:h="16838"/>
          <w:pgMar w:top="1440" w:right="9820" w:bottom="1058" w:left="1420" w:header="720" w:footer="720" w:gutter="0"/>
          <w:cols w:space="1220" w:equalWidth="0">
            <w:col w:w="660" w:space="122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42" w:name="page85"/>
      <w:bookmarkEnd w:id="42"/>
      <w:r>
        <w:rPr>
          <w:noProof/>
        </w:rPr>
        <w:lastRenderedPageBreak/>
        <mc:AlternateContent>
          <mc:Choice Requires="wps">
            <w:drawing>
              <wp:anchor distT="0" distB="0" distL="114300" distR="114300" simplePos="0" relativeHeight="25160550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88"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36B64" id="Line 62" o:spid="_x0000_s1026" style="position:absolute;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NYdod2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06528" behindDoc="1" locked="0" layoutInCell="0" allowOverlap="1">
                <wp:simplePos x="0" y="0"/>
                <wp:positionH relativeFrom="page">
                  <wp:posOffset>4144645</wp:posOffset>
                </wp:positionH>
                <wp:positionV relativeFrom="page">
                  <wp:posOffset>999490</wp:posOffset>
                </wp:positionV>
                <wp:extent cx="3205480" cy="0"/>
                <wp:effectExtent l="0" t="0" r="0" b="0"/>
                <wp:wrapNone/>
                <wp:docPr id="187"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E70B2" id="Line 63" o:spid="_x0000_s1026" style="position:absolute;z-index:-25170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2wImSr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250"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7" w:lineRule="auto"/>
        <w:ind w:right="5340"/>
        <w:rPr>
          <w:rFonts w:ascii="Times New Roman" w:hAnsi="Times New Roman"/>
          <w:sz w:val="24"/>
          <w:szCs w:val="24"/>
          <w:lang w:val="ru-RU"/>
        </w:rPr>
      </w:pPr>
      <w:r w:rsidRPr="00751FD1">
        <w:rPr>
          <w:rFonts w:ascii="Arial" w:hAnsi="Arial" w:cs="Arial"/>
          <w:b/>
          <w:bCs/>
          <w:sz w:val="20"/>
          <w:szCs w:val="20"/>
          <w:lang w:val="ru-RU"/>
        </w:rPr>
        <w:t>Комитет по ликвидации дискриминации в отношении женщин</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Сорок вторая сессия</w:t>
      </w:r>
    </w:p>
    <w:p w:rsidR="000967BF" w:rsidRPr="00751FD1" w:rsidRDefault="000967BF">
      <w:pPr>
        <w:widowControl w:val="0"/>
        <w:autoSpaceDE w:val="0"/>
        <w:autoSpaceDN w:val="0"/>
        <w:adjustRightInd w:val="0"/>
        <w:spacing w:after="0" w:line="12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20 октября — 7 ноября 2008 года</w:t>
      </w:r>
    </w:p>
    <w:p w:rsidR="000967BF" w:rsidRPr="00751FD1" w:rsidRDefault="000967BF">
      <w:pPr>
        <w:widowControl w:val="0"/>
        <w:autoSpaceDE w:val="0"/>
        <w:autoSpaceDN w:val="0"/>
        <w:adjustRightInd w:val="0"/>
        <w:spacing w:after="0" w:line="11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Заключительные замечания Комитета по ликвидации дискриминации в отношении женщин</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Кыргызстан</w:t>
      </w:r>
    </w:p>
    <w:p w:rsidR="000967BF" w:rsidRPr="00751FD1" w:rsidRDefault="000967BF">
      <w:pPr>
        <w:widowControl w:val="0"/>
        <w:autoSpaceDE w:val="0"/>
        <w:autoSpaceDN w:val="0"/>
        <w:adjustRightInd w:val="0"/>
        <w:spacing w:after="0" w:line="16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240"/>
        <w:rPr>
          <w:rFonts w:ascii="Times New Roman" w:hAnsi="Times New Roman"/>
          <w:sz w:val="24"/>
          <w:szCs w:val="24"/>
          <w:lang w:val="ru-RU"/>
        </w:rPr>
      </w:pPr>
      <w:r w:rsidRPr="00751FD1">
        <w:rPr>
          <w:rFonts w:ascii="Arial" w:hAnsi="Arial" w:cs="Arial"/>
          <w:sz w:val="20"/>
          <w:szCs w:val="20"/>
          <w:lang w:val="ru-RU"/>
        </w:rPr>
        <w:t>1. Комитет рассмотрел третий периодический доклад Кыргызстана (</w:t>
      </w:r>
      <w:r>
        <w:rPr>
          <w:rFonts w:ascii="Arial" w:hAnsi="Arial" w:cs="Arial"/>
          <w:sz w:val="20"/>
          <w:szCs w:val="20"/>
        </w:rPr>
        <w:t>CEDAW</w:t>
      </w:r>
      <w:r w:rsidRPr="00751FD1">
        <w:rPr>
          <w:rFonts w:ascii="Arial" w:hAnsi="Arial" w:cs="Arial"/>
          <w:sz w:val="20"/>
          <w:szCs w:val="20"/>
          <w:lang w:val="ru-RU"/>
        </w:rPr>
        <w:t>/</w:t>
      </w:r>
      <w:r>
        <w:rPr>
          <w:rFonts w:ascii="Arial" w:hAnsi="Arial" w:cs="Arial"/>
          <w:sz w:val="20"/>
          <w:szCs w:val="20"/>
        </w:rPr>
        <w:t>C</w:t>
      </w:r>
      <w:r w:rsidRPr="00751FD1">
        <w:rPr>
          <w:rFonts w:ascii="Arial" w:hAnsi="Arial" w:cs="Arial"/>
          <w:sz w:val="20"/>
          <w:szCs w:val="20"/>
          <w:lang w:val="ru-RU"/>
        </w:rPr>
        <w:t>/</w:t>
      </w:r>
      <w:r>
        <w:rPr>
          <w:rFonts w:ascii="Arial" w:hAnsi="Arial" w:cs="Arial"/>
          <w:sz w:val="20"/>
          <w:szCs w:val="20"/>
        </w:rPr>
        <w:t>KGZ</w:t>
      </w:r>
      <w:r w:rsidRPr="00751FD1">
        <w:rPr>
          <w:rFonts w:ascii="Arial" w:hAnsi="Arial" w:cs="Arial"/>
          <w:sz w:val="20"/>
          <w:szCs w:val="20"/>
          <w:lang w:val="ru-RU"/>
        </w:rPr>
        <w:t xml:space="preserve">/3) на своих 856-м и 857-мзаседаниях 23 октября 2008 года (см. </w:t>
      </w:r>
      <w:r>
        <w:rPr>
          <w:rFonts w:ascii="Arial" w:hAnsi="Arial" w:cs="Arial"/>
          <w:sz w:val="20"/>
          <w:szCs w:val="20"/>
        </w:rPr>
        <w:t xml:space="preserve">CEDAW/C/SR.856 и 857). </w:t>
      </w:r>
      <w:r w:rsidRPr="00751FD1">
        <w:rPr>
          <w:rFonts w:ascii="Arial" w:hAnsi="Arial" w:cs="Arial"/>
          <w:sz w:val="20"/>
          <w:szCs w:val="20"/>
          <w:lang w:val="ru-RU"/>
        </w:rPr>
        <w:t xml:space="preserve">Перечень тем и вопросов Комитета содержится в документе </w:t>
      </w:r>
      <w:r>
        <w:rPr>
          <w:rFonts w:ascii="Arial" w:hAnsi="Arial" w:cs="Arial"/>
          <w:sz w:val="20"/>
          <w:szCs w:val="20"/>
        </w:rPr>
        <w:t>CEDAW</w:t>
      </w:r>
      <w:r w:rsidRPr="00751FD1">
        <w:rPr>
          <w:rFonts w:ascii="Arial" w:hAnsi="Arial" w:cs="Arial"/>
          <w:sz w:val="20"/>
          <w:szCs w:val="20"/>
          <w:lang w:val="ru-RU"/>
        </w:rPr>
        <w:t>/</w:t>
      </w:r>
      <w:r>
        <w:rPr>
          <w:rFonts w:ascii="Arial" w:hAnsi="Arial" w:cs="Arial"/>
          <w:sz w:val="20"/>
          <w:szCs w:val="20"/>
        </w:rPr>
        <w:t>C</w:t>
      </w:r>
      <w:r w:rsidRPr="00751FD1">
        <w:rPr>
          <w:rFonts w:ascii="Arial" w:hAnsi="Arial" w:cs="Arial"/>
          <w:sz w:val="20"/>
          <w:szCs w:val="20"/>
          <w:lang w:val="ru-RU"/>
        </w:rPr>
        <w:t>/</w:t>
      </w:r>
      <w:r>
        <w:rPr>
          <w:rFonts w:ascii="Arial" w:hAnsi="Arial" w:cs="Arial"/>
          <w:sz w:val="20"/>
          <w:szCs w:val="20"/>
        </w:rPr>
        <w:t>KGZ</w:t>
      </w:r>
      <w:r w:rsidRPr="00751FD1">
        <w:rPr>
          <w:rFonts w:ascii="Arial" w:hAnsi="Arial" w:cs="Arial"/>
          <w:sz w:val="20"/>
          <w:szCs w:val="20"/>
          <w:lang w:val="ru-RU"/>
        </w:rPr>
        <w:t>/</w:t>
      </w:r>
      <w:r>
        <w:rPr>
          <w:rFonts w:ascii="Arial" w:hAnsi="Arial" w:cs="Arial"/>
          <w:sz w:val="20"/>
          <w:szCs w:val="20"/>
        </w:rPr>
        <w:t>Q</w:t>
      </w:r>
      <w:r w:rsidRPr="00751FD1">
        <w:rPr>
          <w:rFonts w:ascii="Arial" w:hAnsi="Arial" w:cs="Arial"/>
          <w:sz w:val="20"/>
          <w:szCs w:val="20"/>
          <w:lang w:val="ru-RU"/>
        </w:rPr>
        <w:t xml:space="preserve">/3, а ответы государства-участника по этим темам и вопросам включены в документ </w:t>
      </w:r>
      <w:r>
        <w:rPr>
          <w:rFonts w:ascii="Arial" w:hAnsi="Arial" w:cs="Arial"/>
          <w:sz w:val="20"/>
          <w:szCs w:val="20"/>
        </w:rPr>
        <w:t>CEDAW</w:t>
      </w:r>
      <w:r w:rsidRPr="00751FD1">
        <w:rPr>
          <w:rFonts w:ascii="Arial" w:hAnsi="Arial" w:cs="Arial"/>
          <w:sz w:val="20"/>
          <w:szCs w:val="20"/>
          <w:lang w:val="ru-RU"/>
        </w:rPr>
        <w:t>/</w:t>
      </w:r>
      <w:r>
        <w:rPr>
          <w:rFonts w:ascii="Arial" w:hAnsi="Arial" w:cs="Arial"/>
          <w:sz w:val="20"/>
          <w:szCs w:val="20"/>
        </w:rPr>
        <w:t>C</w:t>
      </w:r>
      <w:r w:rsidRPr="00751FD1">
        <w:rPr>
          <w:rFonts w:ascii="Arial" w:hAnsi="Arial" w:cs="Arial"/>
          <w:sz w:val="20"/>
          <w:szCs w:val="20"/>
          <w:lang w:val="ru-RU"/>
        </w:rPr>
        <w:t>/</w:t>
      </w:r>
      <w:r>
        <w:rPr>
          <w:rFonts w:ascii="Arial" w:hAnsi="Arial" w:cs="Arial"/>
          <w:sz w:val="20"/>
          <w:szCs w:val="20"/>
        </w:rPr>
        <w:t>KGZ</w:t>
      </w:r>
      <w:r w:rsidRPr="00751FD1">
        <w:rPr>
          <w:rFonts w:ascii="Arial" w:hAnsi="Arial" w:cs="Arial"/>
          <w:sz w:val="20"/>
          <w:szCs w:val="20"/>
          <w:lang w:val="ru-RU"/>
        </w:rPr>
        <w:t>/</w:t>
      </w:r>
      <w:r>
        <w:rPr>
          <w:rFonts w:ascii="Arial" w:hAnsi="Arial" w:cs="Arial"/>
          <w:sz w:val="20"/>
          <w:szCs w:val="20"/>
        </w:rPr>
        <w:t>Q</w:t>
      </w:r>
      <w:r w:rsidRPr="00751FD1">
        <w:rPr>
          <w:rFonts w:ascii="Arial" w:hAnsi="Arial" w:cs="Arial"/>
          <w:sz w:val="20"/>
          <w:szCs w:val="20"/>
          <w:lang w:val="ru-RU"/>
        </w:rPr>
        <w:t>/3/</w:t>
      </w:r>
      <w:r>
        <w:rPr>
          <w:rFonts w:ascii="Arial" w:hAnsi="Arial" w:cs="Arial"/>
          <w:sz w:val="20"/>
          <w:szCs w:val="20"/>
        </w:rPr>
        <w:t>Add</w:t>
      </w:r>
      <w:r w:rsidRPr="00751FD1">
        <w:rPr>
          <w:rFonts w:ascii="Arial" w:hAnsi="Arial" w:cs="Arial"/>
          <w:sz w:val="20"/>
          <w:szCs w:val="20"/>
          <w:lang w:val="ru-RU"/>
        </w:rPr>
        <w:t>.1.</w:t>
      </w:r>
    </w:p>
    <w:p w:rsidR="000967BF" w:rsidRPr="00751FD1" w:rsidRDefault="000967BF">
      <w:pPr>
        <w:widowControl w:val="0"/>
        <w:autoSpaceDE w:val="0"/>
        <w:autoSpaceDN w:val="0"/>
        <w:adjustRightInd w:val="0"/>
        <w:spacing w:after="0" w:line="12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Введение</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69"/>
        </w:numPr>
        <w:tabs>
          <w:tab w:val="clear" w:pos="720"/>
          <w:tab w:val="num" w:pos="221"/>
        </w:tabs>
        <w:overflowPunct w:val="0"/>
        <w:autoSpaceDE w:val="0"/>
        <w:autoSpaceDN w:val="0"/>
        <w:adjustRightInd w:val="0"/>
        <w:spacing w:after="0" w:line="236" w:lineRule="auto"/>
        <w:ind w:left="0" w:right="60" w:firstLine="2"/>
        <w:rPr>
          <w:rFonts w:ascii="Arial" w:hAnsi="Arial" w:cs="Arial"/>
          <w:sz w:val="20"/>
          <w:szCs w:val="20"/>
          <w:lang w:val="ru-RU"/>
        </w:rPr>
      </w:pPr>
      <w:r w:rsidRPr="00751FD1">
        <w:rPr>
          <w:rFonts w:ascii="Arial" w:hAnsi="Arial" w:cs="Arial"/>
          <w:sz w:val="20"/>
          <w:szCs w:val="20"/>
          <w:lang w:val="ru-RU"/>
        </w:rPr>
        <w:t xml:space="preserve">Комитет выражает признательность государству-участнику за его третий периодический доклад. Комитет отмечает, что доклад в целом соответствует руководящим указаниям Комитета в отношении подготовки периодических докладов и содержит ссылки на предыдущие заключительные замечания Комитета, он тем не менее отмечает, что в нем содержатся не полные статистические данные в разбивке по полу. Комитет приветствует информацию, в соответствии с которой после рассмотрения им второго периодического доклада Кыргызстана правительство государства-участника в 2004 году утвердило глобальный план действий по осуществлению заключительных замечаний Комитета, и предлагает государству-участнику сделать то же самое в отношении настоящих заключительных замечаний. Однако Комитет выражает сожаление по поводу отсутствия подробной и всеобъемлющей информации в отношении практических итогов и тех препятствий, с которыми государство-участник столкнулось в ходе осуществления ряда мероприятий, перечисленных в докладе. </w:t>
      </w:r>
    </w:p>
    <w:p w:rsidR="000967BF" w:rsidRPr="00751FD1" w:rsidRDefault="000967BF">
      <w:pPr>
        <w:widowControl w:val="0"/>
        <w:autoSpaceDE w:val="0"/>
        <w:autoSpaceDN w:val="0"/>
        <w:adjustRightInd w:val="0"/>
        <w:spacing w:after="0" w:line="164" w:lineRule="exact"/>
        <w:rPr>
          <w:rFonts w:ascii="Arial" w:hAnsi="Arial" w:cs="Arial"/>
          <w:sz w:val="20"/>
          <w:szCs w:val="20"/>
          <w:lang w:val="ru-RU"/>
        </w:rPr>
      </w:pPr>
    </w:p>
    <w:p w:rsidR="000967BF" w:rsidRPr="00751FD1" w:rsidRDefault="0069582E" w:rsidP="0069582E">
      <w:pPr>
        <w:widowControl w:val="0"/>
        <w:numPr>
          <w:ilvl w:val="0"/>
          <w:numId w:val="69"/>
        </w:numPr>
        <w:tabs>
          <w:tab w:val="clear" w:pos="720"/>
          <w:tab w:val="num" w:pos="221"/>
        </w:tabs>
        <w:overflowPunct w:val="0"/>
        <w:autoSpaceDE w:val="0"/>
        <w:autoSpaceDN w:val="0"/>
        <w:adjustRightInd w:val="0"/>
        <w:spacing w:after="0" w:line="224" w:lineRule="auto"/>
        <w:ind w:left="0" w:right="340" w:firstLine="2"/>
        <w:rPr>
          <w:rFonts w:ascii="Arial" w:hAnsi="Arial" w:cs="Arial"/>
          <w:sz w:val="20"/>
          <w:szCs w:val="20"/>
          <w:lang w:val="ru-RU"/>
        </w:rPr>
      </w:pPr>
      <w:r w:rsidRPr="00751FD1">
        <w:rPr>
          <w:rFonts w:ascii="Arial" w:hAnsi="Arial" w:cs="Arial"/>
          <w:sz w:val="20"/>
          <w:szCs w:val="20"/>
          <w:lang w:val="ru-RU"/>
        </w:rPr>
        <w:t xml:space="preserve">Комитет выражает признательность государству-участнику за его письменные ответы на перечень тем и вопросов, поднятых предсессионной рабочей группой, однако отмечает, что эти ответы не всегда носили удовлетворительный характер и не содержали ответа на все вопросы. </w:t>
      </w:r>
    </w:p>
    <w:p w:rsidR="000967BF" w:rsidRPr="00751FD1" w:rsidRDefault="000967BF">
      <w:pPr>
        <w:widowControl w:val="0"/>
        <w:autoSpaceDE w:val="0"/>
        <w:autoSpaceDN w:val="0"/>
        <w:adjustRightInd w:val="0"/>
        <w:spacing w:after="0" w:line="167" w:lineRule="exact"/>
        <w:rPr>
          <w:rFonts w:ascii="Arial" w:hAnsi="Arial" w:cs="Arial"/>
          <w:sz w:val="20"/>
          <w:szCs w:val="20"/>
          <w:lang w:val="ru-RU"/>
        </w:rPr>
      </w:pPr>
    </w:p>
    <w:p w:rsidR="000967BF" w:rsidRPr="00751FD1" w:rsidRDefault="0069582E" w:rsidP="0069582E">
      <w:pPr>
        <w:widowControl w:val="0"/>
        <w:numPr>
          <w:ilvl w:val="0"/>
          <w:numId w:val="69"/>
        </w:numPr>
        <w:tabs>
          <w:tab w:val="clear" w:pos="720"/>
          <w:tab w:val="num" w:pos="221"/>
        </w:tabs>
        <w:overflowPunct w:val="0"/>
        <w:autoSpaceDE w:val="0"/>
        <w:autoSpaceDN w:val="0"/>
        <w:adjustRightInd w:val="0"/>
        <w:spacing w:after="0" w:line="230" w:lineRule="auto"/>
        <w:ind w:left="0" w:right="300" w:firstLine="2"/>
        <w:rPr>
          <w:rFonts w:ascii="Arial" w:hAnsi="Arial" w:cs="Arial"/>
          <w:sz w:val="20"/>
          <w:szCs w:val="20"/>
          <w:lang w:val="ru-RU"/>
        </w:rPr>
      </w:pPr>
      <w:r w:rsidRPr="00751FD1">
        <w:rPr>
          <w:rFonts w:ascii="Arial" w:hAnsi="Arial" w:cs="Arial"/>
          <w:sz w:val="20"/>
          <w:szCs w:val="20"/>
          <w:lang w:val="ru-RU"/>
        </w:rPr>
        <w:t xml:space="preserve">Комитет воздает должное государству-участнику за его делегацию во главе с председателем Комитета по гендерной политике, делам молодежи и спорта парламента и в составе представителей различных ведомств исполнительной власти, включая представителя судебной системы. Он высоко оценивает откровенный конструктивный диалог, который состоялся между делегацией и членами Комитета, хотя ряд конкретных вопросов остался без ответа. </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Позитивные аспекты</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70"/>
        </w:numPr>
        <w:tabs>
          <w:tab w:val="clear" w:pos="720"/>
          <w:tab w:val="num" w:pos="221"/>
        </w:tabs>
        <w:overflowPunct w:val="0"/>
        <w:autoSpaceDE w:val="0"/>
        <w:autoSpaceDN w:val="0"/>
        <w:adjustRightInd w:val="0"/>
        <w:spacing w:after="0" w:line="240" w:lineRule="auto"/>
        <w:ind w:left="0" w:right="160" w:firstLine="2"/>
        <w:rPr>
          <w:rFonts w:ascii="Arial" w:hAnsi="Arial" w:cs="Arial"/>
          <w:sz w:val="19"/>
          <w:szCs w:val="19"/>
          <w:lang w:val="ru-RU"/>
        </w:rPr>
      </w:pPr>
      <w:r w:rsidRPr="00751FD1">
        <w:rPr>
          <w:rFonts w:ascii="Arial" w:hAnsi="Arial" w:cs="Arial"/>
          <w:sz w:val="19"/>
          <w:szCs w:val="19"/>
          <w:lang w:val="ru-RU"/>
        </w:rPr>
        <w:t xml:space="preserve">Комитет воздает должное государству-участнику за его приверженность осуществлению положений Конвенции, а также за ряд инициатив, направленных на ликвидацию дискриминации в отношении женщин и достижение равноправия между мужчинами и женщинами, в том числе посредством принятия Закона о государственных гарантиях равных прав и равных возможностей. </w:t>
      </w:r>
    </w:p>
    <w:p w:rsidR="000967BF" w:rsidRPr="00751FD1" w:rsidRDefault="000967BF">
      <w:pPr>
        <w:widowControl w:val="0"/>
        <w:autoSpaceDE w:val="0"/>
        <w:autoSpaceDN w:val="0"/>
        <w:adjustRightInd w:val="0"/>
        <w:spacing w:after="0" w:line="165" w:lineRule="exact"/>
        <w:rPr>
          <w:rFonts w:ascii="Arial" w:hAnsi="Arial" w:cs="Arial"/>
          <w:sz w:val="19"/>
          <w:szCs w:val="19"/>
          <w:lang w:val="ru-RU"/>
        </w:rPr>
      </w:pPr>
    </w:p>
    <w:p w:rsidR="000967BF" w:rsidRPr="00751FD1" w:rsidRDefault="0069582E" w:rsidP="0069582E">
      <w:pPr>
        <w:widowControl w:val="0"/>
        <w:numPr>
          <w:ilvl w:val="0"/>
          <w:numId w:val="70"/>
        </w:numPr>
        <w:tabs>
          <w:tab w:val="clear" w:pos="720"/>
          <w:tab w:val="num" w:pos="221"/>
        </w:tabs>
        <w:overflowPunct w:val="0"/>
        <w:autoSpaceDE w:val="0"/>
        <w:autoSpaceDN w:val="0"/>
        <w:adjustRightInd w:val="0"/>
        <w:spacing w:after="0" w:line="230" w:lineRule="auto"/>
        <w:ind w:left="0" w:right="140" w:firstLine="2"/>
        <w:rPr>
          <w:rFonts w:ascii="Arial" w:hAnsi="Arial" w:cs="Arial"/>
          <w:sz w:val="20"/>
          <w:szCs w:val="20"/>
          <w:lang w:val="ru-RU"/>
        </w:rPr>
      </w:pPr>
      <w:r w:rsidRPr="00751FD1">
        <w:rPr>
          <w:rFonts w:ascii="Arial" w:hAnsi="Arial" w:cs="Arial"/>
          <w:sz w:val="20"/>
          <w:szCs w:val="20"/>
          <w:lang w:val="ru-RU"/>
        </w:rPr>
        <w:t xml:space="preserve">Комитет приветствует изменения, внесенные в избирательное законодательство, и внедрение временной системы квот, гарантирующих, что не более 70 процентов списков кандидатов в члены парламента могут состоять из лиц одного и того же пола. Он с удовлетворением отмечает, что в настоящее время представленность женщин в нынешнем составе парламента превышает одну четверть его членов. </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Основные проблемные области и рекомендации</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7. </w:t>
      </w:r>
      <w:r w:rsidRPr="00751FD1">
        <w:rPr>
          <w:rFonts w:ascii="Arial" w:hAnsi="Arial" w:cs="Arial"/>
          <w:b/>
          <w:bCs/>
          <w:sz w:val="20"/>
          <w:szCs w:val="20"/>
          <w:lang w:val="ru-RU"/>
        </w:rPr>
        <w:t>Напоминая об обязанности государства-участника систематически и постоянно</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8" w:lineRule="auto"/>
        <w:ind w:right="60"/>
        <w:rPr>
          <w:rFonts w:ascii="Times New Roman" w:hAnsi="Times New Roman"/>
          <w:sz w:val="24"/>
          <w:szCs w:val="24"/>
          <w:lang w:val="ru-RU"/>
        </w:rPr>
      </w:pPr>
      <w:r w:rsidRPr="00751FD1">
        <w:rPr>
          <w:rFonts w:ascii="Arial" w:hAnsi="Arial" w:cs="Arial"/>
          <w:b/>
          <w:bCs/>
          <w:sz w:val="19"/>
          <w:szCs w:val="19"/>
          <w:lang w:val="ru-RU"/>
        </w:rPr>
        <w:t>выполнять все положения Конвенции, Комитет исходит из того, что озабоченность и рекомендации, высказанные в настоящих заключительных замечаниях, требуют, чтобы государство-участник, начиная с сегодняшнего дня и до представления следующего периодического доклада, уделяло им первоочередное внимание. Поэтому Комитет призывает государство-участник в своей работе по выполнению этих положений сосредоточиться на этих областях и в своем следующем периодическом докладе сообщить о принятых мерах, достигнутых результатах и основных препятствиях, с которыми пришлось столкнуться. Он призывает государство-участник ознакомить с настоящими замечаниями все соответствующие министерства и парламент, чтобы обеспечить их</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1"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43</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43" w:name="page87"/>
      <w:bookmarkEnd w:id="43"/>
      <w:r>
        <w:rPr>
          <w:noProof/>
        </w:rPr>
        <w:lastRenderedPageBreak/>
        <mc:AlternateContent>
          <mc:Choice Requires="wps">
            <w:drawing>
              <wp:anchor distT="0" distB="0" distL="114300" distR="114300" simplePos="0" relativeHeight="251607552"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86"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6A91D" id="Line 64" o:spid="_x0000_s1026" style="position:absolute;z-index:-25170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gV0p7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08576" behindDoc="1" locked="0" layoutInCell="0" allowOverlap="1">
                <wp:simplePos x="0" y="0"/>
                <wp:positionH relativeFrom="page">
                  <wp:posOffset>4144645</wp:posOffset>
                </wp:positionH>
                <wp:positionV relativeFrom="page">
                  <wp:posOffset>999490</wp:posOffset>
                </wp:positionV>
                <wp:extent cx="3205480" cy="0"/>
                <wp:effectExtent l="0" t="0" r="0" b="0"/>
                <wp:wrapNone/>
                <wp:docPr id="185"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68645" id="Line 65" o:spid="_x0000_s1026" style="position:absolute;z-index:-2517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ASPybJ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206"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выполнение в полном объеме.</w:t>
      </w: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72"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Парламент</w:t>
      </w:r>
    </w:p>
    <w:p w:rsidR="000967BF" w:rsidRDefault="000967BF">
      <w:pPr>
        <w:widowControl w:val="0"/>
        <w:autoSpaceDE w:val="0"/>
        <w:autoSpaceDN w:val="0"/>
        <w:adjustRightInd w:val="0"/>
        <w:spacing w:after="0" w:line="166" w:lineRule="exact"/>
        <w:rPr>
          <w:rFonts w:ascii="Times New Roman" w:hAnsi="Times New Roman"/>
          <w:sz w:val="24"/>
          <w:szCs w:val="24"/>
        </w:rPr>
      </w:pPr>
    </w:p>
    <w:p w:rsidR="000967BF" w:rsidRPr="00751FD1" w:rsidRDefault="0069582E" w:rsidP="0069582E">
      <w:pPr>
        <w:widowControl w:val="0"/>
        <w:numPr>
          <w:ilvl w:val="0"/>
          <w:numId w:val="71"/>
        </w:numPr>
        <w:tabs>
          <w:tab w:val="clear" w:pos="720"/>
          <w:tab w:val="num" w:pos="221"/>
        </w:tabs>
        <w:overflowPunct w:val="0"/>
        <w:autoSpaceDE w:val="0"/>
        <w:autoSpaceDN w:val="0"/>
        <w:adjustRightInd w:val="0"/>
        <w:spacing w:after="0" w:line="233" w:lineRule="auto"/>
        <w:ind w:left="0" w:right="160" w:firstLine="2"/>
        <w:rPr>
          <w:rFonts w:ascii="Arial" w:hAnsi="Arial" w:cs="Arial"/>
          <w:sz w:val="20"/>
          <w:szCs w:val="20"/>
          <w:lang w:val="ru-RU"/>
        </w:rPr>
      </w:pPr>
      <w:r w:rsidRPr="00751FD1">
        <w:rPr>
          <w:rFonts w:ascii="Arial" w:hAnsi="Arial" w:cs="Arial"/>
          <w:b/>
          <w:bCs/>
          <w:sz w:val="20"/>
          <w:szCs w:val="20"/>
          <w:lang w:val="ru-RU"/>
        </w:rPr>
        <w:t xml:space="preserve">Подтверждая, что правительство несет основную ответственность и, в частности, особо отвечает за полное осуществление обязательств государства-участника в соответствии с Конвенцией, Комитет подчеркивает, что Конвенция имеет обязательный характер для всех ветвей правительства, и предлагает государству-участнику призвать свой национальный парламент в соответствии с его процедурами и, когда это целесообразно, принять необходимые меры в отношении осуществления настоящих заключительных замечаний и подготовки следующего доклада правительства в соответствии с Конвенцией. </w:t>
      </w:r>
    </w:p>
    <w:p w:rsidR="000967BF" w:rsidRPr="00751FD1" w:rsidRDefault="000967BF">
      <w:pPr>
        <w:widowControl w:val="0"/>
        <w:autoSpaceDE w:val="0"/>
        <w:autoSpaceDN w:val="0"/>
        <w:adjustRightInd w:val="0"/>
        <w:spacing w:after="0" w:line="169" w:lineRule="exact"/>
        <w:rPr>
          <w:rFonts w:ascii="Arial" w:hAnsi="Arial" w:cs="Arial"/>
          <w:sz w:val="20"/>
          <w:szCs w:val="20"/>
          <w:lang w:val="ru-RU"/>
        </w:rPr>
      </w:pPr>
    </w:p>
    <w:p w:rsidR="000967BF" w:rsidRPr="00751FD1" w:rsidRDefault="0069582E" w:rsidP="0069582E">
      <w:pPr>
        <w:widowControl w:val="0"/>
        <w:numPr>
          <w:ilvl w:val="0"/>
          <w:numId w:val="71"/>
        </w:numPr>
        <w:tabs>
          <w:tab w:val="clear" w:pos="720"/>
          <w:tab w:val="num" w:pos="221"/>
        </w:tabs>
        <w:overflowPunct w:val="0"/>
        <w:autoSpaceDE w:val="0"/>
        <w:autoSpaceDN w:val="0"/>
        <w:adjustRightInd w:val="0"/>
        <w:spacing w:after="0" w:line="240" w:lineRule="auto"/>
        <w:ind w:left="0" w:right="200" w:firstLine="2"/>
        <w:rPr>
          <w:rFonts w:ascii="Arial" w:hAnsi="Arial" w:cs="Arial"/>
          <w:sz w:val="19"/>
          <w:szCs w:val="19"/>
          <w:lang w:val="ru-RU"/>
        </w:rPr>
      </w:pPr>
      <w:r w:rsidRPr="00751FD1">
        <w:rPr>
          <w:rFonts w:ascii="Arial" w:hAnsi="Arial" w:cs="Arial"/>
          <w:sz w:val="19"/>
          <w:szCs w:val="19"/>
          <w:lang w:val="ru-RU"/>
        </w:rPr>
        <w:t xml:space="preserve">Отмечая, что, хотя как Конституция, так и законодательство, включая Закон о государственных гарантиях равных прав и равных возможностей (2003 год), запрещают дискриминацию и предусматривают право на равенство, из этого не следует, что такие правовые гарантии в отношении равноправия приводят к практической реализации права женщин на равенство. </w:t>
      </w:r>
    </w:p>
    <w:p w:rsidR="000967BF" w:rsidRPr="00751FD1" w:rsidRDefault="000967BF">
      <w:pPr>
        <w:widowControl w:val="0"/>
        <w:autoSpaceDE w:val="0"/>
        <w:autoSpaceDN w:val="0"/>
        <w:adjustRightInd w:val="0"/>
        <w:spacing w:after="0" w:line="163" w:lineRule="exact"/>
        <w:rPr>
          <w:rFonts w:ascii="Arial" w:hAnsi="Arial" w:cs="Arial"/>
          <w:sz w:val="19"/>
          <w:szCs w:val="19"/>
          <w:lang w:val="ru-RU"/>
        </w:rPr>
      </w:pPr>
    </w:p>
    <w:p w:rsidR="000967BF" w:rsidRPr="00751FD1" w:rsidRDefault="0069582E" w:rsidP="0069582E">
      <w:pPr>
        <w:widowControl w:val="0"/>
        <w:numPr>
          <w:ilvl w:val="0"/>
          <w:numId w:val="71"/>
        </w:numPr>
        <w:tabs>
          <w:tab w:val="clear" w:pos="720"/>
          <w:tab w:val="num" w:pos="331"/>
        </w:tabs>
        <w:overflowPunct w:val="0"/>
        <w:autoSpaceDE w:val="0"/>
        <w:autoSpaceDN w:val="0"/>
        <w:adjustRightInd w:val="0"/>
        <w:spacing w:after="0" w:line="235" w:lineRule="auto"/>
        <w:ind w:left="0" w:right="20" w:firstLine="2"/>
        <w:rPr>
          <w:rFonts w:ascii="Arial" w:hAnsi="Arial" w:cs="Arial"/>
          <w:sz w:val="20"/>
          <w:szCs w:val="20"/>
          <w:lang w:val="ru-RU"/>
        </w:rPr>
      </w:pPr>
      <w:r w:rsidRPr="00751FD1">
        <w:rPr>
          <w:rFonts w:ascii="Arial" w:hAnsi="Arial" w:cs="Arial"/>
          <w:b/>
          <w:bCs/>
          <w:sz w:val="20"/>
          <w:szCs w:val="20"/>
          <w:lang w:val="ru-RU"/>
        </w:rPr>
        <w:t xml:space="preserve">Комитет призывает государство-участник повысить уровень осведомленности в отношении природы косвенной дискриминации и содержащейся в Конвенции концепции реального равенства среди правительственных должностных лиц, работников судебных органов и общественности. Комитет также призывает государство-участник контролировать при помощи поддающихся измерению показателей последствия законов, политики и программ для женщин, оценивать прогресс, достигнутый в деле практической реализации реального равенства женщин и мужчин, и представить соответствующую информацию </w:t>
      </w:r>
      <w:r>
        <w:rPr>
          <w:rFonts w:ascii="Arial" w:hAnsi="Arial" w:cs="Arial"/>
          <w:b/>
          <w:bCs/>
          <w:sz w:val="20"/>
          <w:szCs w:val="20"/>
        </w:rPr>
        <w:t xml:space="preserve">Комитету в своем следующем докладе. </w:t>
      </w:r>
      <w:r w:rsidRPr="00751FD1">
        <w:rPr>
          <w:rFonts w:ascii="Arial" w:hAnsi="Arial" w:cs="Arial"/>
          <w:b/>
          <w:bCs/>
          <w:sz w:val="20"/>
          <w:szCs w:val="20"/>
          <w:lang w:val="ru-RU"/>
        </w:rPr>
        <w:t xml:space="preserve">Государству-участнику также предлагается принять законодательное положение, в соответствии с которым государство будет обязано обеспечить такое положение, при котором женщины смогут на практике осуществлять свое право на равенство. </w:t>
      </w:r>
    </w:p>
    <w:p w:rsidR="000967BF" w:rsidRPr="00751FD1" w:rsidRDefault="000967BF">
      <w:pPr>
        <w:widowControl w:val="0"/>
        <w:autoSpaceDE w:val="0"/>
        <w:autoSpaceDN w:val="0"/>
        <w:adjustRightInd w:val="0"/>
        <w:spacing w:after="0" w:line="175" w:lineRule="exact"/>
        <w:rPr>
          <w:rFonts w:ascii="Arial" w:hAnsi="Arial" w:cs="Arial"/>
          <w:sz w:val="20"/>
          <w:szCs w:val="20"/>
          <w:lang w:val="ru-RU"/>
        </w:rPr>
      </w:pPr>
    </w:p>
    <w:p w:rsidR="000967BF" w:rsidRPr="00751FD1" w:rsidRDefault="0069582E" w:rsidP="0069582E">
      <w:pPr>
        <w:widowControl w:val="0"/>
        <w:numPr>
          <w:ilvl w:val="0"/>
          <w:numId w:val="71"/>
        </w:numPr>
        <w:tabs>
          <w:tab w:val="clear" w:pos="720"/>
          <w:tab w:val="num" w:pos="333"/>
        </w:tabs>
        <w:overflowPunct w:val="0"/>
        <w:autoSpaceDE w:val="0"/>
        <w:autoSpaceDN w:val="0"/>
        <w:adjustRightInd w:val="0"/>
        <w:spacing w:after="0" w:line="236" w:lineRule="auto"/>
        <w:ind w:left="0" w:right="60" w:firstLine="2"/>
        <w:rPr>
          <w:rFonts w:ascii="Arial" w:hAnsi="Arial" w:cs="Arial"/>
          <w:sz w:val="19"/>
          <w:szCs w:val="19"/>
          <w:lang w:val="ru-RU"/>
        </w:rPr>
      </w:pPr>
      <w:r w:rsidRPr="00751FD1">
        <w:rPr>
          <w:rFonts w:ascii="Arial" w:hAnsi="Arial" w:cs="Arial"/>
          <w:sz w:val="19"/>
          <w:szCs w:val="19"/>
          <w:lang w:val="ru-RU"/>
        </w:rPr>
        <w:t xml:space="preserve">Комитет озабочен тем, что, хотя Закон о государственных гарантиях равных прав и равных возможностей предусматривает правовой анализ всех законодательных норм и региональных и местных программ с учетом гендерных факторов, подобный анализ осуществляется весьма редко. </w:t>
      </w:r>
    </w:p>
    <w:p w:rsidR="000967BF" w:rsidRPr="00751FD1" w:rsidRDefault="000967BF">
      <w:pPr>
        <w:widowControl w:val="0"/>
        <w:autoSpaceDE w:val="0"/>
        <w:autoSpaceDN w:val="0"/>
        <w:adjustRightInd w:val="0"/>
        <w:spacing w:after="0" w:line="164" w:lineRule="exact"/>
        <w:rPr>
          <w:rFonts w:ascii="Arial" w:hAnsi="Arial" w:cs="Arial"/>
          <w:sz w:val="19"/>
          <w:szCs w:val="19"/>
          <w:lang w:val="ru-RU"/>
        </w:rPr>
      </w:pPr>
    </w:p>
    <w:p w:rsidR="000967BF" w:rsidRPr="00751FD1" w:rsidRDefault="0069582E" w:rsidP="0069582E">
      <w:pPr>
        <w:widowControl w:val="0"/>
        <w:numPr>
          <w:ilvl w:val="0"/>
          <w:numId w:val="71"/>
        </w:numPr>
        <w:tabs>
          <w:tab w:val="clear" w:pos="720"/>
          <w:tab w:val="num" w:pos="331"/>
        </w:tabs>
        <w:overflowPunct w:val="0"/>
        <w:autoSpaceDE w:val="0"/>
        <w:autoSpaceDN w:val="0"/>
        <w:adjustRightInd w:val="0"/>
        <w:spacing w:after="0" w:line="232" w:lineRule="auto"/>
        <w:ind w:left="0" w:right="100" w:firstLine="2"/>
        <w:rPr>
          <w:rFonts w:ascii="Arial" w:hAnsi="Arial" w:cs="Arial"/>
          <w:sz w:val="20"/>
          <w:szCs w:val="20"/>
          <w:lang w:val="ru-RU"/>
        </w:rPr>
      </w:pPr>
      <w:r w:rsidRPr="00751FD1">
        <w:rPr>
          <w:rFonts w:ascii="Arial" w:hAnsi="Arial" w:cs="Arial"/>
          <w:b/>
          <w:bCs/>
          <w:sz w:val="20"/>
          <w:szCs w:val="20"/>
          <w:lang w:val="ru-RU"/>
        </w:rPr>
        <w:t xml:space="preserve">Комитет настоятельно призывает государство-участник принять неотложные меры для проведения правового анализа его законодательства с точки зрения гендерной специфики, с тем чтобы ликвидировать положения об открытой и скрытой дискриминации. Комитет далее настоятельно призывает государство-участник создать механизм для систематического проведения анализа с учетом гендерного фактора для разработки законов и программ в рамках, основанных на нормативных стандартах Конвенции. </w:t>
      </w:r>
    </w:p>
    <w:p w:rsidR="000967BF" w:rsidRPr="00751FD1" w:rsidRDefault="000967BF">
      <w:pPr>
        <w:widowControl w:val="0"/>
        <w:autoSpaceDE w:val="0"/>
        <w:autoSpaceDN w:val="0"/>
        <w:adjustRightInd w:val="0"/>
        <w:spacing w:after="0" w:line="12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Пропаганда Конвенции</w:t>
      </w:r>
    </w:p>
    <w:p w:rsidR="000967BF" w:rsidRDefault="000967BF">
      <w:pPr>
        <w:widowControl w:val="0"/>
        <w:autoSpaceDE w:val="0"/>
        <w:autoSpaceDN w:val="0"/>
        <w:adjustRightInd w:val="0"/>
        <w:spacing w:after="0" w:line="166" w:lineRule="exact"/>
        <w:rPr>
          <w:rFonts w:ascii="Times New Roman" w:hAnsi="Times New Roman"/>
          <w:sz w:val="24"/>
          <w:szCs w:val="24"/>
        </w:rPr>
      </w:pPr>
    </w:p>
    <w:p w:rsidR="000967BF" w:rsidRPr="00751FD1" w:rsidRDefault="0069582E" w:rsidP="0069582E">
      <w:pPr>
        <w:widowControl w:val="0"/>
        <w:numPr>
          <w:ilvl w:val="0"/>
          <w:numId w:val="72"/>
        </w:numPr>
        <w:tabs>
          <w:tab w:val="clear" w:pos="720"/>
          <w:tab w:val="num" w:pos="333"/>
        </w:tabs>
        <w:overflowPunct w:val="0"/>
        <w:autoSpaceDE w:val="0"/>
        <w:autoSpaceDN w:val="0"/>
        <w:adjustRightInd w:val="0"/>
        <w:spacing w:after="0" w:line="233" w:lineRule="auto"/>
        <w:ind w:left="0" w:right="340" w:firstLine="2"/>
        <w:rPr>
          <w:rFonts w:ascii="Arial" w:hAnsi="Arial" w:cs="Arial"/>
          <w:sz w:val="20"/>
          <w:szCs w:val="20"/>
          <w:lang w:val="ru-RU"/>
        </w:rPr>
      </w:pPr>
      <w:r w:rsidRPr="00751FD1">
        <w:rPr>
          <w:rFonts w:ascii="Arial" w:hAnsi="Arial" w:cs="Arial"/>
          <w:sz w:val="20"/>
          <w:szCs w:val="20"/>
          <w:lang w:val="ru-RU"/>
        </w:rPr>
        <w:t xml:space="preserve">Комитет выражает озабоченность по поводу того, что, хотя Конвенция имеет прямое применение и поэтому является неотъемлемой частью законодательства Кыргызстана, с ее положениями, Факультативным протоколом и правовой практикой Комитета по ним, а также с общими рекомендациями Комитета слабо знакомы как судьи, адвокаты и прокуроры, так и сами женщины, о чем свидетельствует отсутствие судебных решений, содержащих ссылку на Конвенцию. Кроме того, государство-участник не смогло объяснить, упоминались ли когда-либо положения Конвенции в судах. </w:t>
      </w:r>
    </w:p>
    <w:p w:rsidR="000967BF" w:rsidRPr="00751FD1" w:rsidRDefault="000967BF">
      <w:pPr>
        <w:widowControl w:val="0"/>
        <w:autoSpaceDE w:val="0"/>
        <w:autoSpaceDN w:val="0"/>
        <w:adjustRightInd w:val="0"/>
        <w:spacing w:after="0" w:line="165" w:lineRule="exact"/>
        <w:rPr>
          <w:rFonts w:ascii="Arial" w:hAnsi="Arial" w:cs="Arial"/>
          <w:sz w:val="20"/>
          <w:szCs w:val="20"/>
          <w:lang w:val="ru-RU"/>
        </w:rPr>
      </w:pPr>
    </w:p>
    <w:p w:rsidR="000967BF" w:rsidRDefault="0069582E" w:rsidP="0069582E">
      <w:pPr>
        <w:widowControl w:val="0"/>
        <w:numPr>
          <w:ilvl w:val="0"/>
          <w:numId w:val="72"/>
        </w:numPr>
        <w:tabs>
          <w:tab w:val="clear" w:pos="720"/>
          <w:tab w:val="num" w:pos="331"/>
        </w:tabs>
        <w:overflowPunct w:val="0"/>
        <w:autoSpaceDE w:val="0"/>
        <w:autoSpaceDN w:val="0"/>
        <w:adjustRightInd w:val="0"/>
        <w:spacing w:after="0" w:line="236" w:lineRule="auto"/>
        <w:ind w:left="0" w:right="20" w:firstLine="2"/>
        <w:rPr>
          <w:rFonts w:ascii="Arial" w:hAnsi="Arial" w:cs="Arial"/>
          <w:sz w:val="20"/>
          <w:szCs w:val="20"/>
        </w:rPr>
      </w:pPr>
      <w:r w:rsidRPr="00751FD1">
        <w:rPr>
          <w:rFonts w:ascii="Arial" w:hAnsi="Arial" w:cs="Arial"/>
          <w:b/>
          <w:bCs/>
          <w:sz w:val="20"/>
          <w:szCs w:val="20"/>
          <w:lang w:val="ru-RU"/>
        </w:rPr>
        <w:t xml:space="preserve">Комитет призывает государство-участник принять более активные и конкретные меры для распространения информации о Конвенции, процедурах по Факультативному протоколу и общих рекомендациях Комитета, а также разработать и осуществить предназначенные для работников органов прокуратуры, судей, уполномоченных по правам человека и адвокатов программы, охватывающие все соответствующие аспекты Конвенции и Факультативного протокола. Он также рекомендует постоянно проводить информационно-разъяснительные кампании и юридические семинары для женщин, в том числе сельских, а также для неправительственных организаций, работающих в области женской тематики, чтобы расширить возможности женщин и научить их пользоваться имеющимися в их распоряжении процедурами и средствами борьбы с нарушениями их прав по Конвенции, а также путем использования процедуры подачи жалоб, предусмотренной в Законе о государственных гарантиях равных прав и равных возможностей. </w:t>
      </w:r>
      <w:r>
        <w:rPr>
          <w:rFonts w:ascii="Arial" w:hAnsi="Arial" w:cs="Arial"/>
          <w:b/>
          <w:bCs/>
          <w:sz w:val="20"/>
          <w:szCs w:val="20"/>
        </w:rPr>
        <w:t xml:space="preserve">Комитет просит представить в следующем докладе информацию о жалобах, </w:t>
      </w:r>
    </w:p>
    <w:p w:rsidR="000967BF" w:rsidRDefault="000967BF">
      <w:pPr>
        <w:widowControl w:val="0"/>
        <w:autoSpaceDE w:val="0"/>
        <w:autoSpaceDN w:val="0"/>
        <w:adjustRightInd w:val="0"/>
        <w:spacing w:after="0" w:line="203"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44</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44" w:name="page89"/>
      <w:bookmarkEnd w:id="44"/>
      <w:r>
        <w:rPr>
          <w:noProof/>
        </w:rPr>
        <w:lastRenderedPageBreak/>
        <mc:AlternateContent>
          <mc:Choice Requires="wps">
            <w:drawing>
              <wp:anchor distT="0" distB="0" distL="114300" distR="114300" simplePos="0" relativeHeight="25160960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84"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CFE25" id="Line 66" o:spid="_x0000_s1026" style="position:absolute;z-index:-25170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CUDSgO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10624" behindDoc="1" locked="0" layoutInCell="0" allowOverlap="1">
                <wp:simplePos x="0" y="0"/>
                <wp:positionH relativeFrom="page">
                  <wp:posOffset>4144645</wp:posOffset>
                </wp:positionH>
                <wp:positionV relativeFrom="page">
                  <wp:posOffset>999490</wp:posOffset>
                </wp:positionV>
                <wp:extent cx="3205480" cy="0"/>
                <wp:effectExtent l="0" t="0" r="0" b="0"/>
                <wp:wrapNone/>
                <wp:docPr id="183"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A36882" id="Line 67" o:spid="_x0000_s1026" style="position:absolute;z-index:-25170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M7fioL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250"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7" w:lineRule="auto"/>
        <w:ind w:right="100"/>
        <w:rPr>
          <w:rFonts w:ascii="Times New Roman" w:hAnsi="Times New Roman"/>
          <w:sz w:val="24"/>
          <w:szCs w:val="24"/>
          <w:lang w:val="ru-RU"/>
        </w:rPr>
      </w:pPr>
      <w:r w:rsidRPr="00751FD1">
        <w:rPr>
          <w:rFonts w:ascii="Arial" w:hAnsi="Arial" w:cs="Arial"/>
          <w:b/>
          <w:bCs/>
          <w:sz w:val="20"/>
          <w:szCs w:val="20"/>
          <w:lang w:val="ru-RU"/>
        </w:rPr>
        <w:t>поданных женщинами в соответствии с существующими положениями законодательства, и о связанных с этим результатах.</w:t>
      </w:r>
    </w:p>
    <w:p w:rsidR="000967BF" w:rsidRPr="00751FD1" w:rsidRDefault="000967BF">
      <w:pPr>
        <w:widowControl w:val="0"/>
        <w:autoSpaceDE w:val="0"/>
        <w:autoSpaceDN w:val="0"/>
        <w:adjustRightInd w:val="0"/>
        <w:spacing w:after="0" w:line="167" w:lineRule="exact"/>
        <w:rPr>
          <w:rFonts w:ascii="Times New Roman" w:hAnsi="Times New Roman"/>
          <w:sz w:val="24"/>
          <w:szCs w:val="24"/>
          <w:lang w:val="ru-RU"/>
        </w:rPr>
      </w:pPr>
    </w:p>
    <w:p w:rsidR="000967BF" w:rsidRPr="00751FD1" w:rsidRDefault="0069582E" w:rsidP="0069582E">
      <w:pPr>
        <w:widowControl w:val="0"/>
        <w:numPr>
          <w:ilvl w:val="0"/>
          <w:numId w:val="73"/>
        </w:numPr>
        <w:tabs>
          <w:tab w:val="clear" w:pos="720"/>
          <w:tab w:val="num" w:pos="332"/>
        </w:tabs>
        <w:overflowPunct w:val="0"/>
        <w:autoSpaceDE w:val="0"/>
        <w:autoSpaceDN w:val="0"/>
        <w:adjustRightInd w:val="0"/>
        <w:spacing w:after="0" w:line="241" w:lineRule="auto"/>
        <w:ind w:left="0" w:right="80" w:firstLine="2"/>
        <w:rPr>
          <w:rFonts w:ascii="Arial" w:hAnsi="Arial" w:cs="Arial"/>
          <w:sz w:val="19"/>
          <w:szCs w:val="19"/>
          <w:lang w:val="ru-RU"/>
        </w:rPr>
      </w:pPr>
      <w:r w:rsidRPr="00751FD1">
        <w:rPr>
          <w:rFonts w:ascii="Arial" w:hAnsi="Arial" w:cs="Arial"/>
          <w:sz w:val="19"/>
          <w:szCs w:val="19"/>
          <w:lang w:val="ru-RU"/>
        </w:rPr>
        <w:t xml:space="preserve">Отмечая, что в своих ответах на перечень тем (стр. 5 письменных ответов) государство-участник приводит примеры случаев, когда министерство образования проводило анализ новых школьных учебников с учетом гендерного фактора, Комитет по-прежнему озабочен тем, что эти вопросы носят ограниченный характер и касаются только начального/элементарного образования. </w:t>
      </w:r>
    </w:p>
    <w:p w:rsidR="000967BF" w:rsidRPr="00751FD1" w:rsidRDefault="000967BF">
      <w:pPr>
        <w:widowControl w:val="0"/>
        <w:autoSpaceDE w:val="0"/>
        <w:autoSpaceDN w:val="0"/>
        <w:adjustRightInd w:val="0"/>
        <w:spacing w:after="0" w:line="159" w:lineRule="exact"/>
        <w:rPr>
          <w:rFonts w:ascii="Arial" w:hAnsi="Arial" w:cs="Arial"/>
          <w:sz w:val="19"/>
          <w:szCs w:val="19"/>
          <w:lang w:val="ru-RU"/>
        </w:rPr>
      </w:pPr>
    </w:p>
    <w:p w:rsidR="000967BF" w:rsidRPr="00751FD1" w:rsidRDefault="0069582E" w:rsidP="0069582E">
      <w:pPr>
        <w:widowControl w:val="0"/>
        <w:numPr>
          <w:ilvl w:val="0"/>
          <w:numId w:val="73"/>
        </w:numPr>
        <w:tabs>
          <w:tab w:val="clear" w:pos="720"/>
          <w:tab w:val="num" w:pos="331"/>
        </w:tabs>
        <w:overflowPunct w:val="0"/>
        <w:autoSpaceDE w:val="0"/>
        <w:autoSpaceDN w:val="0"/>
        <w:adjustRightInd w:val="0"/>
        <w:spacing w:after="0" w:line="228" w:lineRule="auto"/>
        <w:ind w:left="0" w:right="160" w:firstLine="2"/>
        <w:rPr>
          <w:rFonts w:ascii="Arial" w:hAnsi="Arial" w:cs="Arial"/>
          <w:sz w:val="20"/>
          <w:szCs w:val="20"/>
          <w:lang w:val="ru-RU"/>
        </w:rPr>
      </w:pPr>
      <w:r w:rsidRPr="00751FD1">
        <w:rPr>
          <w:rFonts w:ascii="Arial" w:hAnsi="Arial" w:cs="Arial"/>
          <w:b/>
          <w:bCs/>
          <w:sz w:val="20"/>
          <w:szCs w:val="20"/>
          <w:lang w:val="ru-RU"/>
        </w:rPr>
        <w:t xml:space="preserve">Государству-участнику предлагается принять все необходимые меры для анализа всех существующих учебников и учебных программ с гендерной точки зрения и на систематической основе проводить обзор всех новых учебников и учебных программ, в частности в сфере среднего образования. </w:t>
      </w:r>
    </w:p>
    <w:p w:rsidR="000967BF" w:rsidRPr="00751FD1" w:rsidRDefault="000967BF">
      <w:pPr>
        <w:widowControl w:val="0"/>
        <w:autoSpaceDE w:val="0"/>
        <w:autoSpaceDN w:val="0"/>
        <w:adjustRightInd w:val="0"/>
        <w:spacing w:after="0" w:line="170" w:lineRule="exact"/>
        <w:rPr>
          <w:rFonts w:ascii="Arial" w:hAnsi="Arial" w:cs="Arial"/>
          <w:sz w:val="20"/>
          <w:szCs w:val="20"/>
          <w:lang w:val="ru-RU"/>
        </w:rPr>
      </w:pPr>
    </w:p>
    <w:p w:rsidR="000967BF" w:rsidRPr="00751FD1" w:rsidRDefault="0069582E" w:rsidP="0069582E">
      <w:pPr>
        <w:widowControl w:val="0"/>
        <w:numPr>
          <w:ilvl w:val="0"/>
          <w:numId w:val="73"/>
        </w:numPr>
        <w:tabs>
          <w:tab w:val="clear" w:pos="720"/>
          <w:tab w:val="num" w:pos="333"/>
        </w:tabs>
        <w:overflowPunct w:val="0"/>
        <w:autoSpaceDE w:val="0"/>
        <w:autoSpaceDN w:val="0"/>
        <w:adjustRightInd w:val="0"/>
        <w:spacing w:after="0" w:line="228" w:lineRule="auto"/>
        <w:ind w:left="0" w:right="560" w:firstLine="2"/>
        <w:jc w:val="both"/>
        <w:rPr>
          <w:rFonts w:ascii="Arial" w:hAnsi="Arial" w:cs="Arial"/>
          <w:sz w:val="19"/>
          <w:szCs w:val="19"/>
          <w:lang w:val="ru-RU"/>
        </w:rPr>
      </w:pPr>
      <w:r w:rsidRPr="00751FD1">
        <w:rPr>
          <w:rFonts w:ascii="Arial" w:hAnsi="Arial" w:cs="Arial"/>
          <w:sz w:val="19"/>
          <w:szCs w:val="19"/>
          <w:lang w:val="ru-RU"/>
        </w:rPr>
        <w:t xml:space="preserve">Комитет озабочен случаями браков с участием девушек моложе 18 лет, а также наличием незарегистрированных браков, что является нарушением пункта 2 статьи 16 Конвенции. </w:t>
      </w:r>
    </w:p>
    <w:p w:rsidR="000967BF" w:rsidRPr="00751FD1" w:rsidRDefault="000967BF">
      <w:pPr>
        <w:widowControl w:val="0"/>
        <w:autoSpaceDE w:val="0"/>
        <w:autoSpaceDN w:val="0"/>
        <w:adjustRightInd w:val="0"/>
        <w:spacing w:after="0" w:line="161" w:lineRule="exact"/>
        <w:rPr>
          <w:rFonts w:ascii="Arial" w:hAnsi="Arial" w:cs="Arial"/>
          <w:sz w:val="19"/>
          <w:szCs w:val="19"/>
          <w:lang w:val="ru-RU"/>
        </w:rPr>
      </w:pPr>
    </w:p>
    <w:p w:rsidR="000967BF" w:rsidRPr="00751FD1" w:rsidRDefault="0069582E" w:rsidP="0069582E">
      <w:pPr>
        <w:widowControl w:val="0"/>
        <w:numPr>
          <w:ilvl w:val="0"/>
          <w:numId w:val="73"/>
        </w:numPr>
        <w:tabs>
          <w:tab w:val="clear" w:pos="720"/>
          <w:tab w:val="num" w:pos="331"/>
        </w:tabs>
        <w:overflowPunct w:val="0"/>
        <w:autoSpaceDE w:val="0"/>
        <w:autoSpaceDN w:val="0"/>
        <w:adjustRightInd w:val="0"/>
        <w:spacing w:after="0" w:line="224" w:lineRule="auto"/>
        <w:ind w:left="0" w:right="160" w:firstLine="2"/>
        <w:rPr>
          <w:rFonts w:ascii="Arial" w:hAnsi="Arial" w:cs="Arial"/>
          <w:sz w:val="20"/>
          <w:szCs w:val="20"/>
          <w:lang w:val="ru-RU"/>
        </w:rPr>
      </w:pPr>
      <w:r w:rsidRPr="00751FD1">
        <w:rPr>
          <w:rFonts w:ascii="Arial" w:hAnsi="Arial" w:cs="Arial"/>
          <w:b/>
          <w:bCs/>
          <w:sz w:val="20"/>
          <w:szCs w:val="20"/>
          <w:lang w:val="ru-RU"/>
        </w:rPr>
        <w:t xml:space="preserve">Комитет просит государство-участник в полном объеме выполнять законы о браке и семье, в которых законный возраст вступления в брак устанавливается 18 лет для мужчин и женщин, и принять меры для приведения всех браков в соответствие с пунктом 2 статьи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74"/>
        </w:numPr>
        <w:tabs>
          <w:tab w:val="clear" w:pos="720"/>
          <w:tab w:val="num" w:pos="276"/>
        </w:tabs>
        <w:overflowPunct w:val="0"/>
        <w:autoSpaceDE w:val="0"/>
        <w:autoSpaceDN w:val="0"/>
        <w:adjustRightInd w:val="0"/>
        <w:spacing w:after="0" w:line="224" w:lineRule="auto"/>
        <w:ind w:left="0" w:right="380" w:firstLine="2"/>
        <w:rPr>
          <w:rFonts w:ascii="Arial" w:hAnsi="Arial" w:cs="Arial"/>
          <w:b/>
          <w:bCs/>
          <w:sz w:val="20"/>
          <w:szCs w:val="20"/>
          <w:lang w:val="ru-RU"/>
        </w:rPr>
      </w:pPr>
      <w:r w:rsidRPr="00751FD1">
        <w:rPr>
          <w:rFonts w:ascii="Arial" w:hAnsi="Arial" w:cs="Arial"/>
          <w:b/>
          <w:bCs/>
          <w:sz w:val="20"/>
          <w:szCs w:val="20"/>
          <w:lang w:val="ru-RU"/>
        </w:rPr>
        <w:t xml:space="preserve">Конституции. Он просит государство-участник включить в его следующий доклад информацию о мерах, принятых в этом отношении, а также о последствиях этих мер для практики регистрации браков. </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Насилие в отношении женщин</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75"/>
        </w:numPr>
        <w:tabs>
          <w:tab w:val="clear" w:pos="720"/>
          <w:tab w:val="num" w:pos="333"/>
        </w:tabs>
        <w:overflowPunct w:val="0"/>
        <w:autoSpaceDE w:val="0"/>
        <w:autoSpaceDN w:val="0"/>
        <w:adjustRightInd w:val="0"/>
        <w:spacing w:after="0" w:line="235" w:lineRule="auto"/>
        <w:ind w:left="0" w:right="20" w:firstLine="2"/>
        <w:rPr>
          <w:rFonts w:ascii="Arial" w:hAnsi="Arial" w:cs="Arial"/>
          <w:sz w:val="20"/>
          <w:szCs w:val="20"/>
          <w:lang w:val="ru-RU"/>
        </w:rPr>
      </w:pPr>
      <w:r w:rsidRPr="00751FD1">
        <w:rPr>
          <w:rFonts w:ascii="Arial" w:hAnsi="Arial" w:cs="Arial"/>
          <w:sz w:val="20"/>
          <w:szCs w:val="20"/>
          <w:lang w:val="ru-RU"/>
        </w:rPr>
        <w:t xml:space="preserve">Комитет по-прежнему выражает озабоченность по поводу того факта, что, несмотря на существующее законодательство (закон о социальной и правовой защите от насилия в семье) и другие усилия, по-прежнему широко распространено бытовое насилие. Он также озабочен тем, что полиция не проявляет должного эффективного отношения к подобному насилию и что сотрудники полиции часто предпочитают квалифицировать подобные инциденты как простые акты хулиганства. Кроме того, пострадавшие от такого насилия предпочитают обращаться в кризисные центры, организованные главным образом неправительственными организациями, а не в органы государственной власти. Комитет также выражает озабоченность по поводу отсутствия в докладе государства-участника подробной информации о случаях сексуального насилия в отношении женщин, включая сексуальные домогательства на рабочем месте. </w:t>
      </w:r>
    </w:p>
    <w:p w:rsidR="000967BF" w:rsidRPr="00751FD1" w:rsidRDefault="000967BF">
      <w:pPr>
        <w:widowControl w:val="0"/>
        <w:autoSpaceDE w:val="0"/>
        <w:autoSpaceDN w:val="0"/>
        <w:adjustRightInd w:val="0"/>
        <w:spacing w:after="0" w:line="165" w:lineRule="exact"/>
        <w:rPr>
          <w:rFonts w:ascii="Arial" w:hAnsi="Arial" w:cs="Arial"/>
          <w:sz w:val="20"/>
          <w:szCs w:val="20"/>
          <w:lang w:val="ru-RU"/>
        </w:rPr>
      </w:pPr>
    </w:p>
    <w:p w:rsidR="000967BF" w:rsidRPr="00751FD1" w:rsidRDefault="0069582E" w:rsidP="0069582E">
      <w:pPr>
        <w:widowControl w:val="0"/>
        <w:numPr>
          <w:ilvl w:val="0"/>
          <w:numId w:val="75"/>
        </w:numPr>
        <w:tabs>
          <w:tab w:val="clear" w:pos="720"/>
          <w:tab w:val="num" w:pos="331"/>
        </w:tabs>
        <w:overflowPunct w:val="0"/>
        <w:autoSpaceDE w:val="0"/>
        <w:autoSpaceDN w:val="0"/>
        <w:adjustRightInd w:val="0"/>
        <w:spacing w:after="0" w:line="236" w:lineRule="auto"/>
        <w:ind w:left="0" w:firstLine="2"/>
        <w:rPr>
          <w:rFonts w:ascii="Arial" w:hAnsi="Arial" w:cs="Arial"/>
          <w:sz w:val="20"/>
          <w:szCs w:val="20"/>
          <w:lang w:val="ru-RU"/>
        </w:rPr>
      </w:pPr>
      <w:r w:rsidRPr="00751FD1">
        <w:rPr>
          <w:rFonts w:ascii="Arial" w:hAnsi="Arial" w:cs="Arial"/>
          <w:b/>
          <w:bCs/>
          <w:sz w:val="20"/>
          <w:szCs w:val="20"/>
          <w:lang w:val="ru-RU"/>
        </w:rPr>
        <w:t xml:space="preserve">В соответствии со своими предыдущими заключительными замечаниями Комитет рекомендует провести по всей стране массовую общественно-просветительскую кампанию в отношении насилия в семье. Он также рекомендует, чтобы государство-член обеспечило эффективное применение существующих правовых норм в данном контексте, в частности сотрудниками правоохранительных органов; чтобы были усилены программы профессиональной подготовки сотрудников полиции и чтобы судебные органы получили в свое распоряжение существующие механизмы, эффективно использовали и укрепляли их в целях обеспечения надлежащей защиты прав пострадавших от бытового насилия. Комитет далее рекомендует выделить необходимые средства из государственного бюджета на цели программ по борьбе с насилием в отношении женщин. Комитет также просит включить в следующий доклад подробную информацию о сексуальном насилии, включая сексуальные домогательства и меры для их искоренения. </w:t>
      </w:r>
    </w:p>
    <w:p w:rsidR="000967BF" w:rsidRPr="00751FD1" w:rsidRDefault="000967BF">
      <w:pPr>
        <w:widowControl w:val="0"/>
        <w:autoSpaceDE w:val="0"/>
        <w:autoSpaceDN w:val="0"/>
        <w:adjustRightInd w:val="0"/>
        <w:spacing w:after="0" w:line="169" w:lineRule="exact"/>
        <w:rPr>
          <w:rFonts w:ascii="Arial" w:hAnsi="Arial" w:cs="Arial"/>
          <w:sz w:val="20"/>
          <w:szCs w:val="20"/>
          <w:lang w:val="ru-RU"/>
        </w:rPr>
      </w:pPr>
    </w:p>
    <w:p w:rsidR="000967BF" w:rsidRPr="00751FD1" w:rsidRDefault="0069582E" w:rsidP="0069582E">
      <w:pPr>
        <w:widowControl w:val="0"/>
        <w:numPr>
          <w:ilvl w:val="0"/>
          <w:numId w:val="75"/>
        </w:numPr>
        <w:tabs>
          <w:tab w:val="clear" w:pos="720"/>
          <w:tab w:val="num" w:pos="333"/>
        </w:tabs>
        <w:overflowPunct w:val="0"/>
        <w:autoSpaceDE w:val="0"/>
        <w:autoSpaceDN w:val="0"/>
        <w:adjustRightInd w:val="0"/>
        <w:spacing w:after="0" w:line="232" w:lineRule="auto"/>
        <w:ind w:left="0" w:right="40" w:firstLine="2"/>
        <w:rPr>
          <w:rFonts w:ascii="Arial" w:hAnsi="Arial" w:cs="Arial"/>
          <w:sz w:val="20"/>
          <w:szCs w:val="20"/>
          <w:lang w:val="ru-RU"/>
        </w:rPr>
      </w:pPr>
      <w:r w:rsidRPr="00751FD1">
        <w:rPr>
          <w:rFonts w:ascii="Arial" w:hAnsi="Arial" w:cs="Arial"/>
          <w:sz w:val="20"/>
          <w:szCs w:val="20"/>
          <w:lang w:val="ru-RU"/>
        </w:rPr>
        <w:t xml:space="preserve">Комитет по-прежнему серьезно озабочен сохранением случаев похищения невест, несмотря на то, что подобная практика запрещена законодательством, и отмечает, что эта проблема также поднималась в его предыдущих заключительных замечаниях. Он также озабочен тем, что подобная практика приводит к случаям насильственного брака в нарушение статьи 16 Конвенции. Комитет также обеспокоен наличием многоженства, несмотря на то, что оно запрещено законодательством государства-участника. </w:t>
      </w:r>
    </w:p>
    <w:p w:rsidR="000967BF" w:rsidRPr="00751FD1" w:rsidRDefault="000967BF">
      <w:pPr>
        <w:widowControl w:val="0"/>
        <w:autoSpaceDE w:val="0"/>
        <w:autoSpaceDN w:val="0"/>
        <w:adjustRightInd w:val="0"/>
        <w:spacing w:after="0" w:line="163" w:lineRule="exact"/>
        <w:rPr>
          <w:rFonts w:ascii="Arial" w:hAnsi="Arial" w:cs="Arial"/>
          <w:sz w:val="20"/>
          <w:szCs w:val="20"/>
          <w:lang w:val="ru-RU"/>
        </w:rPr>
      </w:pPr>
    </w:p>
    <w:p w:rsidR="000967BF" w:rsidRPr="00751FD1" w:rsidRDefault="0069582E" w:rsidP="0069582E">
      <w:pPr>
        <w:widowControl w:val="0"/>
        <w:numPr>
          <w:ilvl w:val="0"/>
          <w:numId w:val="75"/>
        </w:numPr>
        <w:tabs>
          <w:tab w:val="clear" w:pos="720"/>
          <w:tab w:val="num" w:pos="331"/>
        </w:tabs>
        <w:overflowPunct w:val="0"/>
        <w:autoSpaceDE w:val="0"/>
        <w:autoSpaceDN w:val="0"/>
        <w:adjustRightInd w:val="0"/>
        <w:spacing w:after="0" w:line="234" w:lineRule="auto"/>
        <w:ind w:left="0" w:right="100" w:firstLine="2"/>
        <w:rPr>
          <w:rFonts w:ascii="Arial" w:hAnsi="Arial" w:cs="Arial"/>
          <w:sz w:val="20"/>
          <w:szCs w:val="20"/>
          <w:lang w:val="ru-RU"/>
        </w:rPr>
      </w:pPr>
      <w:r w:rsidRPr="00751FD1">
        <w:rPr>
          <w:rFonts w:ascii="Arial" w:hAnsi="Arial" w:cs="Arial"/>
          <w:b/>
          <w:bCs/>
          <w:sz w:val="20"/>
          <w:szCs w:val="20"/>
          <w:lang w:val="ru-RU"/>
        </w:rPr>
        <w:t xml:space="preserve">Комитет рекомендует государству-участнику принять незамедлительные меры для обеспечения полного уважения законов, предусматривающих уголовную ответственность за похищение невест, насильственные браки и многоженство. В частности, Комитет настоятельно призывает государство-участник принять надлежащие меры для регистрации, расследования и уголовного преследования всех случаев, связанных с этими явлениями, даже в отсутствие формальных жалоб. Комитет также рекомендует государству-участнику принять срочные и эффективные меры, включая подготовку сотрудников судебных и правоохранительных органов, и проводить на постоянной основе </w:t>
      </w:r>
    </w:p>
    <w:p w:rsidR="000967BF" w:rsidRPr="00751FD1" w:rsidRDefault="000967BF">
      <w:pPr>
        <w:widowControl w:val="0"/>
        <w:autoSpaceDE w:val="0"/>
        <w:autoSpaceDN w:val="0"/>
        <w:adjustRightInd w:val="0"/>
        <w:spacing w:after="0" w:line="32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45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45" w:name="page91"/>
      <w:bookmarkEnd w:id="45"/>
      <w:r>
        <w:rPr>
          <w:noProof/>
        </w:rPr>
        <w:lastRenderedPageBreak/>
        <mc:AlternateContent>
          <mc:Choice Requires="wps">
            <w:drawing>
              <wp:anchor distT="0" distB="0" distL="114300" distR="114300" simplePos="0" relativeHeight="25161164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82"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8C9433" id="Line 68" o:spid="_x0000_s1026" style="position:absolute;z-index:-2517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CzKjum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12672" behindDoc="1" locked="0" layoutInCell="0" allowOverlap="1">
                <wp:simplePos x="0" y="0"/>
                <wp:positionH relativeFrom="page">
                  <wp:posOffset>4144645</wp:posOffset>
                </wp:positionH>
                <wp:positionV relativeFrom="page">
                  <wp:posOffset>999490</wp:posOffset>
                </wp:positionV>
                <wp:extent cx="3205480" cy="0"/>
                <wp:effectExtent l="0" t="0" r="0" b="0"/>
                <wp:wrapNone/>
                <wp:docPr id="180"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F697E" id="Line 69" o:spid="_x0000_s1026" style="position:absolute;z-index:-2517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60"/>
        <w:rPr>
          <w:rFonts w:ascii="Times New Roman" w:hAnsi="Times New Roman"/>
          <w:sz w:val="24"/>
          <w:szCs w:val="24"/>
          <w:lang w:val="ru-RU"/>
        </w:rPr>
      </w:pPr>
      <w:r w:rsidRPr="00751FD1">
        <w:rPr>
          <w:rFonts w:ascii="Arial" w:hAnsi="Arial" w:cs="Arial"/>
          <w:b/>
          <w:bCs/>
          <w:sz w:val="20"/>
          <w:szCs w:val="20"/>
          <w:lang w:val="ru-RU"/>
        </w:rPr>
        <w:t>крупномасштабные общественно-просветительские кампании с целью ликвидации подобной практики. В этом отношении критическую роль должны сыграть средства массовой информации. Государству-участнику также предлагается провести анализ причин существования и распространения подобных явлений, с тем чтобы лучше понять, какие меры необходимо принять для их искоренения.</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Стереотипы и культурная практика</w:t>
      </w:r>
    </w:p>
    <w:p w:rsidR="000967BF" w:rsidRDefault="000967BF">
      <w:pPr>
        <w:widowControl w:val="0"/>
        <w:autoSpaceDE w:val="0"/>
        <w:autoSpaceDN w:val="0"/>
        <w:adjustRightInd w:val="0"/>
        <w:spacing w:after="0" w:line="166" w:lineRule="exact"/>
        <w:rPr>
          <w:rFonts w:ascii="Times New Roman" w:hAnsi="Times New Roman"/>
          <w:sz w:val="24"/>
          <w:szCs w:val="24"/>
        </w:rPr>
      </w:pPr>
    </w:p>
    <w:p w:rsidR="000967BF" w:rsidRPr="00751FD1" w:rsidRDefault="0069582E" w:rsidP="0069582E">
      <w:pPr>
        <w:widowControl w:val="0"/>
        <w:numPr>
          <w:ilvl w:val="0"/>
          <w:numId w:val="76"/>
        </w:numPr>
        <w:tabs>
          <w:tab w:val="clear" w:pos="720"/>
          <w:tab w:val="num" w:pos="333"/>
        </w:tabs>
        <w:overflowPunct w:val="0"/>
        <w:autoSpaceDE w:val="0"/>
        <w:autoSpaceDN w:val="0"/>
        <w:adjustRightInd w:val="0"/>
        <w:spacing w:after="0" w:line="231" w:lineRule="auto"/>
        <w:ind w:left="0" w:right="40" w:firstLine="2"/>
        <w:rPr>
          <w:rFonts w:ascii="Arial" w:hAnsi="Arial" w:cs="Arial"/>
          <w:sz w:val="20"/>
          <w:szCs w:val="20"/>
          <w:lang w:val="ru-RU"/>
        </w:rPr>
      </w:pPr>
      <w:r w:rsidRPr="00751FD1">
        <w:rPr>
          <w:rFonts w:ascii="Arial" w:hAnsi="Arial" w:cs="Arial"/>
          <w:sz w:val="20"/>
          <w:szCs w:val="20"/>
          <w:lang w:val="ru-RU"/>
        </w:rPr>
        <w:t xml:space="preserve">Комитет с озабоченностью отмечает наличие стереотипов, в том числе и в средствах массовой информации, в отношении роли женщин в семье и в обществе. Он также озабочен тем, что подобные стереотипы ставят женщин в невыгодное положение в ряде областей, включая их роль на рынке труда, а также отражаются на их доступе на руководящие должности и влияют на выбор женщинами учебы и профессии. </w:t>
      </w:r>
    </w:p>
    <w:p w:rsidR="000967BF" w:rsidRPr="00751FD1" w:rsidRDefault="000967BF">
      <w:pPr>
        <w:widowControl w:val="0"/>
        <w:autoSpaceDE w:val="0"/>
        <w:autoSpaceDN w:val="0"/>
        <w:adjustRightInd w:val="0"/>
        <w:spacing w:after="0" w:line="163" w:lineRule="exact"/>
        <w:rPr>
          <w:rFonts w:ascii="Arial" w:hAnsi="Arial" w:cs="Arial"/>
          <w:sz w:val="20"/>
          <w:szCs w:val="20"/>
          <w:lang w:val="ru-RU"/>
        </w:rPr>
      </w:pPr>
    </w:p>
    <w:p w:rsidR="000967BF" w:rsidRPr="00751FD1" w:rsidRDefault="0069582E" w:rsidP="0069582E">
      <w:pPr>
        <w:widowControl w:val="0"/>
        <w:numPr>
          <w:ilvl w:val="0"/>
          <w:numId w:val="76"/>
        </w:numPr>
        <w:tabs>
          <w:tab w:val="clear" w:pos="720"/>
          <w:tab w:val="num" w:pos="331"/>
        </w:tabs>
        <w:overflowPunct w:val="0"/>
        <w:autoSpaceDE w:val="0"/>
        <w:autoSpaceDN w:val="0"/>
        <w:adjustRightInd w:val="0"/>
        <w:spacing w:after="0" w:line="234" w:lineRule="auto"/>
        <w:ind w:left="0" w:right="120" w:firstLine="2"/>
        <w:rPr>
          <w:rFonts w:ascii="Arial" w:hAnsi="Arial" w:cs="Arial"/>
          <w:sz w:val="20"/>
          <w:szCs w:val="20"/>
          <w:lang w:val="ru-RU"/>
        </w:rPr>
      </w:pPr>
      <w:r w:rsidRPr="00751FD1">
        <w:rPr>
          <w:rFonts w:ascii="Arial" w:hAnsi="Arial" w:cs="Arial"/>
          <w:b/>
          <w:bCs/>
          <w:sz w:val="20"/>
          <w:szCs w:val="20"/>
          <w:lang w:val="ru-RU"/>
        </w:rPr>
        <w:t>Комитет рекомендует государству-участнику укрепить политику и осуществить программы, включая агитационные и просветительские кампании, предназначенные для женщин и мужчин, в том числе в средствах массовой информации, и направленные на ликвидацию стереотипов в отношении роли женщин и мужчин в обществе и в семье в соответствии со статьями 2(</w:t>
      </w:r>
      <w:r>
        <w:rPr>
          <w:rFonts w:ascii="Arial" w:hAnsi="Arial" w:cs="Arial"/>
          <w:b/>
          <w:bCs/>
          <w:sz w:val="20"/>
          <w:szCs w:val="20"/>
        </w:rPr>
        <w:t>f</w:t>
      </w:r>
      <w:r w:rsidRPr="00751FD1">
        <w:rPr>
          <w:rFonts w:ascii="Arial" w:hAnsi="Arial" w:cs="Arial"/>
          <w:b/>
          <w:bCs/>
          <w:sz w:val="20"/>
          <w:szCs w:val="20"/>
          <w:lang w:val="ru-RU"/>
        </w:rPr>
        <w:t>) и 5(</w:t>
      </w:r>
      <w:r>
        <w:rPr>
          <w:rFonts w:ascii="Arial" w:hAnsi="Arial" w:cs="Arial"/>
          <w:b/>
          <w:bCs/>
          <w:sz w:val="20"/>
          <w:szCs w:val="20"/>
        </w:rPr>
        <w:t>a</w:t>
      </w:r>
      <w:r w:rsidRPr="00751FD1">
        <w:rPr>
          <w:rFonts w:ascii="Arial" w:hAnsi="Arial" w:cs="Arial"/>
          <w:b/>
          <w:bCs/>
          <w:sz w:val="20"/>
          <w:szCs w:val="20"/>
          <w:lang w:val="ru-RU"/>
        </w:rPr>
        <w:t xml:space="preserve">) Конвенции. Он также рекомендует поощрять средства массовой информации к созданию позитивного имиджа женщин и к поощрению ценности гендерного равноправия для общества в целом. Он далее призывает государство-участник на периодической основе проводить обзор принятых мер с целью оценки их воздействия, принимать надлежащие меры и сообщить о них Комитету в своем следующем докладе. </w:t>
      </w:r>
    </w:p>
    <w:p w:rsidR="000967BF" w:rsidRPr="00751FD1" w:rsidRDefault="000967BF">
      <w:pPr>
        <w:widowControl w:val="0"/>
        <w:autoSpaceDE w:val="0"/>
        <w:autoSpaceDN w:val="0"/>
        <w:adjustRightInd w:val="0"/>
        <w:spacing w:after="0" w:line="1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Национальный механизм по улучшению положения женщин</w:t>
      </w:r>
    </w:p>
    <w:p w:rsidR="000967BF" w:rsidRPr="00751FD1" w:rsidRDefault="000967BF">
      <w:pPr>
        <w:widowControl w:val="0"/>
        <w:autoSpaceDE w:val="0"/>
        <w:autoSpaceDN w:val="0"/>
        <w:adjustRightInd w:val="0"/>
        <w:spacing w:after="0" w:line="168" w:lineRule="exact"/>
        <w:rPr>
          <w:rFonts w:ascii="Times New Roman" w:hAnsi="Times New Roman"/>
          <w:sz w:val="24"/>
          <w:szCs w:val="24"/>
          <w:lang w:val="ru-RU"/>
        </w:rPr>
      </w:pPr>
    </w:p>
    <w:p w:rsidR="000967BF" w:rsidRPr="00751FD1" w:rsidRDefault="0069582E" w:rsidP="0069582E">
      <w:pPr>
        <w:widowControl w:val="0"/>
        <w:numPr>
          <w:ilvl w:val="0"/>
          <w:numId w:val="77"/>
        </w:numPr>
        <w:tabs>
          <w:tab w:val="clear" w:pos="720"/>
          <w:tab w:val="num" w:pos="332"/>
        </w:tabs>
        <w:overflowPunct w:val="0"/>
        <w:autoSpaceDE w:val="0"/>
        <w:autoSpaceDN w:val="0"/>
        <w:adjustRightInd w:val="0"/>
        <w:spacing w:after="0" w:line="228" w:lineRule="auto"/>
        <w:ind w:left="0" w:right="80" w:firstLine="2"/>
        <w:rPr>
          <w:rFonts w:ascii="Arial" w:hAnsi="Arial" w:cs="Arial"/>
          <w:sz w:val="20"/>
          <w:szCs w:val="20"/>
          <w:lang w:val="ru-RU"/>
        </w:rPr>
      </w:pPr>
      <w:r w:rsidRPr="00751FD1">
        <w:rPr>
          <w:rFonts w:ascii="Arial" w:hAnsi="Arial" w:cs="Arial"/>
          <w:sz w:val="20"/>
          <w:szCs w:val="20"/>
          <w:lang w:val="ru-RU"/>
        </w:rPr>
        <w:t xml:space="preserve">Отмечая, что государство-участник отметило, что оно рассматривает вопрос о создании специализированного государственного ведомства по гендерным проблемам, Комитет выражает озабоченность по поводу того, что подобный механизм все еще не создан и все еще не определен его четкий мандат, а также финансовые и людские ресурсы. </w:t>
      </w:r>
    </w:p>
    <w:p w:rsidR="000967BF" w:rsidRPr="00751FD1" w:rsidRDefault="000967BF">
      <w:pPr>
        <w:widowControl w:val="0"/>
        <w:autoSpaceDE w:val="0"/>
        <w:autoSpaceDN w:val="0"/>
        <w:adjustRightInd w:val="0"/>
        <w:spacing w:after="0" w:line="163" w:lineRule="exact"/>
        <w:rPr>
          <w:rFonts w:ascii="Arial" w:hAnsi="Arial" w:cs="Arial"/>
          <w:sz w:val="20"/>
          <w:szCs w:val="20"/>
          <w:lang w:val="ru-RU"/>
        </w:rPr>
      </w:pPr>
    </w:p>
    <w:p w:rsidR="000967BF" w:rsidRPr="00751FD1" w:rsidRDefault="0069582E" w:rsidP="0069582E">
      <w:pPr>
        <w:widowControl w:val="0"/>
        <w:numPr>
          <w:ilvl w:val="0"/>
          <w:numId w:val="77"/>
        </w:numPr>
        <w:tabs>
          <w:tab w:val="clear" w:pos="720"/>
          <w:tab w:val="num" w:pos="331"/>
        </w:tabs>
        <w:overflowPunct w:val="0"/>
        <w:autoSpaceDE w:val="0"/>
        <w:autoSpaceDN w:val="0"/>
        <w:adjustRightInd w:val="0"/>
        <w:spacing w:after="0" w:line="234" w:lineRule="auto"/>
        <w:ind w:left="0" w:right="160" w:firstLine="2"/>
        <w:rPr>
          <w:rFonts w:ascii="Arial" w:hAnsi="Arial" w:cs="Arial"/>
          <w:sz w:val="20"/>
          <w:szCs w:val="20"/>
          <w:lang w:val="ru-RU"/>
        </w:rPr>
      </w:pPr>
      <w:r w:rsidRPr="00751FD1">
        <w:rPr>
          <w:rFonts w:ascii="Arial" w:hAnsi="Arial" w:cs="Arial"/>
          <w:b/>
          <w:bCs/>
          <w:sz w:val="20"/>
          <w:szCs w:val="20"/>
          <w:lang w:val="ru-RU"/>
        </w:rPr>
        <w:t xml:space="preserve">Комитет рекомендует государству-участнику срочно создать специальный орган, который нес бы особую ответственность за решение гендерных проблем (см. ответ государства-участника на тему №5), который должен быть обеспечен достаточным объемом ресурсов— как людских, так и финансовых — и имел бы четко определенный законодательный мандат, с тем чтобы он мог разрабатывать и координировать эффективные и последовательные мероприятия и программы с учетом гендерного фактора, которые будут эффективно включены в законодательство, и требовать в связи с этим отчетности от всех министерств. </w:t>
      </w:r>
    </w:p>
    <w:p w:rsidR="000967BF" w:rsidRPr="00751FD1" w:rsidRDefault="000967BF">
      <w:pPr>
        <w:widowControl w:val="0"/>
        <w:autoSpaceDE w:val="0"/>
        <w:autoSpaceDN w:val="0"/>
        <w:adjustRightInd w:val="0"/>
        <w:spacing w:after="0" w:line="123"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Неправительственные организации</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78"/>
        </w:numPr>
        <w:tabs>
          <w:tab w:val="clear" w:pos="720"/>
          <w:tab w:val="num" w:pos="332"/>
        </w:tabs>
        <w:overflowPunct w:val="0"/>
        <w:autoSpaceDE w:val="0"/>
        <w:autoSpaceDN w:val="0"/>
        <w:adjustRightInd w:val="0"/>
        <w:spacing w:after="0" w:line="232" w:lineRule="auto"/>
        <w:ind w:left="0" w:right="100" w:firstLine="2"/>
        <w:rPr>
          <w:rFonts w:ascii="Arial" w:hAnsi="Arial" w:cs="Arial"/>
          <w:sz w:val="20"/>
          <w:szCs w:val="20"/>
          <w:lang w:val="ru-RU"/>
        </w:rPr>
      </w:pPr>
      <w:r w:rsidRPr="00751FD1">
        <w:rPr>
          <w:rFonts w:ascii="Arial" w:hAnsi="Arial" w:cs="Arial"/>
          <w:sz w:val="20"/>
          <w:szCs w:val="20"/>
          <w:lang w:val="ru-RU"/>
        </w:rPr>
        <w:t xml:space="preserve">Принимая к сведению намерение государства-участника, изложенное в его ответах на перечень вопросов и проблем, относительно того, что его органы власти начали более активно осуществлять сотрудничество с неправительственными организациями, Комитет испытывает озабоченность в связи с тем, что с неправительственными организациями, как представляется, не проводилось консультаций в течение подготовки или окончательного представления текущего доклада государства-участника. </w:t>
      </w:r>
    </w:p>
    <w:p w:rsidR="000967BF" w:rsidRPr="00751FD1" w:rsidRDefault="000967BF">
      <w:pPr>
        <w:widowControl w:val="0"/>
        <w:autoSpaceDE w:val="0"/>
        <w:autoSpaceDN w:val="0"/>
        <w:adjustRightInd w:val="0"/>
        <w:spacing w:after="0" w:line="161" w:lineRule="exact"/>
        <w:rPr>
          <w:rFonts w:ascii="Arial" w:hAnsi="Arial" w:cs="Arial"/>
          <w:sz w:val="20"/>
          <w:szCs w:val="20"/>
          <w:lang w:val="ru-RU"/>
        </w:rPr>
      </w:pPr>
    </w:p>
    <w:p w:rsidR="000967BF" w:rsidRPr="00751FD1" w:rsidRDefault="0069582E" w:rsidP="0069582E">
      <w:pPr>
        <w:widowControl w:val="0"/>
        <w:numPr>
          <w:ilvl w:val="0"/>
          <w:numId w:val="78"/>
        </w:numPr>
        <w:tabs>
          <w:tab w:val="clear" w:pos="720"/>
          <w:tab w:val="num" w:pos="331"/>
        </w:tabs>
        <w:overflowPunct w:val="0"/>
        <w:autoSpaceDE w:val="0"/>
        <w:autoSpaceDN w:val="0"/>
        <w:adjustRightInd w:val="0"/>
        <w:spacing w:after="0" w:line="235" w:lineRule="auto"/>
        <w:ind w:left="0" w:right="200" w:firstLine="2"/>
        <w:rPr>
          <w:rFonts w:ascii="Arial" w:hAnsi="Arial" w:cs="Arial"/>
          <w:sz w:val="20"/>
          <w:szCs w:val="20"/>
          <w:lang w:val="ru-RU"/>
        </w:rPr>
      </w:pPr>
      <w:r w:rsidRPr="00751FD1">
        <w:rPr>
          <w:rFonts w:ascii="Arial" w:hAnsi="Arial" w:cs="Arial"/>
          <w:b/>
          <w:bCs/>
          <w:sz w:val="20"/>
          <w:szCs w:val="20"/>
          <w:lang w:val="ru-RU"/>
        </w:rPr>
        <w:t xml:space="preserve">Принимая во внимание важную роль неправительственных организаций в деле осуществления гарантий, предусмотренных в Конвенции, в частности в силу того, что неправительственные организации осуществляют управление большинством центров регулирования кризисных ситуаций в отношении женщин, ставших жертвами насилия и торговли или сексуальной эксплуатации в Кыргызстане, Комитет настоятельно призывает государство-участник предоставить адекватную поддержку и финансирование для таких организаций. Комитет предлагает государству-участнику более активно и на более постоянной основе взаимодействовать с организациями гражданского общества и привлекать неправительственные организации к подготовке его следующего периодического доклада. </w:t>
      </w:r>
    </w:p>
    <w:p w:rsidR="000967BF" w:rsidRPr="00751FD1" w:rsidRDefault="000967BF">
      <w:pPr>
        <w:widowControl w:val="0"/>
        <w:autoSpaceDE w:val="0"/>
        <w:autoSpaceDN w:val="0"/>
        <w:adjustRightInd w:val="0"/>
        <w:spacing w:after="0" w:line="1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Торговля людьми</w:t>
      </w:r>
    </w:p>
    <w:p w:rsidR="000967BF" w:rsidRPr="00751FD1" w:rsidRDefault="000967BF">
      <w:pPr>
        <w:widowControl w:val="0"/>
        <w:autoSpaceDE w:val="0"/>
        <w:autoSpaceDN w:val="0"/>
        <w:adjustRightInd w:val="0"/>
        <w:spacing w:after="0" w:line="16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60"/>
        <w:rPr>
          <w:rFonts w:ascii="Times New Roman" w:hAnsi="Times New Roman"/>
          <w:sz w:val="24"/>
          <w:szCs w:val="24"/>
          <w:lang w:val="ru-RU"/>
        </w:rPr>
      </w:pPr>
      <w:r w:rsidRPr="00751FD1">
        <w:rPr>
          <w:rFonts w:ascii="Arial" w:hAnsi="Arial" w:cs="Arial"/>
          <w:sz w:val="20"/>
          <w:szCs w:val="20"/>
          <w:lang w:val="ru-RU"/>
        </w:rPr>
        <w:t>29. Комитет испытывает озабоченность в связи с отсутствием в докладе государства-участника или в его ответах достаточной информации и достаточных статистических данных об явлении торговли людьми в Кыргызстане.</w:t>
      </w:r>
    </w:p>
    <w:p w:rsidR="000967BF" w:rsidRPr="00751FD1" w:rsidRDefault="000967BF">
      <w:pPr>
        <w:widowControl w:val="0"/>
        <w:autoSpaceDE w:val="0"/>
        <w:autoSpaceDN w:val="0"/>
        <w:adjustRightInd w:val="0"/>
        <w:spacing w:after="0" w:line="30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46</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46" w:name="page93"/>
      <w:bookmarkEnd w:id="46"/>
      <w:r>
        <w:rPr>
          <w:noProof/>
        </w:rPr>
        <w:lastRenderedPageBreak/>
        <mc:AlternateContent>
          <mc:Choice Requires="wps">
            <w:drawing>
              <wp:anchor distT="0" distB="0" distL="114300" distR="114300" simplePos="0" relativeHeight="25161369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78"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43808" id="Line 70" o:spid="_x0000_s1026" style="position:absolute;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NlAt62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14720" behindDoc="1" locked="0" layoutInCell="0" allowOverlap="1">
                <wp:simplePos x="0" y="0"/>
                <wp:positionH relativeFrom="page">
                  <wp:posOffset>4144645</wp:posOffset>
                </wp:positionH>
                <wp:positionV relativeFrom="page">
                  <wp:posOffset>999490</wp:posOffset>
                </wp:positionV>
                <wp:extent cx="3205480" cy="0"/>
                <wp:effectExtent l="0" t="0" r="0" b="0"/>
                <wp:wrapNone/>
                <wp:docPr id="177"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6EAB0" id="Line 71" o:spid="_x0000_s1026" style="position:absolute;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DUXzA6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0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30. </w:t>
      </w:r>
      <w:r w:rsidRPr="00751FD1">
        <w:rPr>
          <w:rFonts w:ascii="Arial" w:hAnsi="Arial" w:cs="Arial"/>
          <w:b/>
          <w:bCs/>
          <w:sz w:val="20"/>
          <w:szCs w:val="20"/>
          <w:lang w:val="ru-RU"/>
        </w:rPr>
        <w:t>Комитет настоятельно призывает государство-участник представить всеобъемлющее</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2" w:lineRule="auto"/>
        <w:ind w:right="20"/>
        <w:rPr>
          <w:rFonts w:ascii="Times New Roman" w:hAnsi="Times New Roman"/>
          <w:sz w:val="24"/>
          <w:szCs w:val="24"/>
        </w:rPr>
      </w:pPr>
      <w:r w:rsidRPr="00751FD1">
        <w:rPr>
          <w:rFonts w:ascii="Arial" w:hAnsi="Arial" w:cs="Arial"/>
          <w:b/>
          <w:bCs/>
          <w:sz w:val="20"/>
          <w:szCs w:val="20"/>
          <w:lang w:val="ru-RU"/>
        </w:rPr>
        <w:t xml:space="preserve">исследование о динамике торговли людьми, с тем чтобы обеспечить понимание этого явления и его факторов, чтобы государство-участник могло лучше понять причины и средства, используемые торговцами людьми, чтобы предотвратить дальнейшее развитие этого явления, чтобы жертвы могли на практике воспользоваться надлежащей защитой и чтобы привлекать к ответственности и осуществлять наказание лиц, виновных в такой практике. </w:t>
      </w:r>
      <w:r>
        <w:rPr>
          <w:rFonts w:ascii="Arial" w:hAnsi="Arial" w:cs="Arial"/>
          <w:b/>
          <w:bCs/>
          <w:sz w:val="20"/>
          <w:szCs w:val="20"/>
        </w:rPr>
        <w:t>Государству-участнику предлагается представить информацию о принятых мерах</w:t>
      </w:r>
    </w:p>
    <w:p w:rsidR="000967BF" w:rsidRDefault="000967BF">
      <w:pPr>
        <w:widowControl w:val="0"/>
        <w:autoSpaceDE w:val="0"/>
        <w:autoSpaceDN w:val="0"/>
        <w:adjustRightInd w:val="0"/>
        <w:spacing w:after="0" w:line="46" w:lineRule="exact"/>
        <w:rPr>
          <w:rFonts w:ascii="Times New Roman" w:hAnsi="Times New Roman"/>
          <w:sz w:val="24"/>
          <w:szCs w:val="24"/>
        </w:rPr>
      </w:pPr>
    </w:p>
    <w:p w:rsidR="000967BF" w:rsidRPr="00751FD1" w:rsidRDefault="0069582E" w:rsidP="0069582E">
      <w:pPr>
        <w:widowControl w:val="0"/>
        <w:numPr>
          <w:ilvl w:val="0"/>
          <w:numId w:val="79"/>
        </w:numPr>
        <w:tabs>
          <w:tab w:val="clear" w:pos="720"/>
          <w:tab w:val="num" w:pos="178"/>
        </w:tabs>
        <w:overflowPunct w:val="0"/>
        <w:autoSpaceDE w:val="0"/>
        <w:autoSpaceDN w:val="0"/>
        <w:adjustRightInd w:val="0"/>
        <w:spacing w:after="0" w:line="224" w:lineRule="auto"/>
        <w:ind w:left="0" w:right="40" w:firstLine="2"/>
        <w:rPr>
          <w:rFonts w:ascii="Arial" w:hAnsi="Arial" w:cs="Arial"/>
          <w:b/>
          <w:bCs/>
          <w:sz w:val="20"/>
          <w:szCs w:val="20"/>
          <w:lang w:val="ru-RU"/>
        </w:rPr>
      </w:pPr>
      <w:r w:rsidRPr="00751FD1">
        <w:rPr>
          <w:rFonts w:ascii="Arial" w:hAnsi="Arial" w:cs="Arial"/>
          <w:b/>
          <w:bCs/>
          <w:sz w:val="20"/>
          <w:szCs w:val="20"/>
          <w:lang w:val="ru-RU"/>
        </w:rPr>
        <w:t xml:space="preserve">этом отношении, в том числе представить подробные статистические данные. Государству-участнику также предлагается осуществлять на систематической основе информационные кампании о связанных с этим опасностях и причинах торговли людьми, и </w:t>
      </w:r>
    </w:p>
    <w:p w:rsidR="000967BF" w:rsidRPr="00751FD1" w:rsidRDefault="000967BF">
      <w:pPr>
        <w:widowControl w:val="0"/>
        <w:autoSpaceDE w:val="0"/>
        <w:autoSpaceDN w:val="0"/>
        <w:adjustRightInd w:val="0"/>
        <w:spacing w:after="0" w:line="47" w:lineRule="exact"/>
        <w:rPr>
          <w:rFonts w:ascii="Arial" w:hAnsi="Arial" w:cs="Arial"/>
          <w:b/>
          <w:bCs/>
          <w:sz w:val="20"/>
          <w:szCs w:val="20"/>
          <w:lang w:val="ru-RU"/>
        </w:rPr>
      </w:pPr>
    </w:p>
    <w:p w:rsidR="000967BF" w:rsidRPr="00751FD1" w:rsidRDefault="0069582E" w:rsidP="0069582E">
      <w:pPr>
        <w:widowControl w:val="0"/>
        <w:numPr>
          <w:ilvl w:val="0"/>
          <w:numId w:val="79"/>
        </w:numPr>
        <w:tabs>
          <w:tab w:val="clear" w:pos="720"/>
          <w:tab w:val="num" w:pos="178"/>
        </w:tabs>
        <w:overflowPunct w:val="0"/>
        <w:autoSpaceDE w:val="0"/>
        <w:autoSpaceDN w:val="0"/>
        <w:adjustRightInd w:val="0"/>
        <w:spacing w:after="0" w:line="228" w:lineRule="auto"/>
        <w:ind w:left="0" w:right="80" w:firstLine="2"/>
        <w:rPr>
          <w:rFonts w:ascii="Arial" w:hAnsi="Arial" w:cs="Arial"/>
          <w:b/>
          <w:bCs/>
          <w:sz w:val="20"/>
          <w:szCs w:val="20"/>
          <w:lang w:val="ru-RU"/>
        </w:rPr>
      </w:pPr>
      <w:r w:rsidRPr="00751FD1">
        <w:rPr>
          <w:rFonts w:ascii="Arial" w:hAnsi="Arial" w:cs="Arial"/>
          <w:b/>
          <w:bCs/>
          <w:sz w:val="20"/>
          <w:szCs w:val="20"/>
          <w:lang w:val="ru-RU"/>
        </w:rPr>
        <w:t xml:space="preserve">частности уделять особое внимание осуществлению программ юридической грамотности для сельских женщин в этой связи. Далее государству-участнику предлагается применять системы эффективного мониторинга за рабочими-мигрантами, с тем чтобы определить наличие связей с торговлей людьми. </w:t>
      </w:r>
    </w:p>
    <w:p w:rsidR="000967BF" w:rsidRPr="00751FD1" w:rsidRDefault="000967BF">
      <w:pPr>
        <w:widowControl w:val="0"/>
        <w:autoSpaceDE w:val="0"/>
        <w:autoSpaceDN w:val="0"/>
        <w:adjustRightInd w:val="0"/>
        <w:spacing w:after="0" w:line="12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Временные специальные меры</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80"/>
        </w:numPr>
        <w:tabs>
          <w:tab w:val="clear" w:pos="720"/>
          <w:tab w:val="num" w:pos="333"/>
        </w:tabs>
        <w:overflowPunct w:val="0"/>
        <w:autoSpaceDE w:val="0"/>
        <w:autoSpaceDN w:val="0"/>
        <w:adjustRightInd w:val="0"/>
        <w:spacing w:after="0" w:line="247" w:lineRule="auto"/>
        <w:ind w:left="0" w:right="140" w:firstLine="2"/>
        <w:rPr>
          <w:rFonts w:ascii="Arial" w:hAnsi="Arial" w:cs="Arial"/>
          <w:sz w:val="19"/>
          <w:szCs w:val="19"/>
          <w:lang w:val="ru-RU"/>
        </w:rPr>
      </w:pPr>
      <w:r w:rsidRPr="00751FD1">
        <w:rPr>
          <w:rFonts w:ascii="Arial" w:hAnsi="Arial" w:cs="Arial"/>
          <w:sz w:val="19"/>
          <w:szCs w:val="19"/>
          <w:lang w:val="ru-RU"/>
        </w:rPr>
        <w:t xml:space="preserve">Комитет испытывает озабоченность в связи с тем, что временные специальные меры, предусмотренные в пункте 1 статьи 4 Конвенции и подробно изложенные в общей рекомендации № 25 Комитета, не применяются в достаточной мере в качестве средства скорейшего достижения де-факто или существенного улучшения положения в области равенства между мужчинами и женщинами во всех областях, охватываемых Конвенцией (в частности, для достижения лучшего представительства женщин на местах, связанных с выполнением руководящих должностей в государственной жизни и в областях, связанных с принятием решения на всех уровнях в области образования, в частности, включая участие в экономической жизни и т.д.). </w:t>
      </w:r>
    </w:p>
    <w:p w:rsidR="000967BF" w:rsidRPr="00751FD1" w:rsidRDefault="000967BF">
      <w:pPr>
        <w:widowControl w:val="0"/>
        <w:autoSpaceDE w:val="0"/>
        <w:autoSpaceDN w:val="0"/>
        <w:adjustRightInd w:val="0"/>
        <w:spacing w:after="0" w:line="157" w:lineRule="exact"/>
        <w:rPr>
          <w:rFonts w:ascii="Arial" w:hAnsi="Arial" w:cs="Arial"/>
          <w:sz w:val="19"/>
          <w:szCs w:val="19"/>
          <w:lang w:val="ru-RU"/>
        </w:rPr>
      </w:pPr>
    </w:p>
    <w:p w:rsidR="000967BF" w:rsidRPr="00751FD1" w:rsidRDefault="0069582E" w:rsidP="0069582E">
      <w:pPr>
        <w:widowControl w:val="0"/>
        <w:numPr>
          <w:ilvl w:val="0"/>
          <w:numId w:val="80"/>
        </w:numPr>
        <w:tabs>
          <w:tab w:val="clear" w:pos="720"/>
          <w:tab w:val="num" w:pos="331"/>
        </w:tabs>
        <w:overflowPunct w:val="0"/>
        <w:autoSpaceDE w:val="0"/>
        <w:autoSpaceDN w:val="0"/>
        <w:adjustRightInd w:val="0"/>
        <w:spacing w:after="0" w:line="235" w:lineRule="auto"/>
        <w:ind w:left="0" w:right="280" w:firstLine="2"/>
        <w:rPr>
          <w:rFonts w:ascii="Arial" w:hAnsi="Arial" w:cs="Arial"/>
          <w:sz w:val="20"/>
          <w:szCs w:val="20"/>
          <w:lang w:val="ru-RU"/>
        </w:rPr>
      </w:pPr>
      <w:r w:rsidRPr="00751FD1">
        <w:rPr>
          <w:rFonts w:ascii="Arial" w:hAnsi="Arial" w:cs="Arial"/>
          <w:b/>
          <w:bCs/>
          <w:sz w:val="20"/>
          <w:szCs w:val="20"/>
          <w:lang w:val="ru-RU"/>
        </w:rPr>
        <w:t xml:space="preserve">Комитет рекомендует государству-участнику рассмотреть вопрос о более широком использовании временных специальных мер, в том числе путем выделения ресурсов и создания стимулов, целевого привлечения кадров и установления временных сроков и целей в соответствии с пунктом 1 статьи 4 Конвенции и общей рекомендацией № 25 Комитета, с тем чтобы ускорить осуществление де-факто равенства женщин с мужчинами на уровне принятия решений, в области экономики, образования и в области принятия решений на уровне политических партий. Он также рекомендует государству-участнику включить в него положения, касающиеся законодательства о равенстве, с тем чтобы поощрить использование временных специальных мер как в деятельности государственного, так и в деятельности частного секторов.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Участие в политической жизни и участие в государственной жизни</w:t>
      </w:r>
    </w:p>
    <w:p w:rsidR="000967BF" w:rsidRPr="00751FD1" w:rsidRDefault="000967BF">
      <w:pPr>
        <w:widowControl w:val="0"/>
        <w:autoSpaceDE w:val="0"/>
        <w:autoSpaceDN w:val="0"/>
        <w:adjustRightInd w:val="0"/>
        <w:spacing w:after="0" w:line="166" w:lineRule="exact"/>
        <w:rPr>
          <w:rFonts w:ascii="Times New Roman" w:hAnsi="Times New Roman"/>
          <w:sz w:val="24"/>
          <w:szCs w:val="24"/>
          <w:lang w:val="ru-RU"/>
        </w:rPr>
      </w:pPr>
    </w:p>
    <w:p w:rsidR="000967BF" w:rsidRPr="00751FD1" w:rsidRDefault="0069582E" w:rsidP="0069582E">
      <w:pPr>
        <w:widowControl w:val="0"/>
        <w:numPr>
          <w:ilvl w:val="0"/>
          <w:numId w:val="81"/>
        </w:numPr>
        <w:tabs>
          <w:tab w:val="clear" w:pos="720"/>
          <w:tab w:val="num" w:pos="332"/>
        </w:tabs>
        <w:overflowPunct w:val="0"/>
        <w:autoSpaceDE w:val="0"/>
        <w:autoSpaceDN w:val="0"/>
        <w:adjustRightInd w:val="0"/>
        <w:spacing w:after="0" w:line="234" w:lineRule="auto"/>
        <w:ind w:left="0" w:right="80" w:firstLine="2"/>
        <w:rPr>
          <w:rFonts w:ascii="Arial" w:hAnsi="Arial" w:cs="Arial"/>
          <w:sz w:val="20"/>
          <w:szCs w:val="20"/>
          <w:lang w:val="ru-RU"/>
        </w:rPr>
      </w:pPr>
      <w:r w:rsidRPr="00751FD1">
        <w:rPr>
          <w:rFonts w:ascii="Arial" w:hAnsi="Arial" w:cs="Arial"/>
          <w:sz w:val="20"/>
          <w:szCs w:val="20"/>
          <w:lang w:val="ru-RU"/>
        </w:rPr>
        <w:t xml:space="preserve">Отметив прогресс, достигнутый в деле улучшения представительства женщин в парламенте, а также требование о том, что устанавливается максимальное число для аудиторов одного пола в аудиторной палате, которое не должно превышать 70 процентов, Комитет испытывает озабоченность относительно общей ситуации недопредставленности женщин в государственной и политической жизни, в частности женщин на должностях, связанных с принятием решений, включая самый высокий уровень в политических партиях, органах местной и представительной власти, органах исполнительной власти на правительственном уровне и уровне местного управления, а также на дипломатической службе. </w:t>
      </w:r>
    </w:p>
    <w:p w:rsidR="000967BF" w:rsidRPr="00751FD1" w:rsidRDefault="000967BF">
      <w:pPr>
        <w:widowControl w:val="0"/>
        <w:autoSpaceDE w:val="0"/>
        <w:autoSpaceDN w:val="0"/>
        <w:adjustRightInd w:val="0"/>
        <w:spacing w:after="0" w:line="165" w:lineRule="exact"/>
        <w:rPr>
          <w:rFonts w:ascii="Arial" w:hAnsi="Arial" w:cs="Arial"/>
          <w:sz w:val="20"/>
          <w:szCs w:val="20"/>
          <w:lang w:val="ru-RU"/>
        </w:rPr>
      </w:pPr>
    </w:p>
    <w:p w:rsidR="000967BF" w:rsidRPr="00751FD1" w:rsidRDefault="0069582E" w:rsidP="0069582E">
      <w:pPr>
        <w:widowControl w:val="0"/>
        <w:numPr>
          <w:ilvl w:val="0"/>
          <w:numId w:val="81"/>
        </w:numPr>
        <w:tabs>
          <w:tab w:val="clear" w:pos="720"/>
          <w:tab w:val="num" w:pos="331"/>
        </w:tabs>
        <w:overflowPunct w:val="0"/>
        <w:autoSpaceDE w:val="0"/>
        <w:autoSpaceDN w:val="0"/>
        <w:adjustRightInd w:val="0"/>
        <w:spacing w:after="0" w:line="236" w:lineRule="auto"/>
        <w:ind w:left="0" w:right="180" w:firstLine="2"/>
        <w:rPr>
          <w:rFonts w:ascii="Arial" w:hAnsi="Arial" w:cs="Arial"/>
          <w:sz w:val="20"/>
          <w:szCs w:val="20"/>
          <w:lang w:val="ru-RU"/>
        </w:rPr>
      </w:pPr>
      <w:r w:rsidRPr="00751FD1">
        <w:rPr>
          <w:rFonts w:ascii="Arial" w:hAnsi="Arial" w:cs="Arial"/>
          <w:b/>
          <w:bCs/>
          <w:sz w:val="20"/>
          <w:szCs w:val="20"/>
          <w:lang w:val="ru-RU"/>
        </w:rPr>
        <w:t xml:space="preserve">Комитет предлагает государству-участнику принять меры, включая временные специальные меры в соответствии с пунктом 1 статьи 4 Конвенции и общими рекомендациями № 23 и 25 Комитета, с тем чтобы ускорить обеспечение полного и равноправного участия женщин в избираемых и назначаемых органах, в том числе на международном уровне. Такие меры должны включать обусловленные временными рамками целевые показатели, осуществление программ профессиональной подготовки по вопросам руководящей деятельности и переговорных навыков для нынешних и будущих женщин-руководителей, а также меры регулярного мониторинга в отношении достигнутого прогресса и достигнутых результатов. Он также рекомендует государству-участнику обратить в этой связи внимание на деятельность политических партий. Он настоятельно призывает государство-участник проводить кампании, с тем чтобы повысить осведомленность о важном значении участия женщин в государственной и политической жизни и на уровне принятия политических решений. </w:t>
      </w:r>
    </w:p>
    <w:p w:rsidR="000967BF" w:rsidRPr="00751FD1" w:rsidRDefault="000967BF">
      <w:pPr>
        <w:widowControl w:val="0"/>
        <w:autoSpaceDE w:val="0"/>
        <w:autoSpaceDN w:val="0"/>
        <w:adjustRightInd w:val="0"/>
        <w:spacing w:after="0" w:line="333"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47</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47" w:name="page95"/>
      <w:bookmarkEnd w:id="47"/>
      <w:r>
        <w:rPr>
          <w:noProof/>
        </w:rPr>
        <w:lastRenderedPageBreak/>
        <mc:AlternateContent>
          <mc:Choice Requires="wps">
            <w:drawing>
              <wp:anchor distT="0" distB="0" distL="114300" distR="114300" simplePos="0" relativeHeight="25161574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76"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5CF17" id="Line 72" o:spid="_x0000_s1026" style="position:absolute;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SbT79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16768" behindDoc="1" locked="0" layoutInCell="0" allowOverlap="1">
                <wp:simplePos x="0" y="0"/>
                <wp:positionH relativeFrom="page">
                  <wp:posOffset>4144645</wp:posOffset>
                </wp:positionH>
                <wp:positionV relativeFrom="page">
                  <wp:posOffset>999490</wp:posOffset>
                </wp:positionV>
                <wp:extent cx="3205480" cy="0"/>
                <wp:effectExtent l="0" t="0" r="0" b="0"/>
                <wp:wrapNone/>
                <wp:docPr id="17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449654" id="Line 73" o:spid="_x0000_s1026" style="position:absolute;z-index:-2516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IAVST7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206"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Занятость</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82"/>
        </w:numPr>
        <w:tabs>
          <w:tab w:val="clear" w:pos="720"/>
          <w:tab w:val="num" w:pos="333"/>
        </w:tabs>
        <w:overflowPunct w:val="0"/>
        <w:autoSpaceDE w:val="0"/>
        <w:autoSpaceDN w:val="0"/>
        <w:adjustRightInd w:val="0"/>
        <w:spacing w:after="0" w:line="231" w:lineRule="auto"/>
        <w:ind w:left="0" w:right="40" w:firstLine="2"/>
        <w:rPr>
          <w:rFonts w:ascii="Arial" w:hAnsi="Arial" w:cs="Arial"/>
          <w:sz w:val="20"/>
          <w:szCs w:val="20"/>
          <w:lang w:val="ru-RU"/>
        </w:rPr>
      </w:pPr>
      <w:r w:rsidRPr="00751FD1">
        <w:rPr>
          <w:rFonts w:ascii="Arial" w:hAnsi="Arial" w:cs="Arial"/>
          <w:sz w:val="20"/>
          <w:szCs w:val="20"/>
          <w:lang w:val="ru-RU"/>
        </w:rPr>
        <w:t xml:space="preserve">Комитет испытывает озабоченность в связи с положением женщин на рынке труда, в том числе постоянное наличие большого числа женщин в традиционных сферах трудоустройства, на низкооплачиваемых должностях, в частности в неформальном секторе; наличие различий в заработной плате между мужчинами и женщинами, а также в связи с высокими показателями безработицы среди женщин. </w:t>
      </w:r>
    </w:p>
    <w:p w:rsidR="000967BF" w:rsidRPr="00751FD1" w:rsidRDefault="000967BF">
      <w:pPr>
        <w:widowControl w:val="0"/>
        <w:autoSpaceDE w:val="0"/>
        <w:autoSpaceDN w:val="0"/>
        <w:adjustRightInd w:val="0"/>
        <w:spacing w:after="0" w:line="160" w:lineRule="exact"/>
        <w:rPr>
          <w:rFonts w:ascii="Arial" w:hAnsi="Arial" w:cs="Arial"/>
          <w:sz w:val="20"/>
          <w:szCs w:val="20"/>
          <w:lang w:val="ru-RU"/>
        </w:rPr>
      </w:pPr>
    </w:p>
    <w:p w:rsidR="000967BF" w:rsidRPr="00751FD1" w:rsidRDefault="0069582E" w:rsidP="0069582E">
      <w:pPr>
        <w:widowControl w:val="0"/>
        <w:numPr>
          <w:ilvl w:val="0"/>
          <w:numId w:val="82"/>
        </w:numPr>
        <w:tabs>
          <w:tab w:val="clear" w:pos="720"/>
          <w:tab w:val="num" w:pos="331"/>
        </w:tabs>
        <w:overflowPunct w:val="0"/>
        <w:autoSpaceDE w:val="0"/>
        <w:autoSpaceDN w:val="0"/>
        <w:adjustRightInd w:val="0"/>
        <w:spacing w:after="0" w:line="236" w:lineRule="auto"/>
        <w:ind w:left="0" w:right="40" w:firstLine="2"/>
        <w:rPr>
          <w:rFonts w:ascii="Arial" w:hAnsi="Arial" w:cs="Arial"/>
          <w:sz w:val="20"/>
          <w:szCs w:val="20"/>
          <w:lang w:val="ru-RU"/>
        </w:rPr>
      </w:pPr>
      <w:r w:rsidRPr="00751FD1">
        <w:rPr>
          <w:rFonts w:ascii="Arial" w:hAnsi="Arial" w:cs="Arial"/>
          <w:b/>
          <w:bCs/>
          <w:sz w:val="20"/>
          <w:szCs w:val="20"/>
          <w:lang w:val="ru-RU"/>
        </w:rPr>
        <w:t xml:space="preserve">В связи с предыдущими заключительными замечаниями Комитет настоятельно призывает государство-участник принять меры, с тем чтобы обеспечить равные возможности для женщин и мужчин на рынке труда, в частности путем принятия специальных временных мер в соответствии с пунктом 1 статьи 4 Конвенции и общей рекомендацией Комитета №25. Он настоятельно призывает государство-участник обеспечить, чтобы во всех программах, связанных с созданием рабочих мест, учитывались гендерные факторы и чтобы женщины эффективно получали выгоды от всех программ, связанных с поддержкой предпринимательской деятельности. Комитет рекомендует государству-участнику принять меры, с тем чтобы сократить размер пропасти и ликвидировать существующие различия между мужчинами и женщинами в плане заработной платы. Он также рекомендует усилить существующие меры, позволяющие обеспечить соответствие возможности в области трудоустройства для членов семьи и дополнительные меры, с тем чтобы обеспечить совместное выполнение семейных и бытовых обязанностей мужчинами и женщинами. </w:t>
      </w:r>
    </w:p>
    <w:p w:rsidR="000967BF" w:rsidRPr="00751FD1" w:rsidRDefault="000967BF">
      <w:pPr>
        <w:widowControl w:val="0"/>
        <w:autoSpaceDE w:val="0"/>
        <w:autoSpaceDN w:val="0"/>
        <w:adjustRightInd w:val="0"/>
        <w:spacing w:after="0" w:line="13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Здравоохранение</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83"/>
        </w:numPr>
        <w:tabs>
          <w:tab w:val="clear" w:pos="720"/>
          <w:tab w:val="num" w:pos="333"/>
        </w:tabs>
        <w:overflowPunct w:val="0"/>
        <w:autoSpaceDE w:val="0"/>
        <w:autoSpaceDN w:val="0"/>
        <w:adjustRightInd w:val="0"/>
        <w:spacing w:after="0" w:line="233" w:lineRule="auto"/>
        <w:ind w:left="0" w:right="60" w:firstLine="2"/>
        <w:rPr>
          <w:rFonts w:ascii="Arial" w:hAnsi="Arial" w:cs="Arial"/>
          <w:sz w:val="20"/>
          <w:szCs w:val="20"/>
          <w:lang w:val="ru-RU"/>
        </w:rPr>
      </w:pPr>
      <w:r w:rsidRPr="00751FD1">
        <w:rPr>
          <w:rFonts w:ascii="Arial" w:hAnsi="Arial" w:cs="Arial"/>
          <w:sz w:val="20"/>
          <w:szCs w:val="20"/>
          <w:lang w:val="ru-RU"/>
        </w:rPr>
        <w:t xml:space="preserve">Комитет в целом испытывает озабоченность в связи с медицинским положением женщин и, в частности, в связи с наличием неравенства в плане доступа к медицинскому обслуживанию между мужчинами и женщинами в сельской и городской областях. Комитет испытывает озабоченность в связи с требованием о том, что отдельные лица должны вносить взносы в системы медицинского страхования, которые могут быть непропорционально высокими в отношении женщин, однако он особенно отмечает, что взносы на покрытие таких расходов не касаются детей в возрасте до пяти лет, беременных женщин, женщин, которые недавно родили детей, и женщин в возрасте старше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rsidP="0069582E">
      <w:pPr>
        <w:widowControl w:val="0"/>
        <w:numPr>
          <w:ilvl w:val="0"/>
          <w:numId w:val="84"/>
        </w:numPr>
        <w:tabs>
          <w:tab w:val="clear" w:pos="720"/>
          <w:tab w:val="num" w:pos="276"/>
        </w:tabs>
        <w:overflowPunct w:val="0"/>
        <w:autoSpaceDE w:val="0"/>
        <w:autoSpaceDN w:val="0"/>
        <w:adjustRightInd w:val="0"/>
        <w:spacing w:after="0" w:line="233" w:lineRule="auto"/>
        <w:ind w:left="0" w:right="20" w:firstLine="2"/>
        <w:rPr>
          <w:rFonts w:ascii="Arial" w:hAnsi="Arial" w:cs="Arial"/>
          <w:sz w:val="20"/>
          <w:szCs w:val="20"/>
          <w:lang w:val="ru-RU"/>
        </w:rPr>
      </w:pPr>
      <w:r w:rsidRPr="00751FD1">
        <w:rPr>
          <w:rFonts w:ascii="Arial" w:hAnsi="Arial" w:cs="Arial"/>
          <w:sz w:val="20"/>
          <w:szCs w:val="20"/>
          <w:lang w:val="ru-RU"/>
        </w:rPr>
        <w:t xml:space="preserve">лет. Комитет также испытывает озабоченность в связи с увеличением показателей материнской и младенческой смертности, анемией среди женщин в период беременности, увеличением числа абортов, в том числе среди женщин в возрасте до 18 лет, девочек, имеющих небольшой вес, большим числом случаев туберкулеза и заболеваний, передаваемых половым путем среди женщин. Он также испытывает озабоченность в связи с проблемой алкоголизма среди женщин и отсутствием статистических данных, дезагрегированных по признаку пола относительно медицинского обслуживания женщин в сельской местности. </w:t>
      </w:r>
    </w:p>
    <w:p w:rsidR="000967BF" w:rsidRPr="00751FD1" w:rsidRDefault="000967BF">
      <w:pPr>
        <w:widowControl w:val="0"/>
        <w:autoSpaceDE w:val="0"/>
        <w:autoSpaceDN w:val="0"/>
        <w:adjustRightInd w:val="0"/>
        <w:spacing w:after="0" w:line="162" w:lineRule="exact"/>
        <w:rPr>
          <w:rFonts w:ascii="Arial" w:hAnsi="Arial" w:cs="Arial"/>
          <w:sz w:val="20"/>
          <w:szCs w:val="20"/>
          <w:lang w:val="ru-RU"/>
        </w:rPr>
      </w:pPr>
    </w:p>
    <w:p w:rsidR="000967BF" w:rsidRPr="00751FD1" w:rsidRDefault="0069582E" w:rsidP="0069582E">
      <w:pPr>
        <w:widowControl w:val="0"/>
        <w:numPr>
          <w:ilvl w:val="0"/>
          <w:numId w:val="85"/>
        </w:numPr>
        <w:tabs>
          <w:tab w:val="clear" w:pos="720"/>
          <w:tab w:val="num" w:pos="331"/>
        </w:tabs>
        <w:overflowPunct w:val="0"/>
        <w:autoSpaceDE w:val="0"/>
        <w:autoSpaceDN w:val="0"/>
        <w:adjustRightInd w:val="0"/>
        <w:spacing w:after="0" w:line="238" w:lineRule="auto"/>
        <w:ind w:left="0" w:right="20" w:firstLine="2"/>
        <w:rPr>
          <w:rFonts w:ascii="Arial" w:hAnsi="Arial" w:cs="Arial"/>
          <w:sz w:val="20"/>
          <w:szCs w:val="20"/>
          <w:lang w:val="ru-RU"/>
        </w:rPr>
      </w:pPr>
      <w:r w:rsidRPr="00751FD1">
        <w:rPr>
          <w:rFonts w:ascii="Arial" w:hAnsi="Arial" w:cs="Arial"/>
          <w:b/>
          <w:bCs/>
          <w:sz w:val="20"/>
          <w:szCs w:val="20"/>
          <w:lang w:val="ru-RU"/>
        </w:rPr>
        <w:t xml:space="preserve">Комитет рекомендует, чтобы в соответствии с общей рекомендацией № 24, касающейся женщин и здоровья, государство-участник в полной мере применяло целостный, основанный на жизненном цикле подход к здоровью женщин. Комитет настоятельно призывает государство-участник обеспечить доступное, недорогое и адекватное медицинское обеспечение для всех сегментов населения и, в частности, для сельских женщин. Он рекомендует государству-участнику усилить меры по сокращению показателей материнской и младенческой смертности, а также показатели распространения туберкулеза и других заболеваний среди женщин. Он также настоятельно призывает государство-участник принять эффективные меры, с тем чтобы решить проблему лечения и предотвращения алкоголизма и злоупотребления наркотиками среди женщин. Он рекомендует принять меры, с тем чтобы расширить осведомленность о наличии доступных методов контрацепции и обеспечить доступ к ним, и рекомендует широко пропагандировать половое образование, основным объектом которого являются девочки и мальчики подростки. Комитет предлагает государству-участнику рассмотреть вопрос о распространении широковещательных программ по вопросам сексуального и репродуктивного здоровья в средствах массовой информации и расширить осведомленность общественности по вопросам репродуктивного здоровья. Он также настоятельно призывает государство-участник осуществлять тщательный контроль за предоставлением медицинских услуг, с тем чтобы убедиться, что они учитывают гендерные факторы и озабоченности всех женщин в отношении здоровья, в том числе женщин в сельских районах. Комитет предлагает государству-участнику использовать свою общую рекомендацию № 24 в качестве основы для действий, с тем чтобы обеспечить учет </w:t>
      </w:r>
    </w:p>
    <w:p w:rsidR="000967BF" w:rsidRPr="00751FD1" w:rsidRDefault="000967BF">
      <w:pPr>
        <w:widowControl w:val="0"/>
        <w:autoSpaceDE w:val="0"/>
        <w:autoSpaceDN w:val="0"/>
        <w:adjustRightInd w:val="0"/>
        <w:spacing w:after="0" w:line="33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48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48" w:name="page97"/>
      <w:bookmarkEnd w:id="48"/>
      <w:r>
        <w:rPr>
          <w:noProof/>
        </w:rPr>
        <w:lastRenderedPageBreak/>
        <mc:AlternateContent>
          <mc:Choice Requires="wps">
            <w:drawing>
              <wp:anchor distT="0" distB="0" distL="114300" distR="114300" simplePos="0" relativeHeight="251617792"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74"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E185D" id="Line 74" o:spid="_x0000_s1026" style="position:absolute;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JtQPn6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18816" behindDoc="1" locked="0" layoutInCell="0" allowOverlap="1">
                <wp:simplePos x="0" y="0"/>
                <wp:positionH relativeFrom="page">
                  <wp:posOffset>4144645</wp:posOffset>
                </wp:positionH>
                <wp:positionV relativeFrom="page">
                  <wp:posOffset>999490</wp:posOffset>
                </wp:positionV>
                <wp:extent cx="3205480" cy="0"/>
                <wp:effectExtent l="0" t="0" r="0" b="0"/>
                <wp:wrapNone/>
                <wp:docPr id="173"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FB111" id="Line 75" o:spid="_x0000_s1026" style="position:absolute;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POr00L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0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гендерных факторов во всех областях политики и программ в области здравоохранения.</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Экономические последствия развода</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86"/>
        </w:numPr>
        <w:tabs>
          <w:tab w:val="clear" w:pos="720"/>
          <w:tab w:val="num" w:pos="333"/>
        </w:tabs>
        <w:overflowPunct w:val="0"/>
        <w:autoSpaceDE w:val="0"/>
        <w:autoSpaceDN w:val="0"/>
        <w:adjustRightInd w:val="0"/>
        <w:spacing w:after="0" w:line="228" w:lineRule="auto"/>
        <w:ind w:left="0" w:right="200" w:firstLine="2"/>
        <w:rPr>
          <w:rFonts w:ascii="Arial" w:hAnsi="Arial" w:cs="Arial"/>
          <w:sz w:val="20"/>
          <w:szCs w:val="20"/>
          <w:lang w:val="ru-RU"/>
        </w:rPr>
      </w:pPr>
      <w:r w:rsidRPr="00751FD1">
        <w:rPr>
          <w:rFonts w:ascii="Arial" w:hAnsi="Arial" w:cs="Arial"/>
          <w:sz w:val="20"/>
          <w:szCs w:val="20"/>
          <w:lang w:val="ru-RU"/>
        </w:rPr>
        <w:t xml:space="preserve">Комитет выражает озабоченность в связи с экономическим положением женщин в результате развода. Он, в частности, испытывает озабоченность в связи с положением женщин в сельских и отдаленных районах, а также в связи с отсутствием конкретных положений, гарантирующих на практике права собственности женщин, состоящих в браке де-факто. </w:t>
      </w:r>
    </w:p>
    <w:p w:rsidR="000967BF" w:rsidRPr="00751FD1" w:rsidRDefault="000967BF">
      <w:pPr>
        <w:widowControl w:val="0"/>
        <w:autoSpaceDE w:val="0"/>
        <w:autoSpaceDN w:val="0"/>
        <w:adjustRightInd w:val="0"/>
        <w:spacing w:after="0" w:line="162" w:lineRule="exact"/>
        <w:rPr>
          <w:rFonts w:ascii="Arial" w:hAnsi="Arial" w:cs="Arial"/>
          <w:sz w:val="20"/>
          <w:szCs w:val="20"/>
          <w:lang w:val="ru-RU"/>
        </w:rPr>
      </w:pPr>
    </w:p>
    <w:p w:rsidR="000967BF" w:rsidRPr="00751FD1" w:rsidRDefault="0069582E" w:rsidP="0069582E">
      <w:pPr>
        <w:widowControl w:val="0"/>
        <w:numPr>
          <w:ilvl w:val="0"/>
          <w:numId w:val="86"/>
        </w:numPr>
        <w:tabs>
          <w:tab w:val="clear" w:pos="720"/>
          <w:tab w:val="num" w:pos="331"/>
        </w:tabs>
        <w:overflowPunct w:val="0"/>
        <w:autoSpaceDE w:val="0"/>
        <w:autoSpaceDN w:val="0"/>
        <w:adjustRightInd w:val="0"/>
        <w:spacing w:after="0" w:line="232" w:lineRule="auto"/>
        <w:ind w:left="0" w:right="460" w:firstLine="2"/>
        <w:rPr>
          <w:rFonts w:ascii="Arial" w:hAnsi="Arial" w:cs="Arial"/>
          <w:sz w:val="20"/>
          <w:szCs w:val="20"/>
          <w:lang w:val="ru-RU"/>
        </w:rPr>
      </w:pPr>
      <w:r w:rsidRPr="00751FD1">
        <w:rPr>
          <w:rFonts w:ascii="Arial" w:hAnsi="Arial" w:cs="Arial"/>
          <w:b/>
          <w:bCs/>
          <w:sz w:val="20"/>
          <w:szCs w:val="20"/>
          <w:lang w:val="ru-RU"/>
        </w:rPr>
        <w:t xml:space="preserve">Комитет просит государство-участник осуществить анализ числа случаев браков де-факто, с тем чтобы осуществить оценку экономического положения женщин при раздельном проживании, а также принять законы и положения, защищающие права собственности женщин в случае расторжения брака или союза де-факто. Комитет также просит государство-участник включить в его следующий периодический доклад информацию об осуществленных в этой связи исследованиях, а также о результатах. </w:t>
      </w:r>
    </w:p>
    <w:p w:rsidR="000967BF" w:rsidRPr="00751FD1" w:rsidRDefault="000967BF">
      <w:pPr>
        <w:widowControl w:val="0"/>
        <w:autoSpaceDE w:val="0"/>
        <w:autoSpaceDN w:val="0"/>
        <w:adjustRightInd w:val="0"/>
        <w:spacing w:after="0" w:line="12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sz w:val="20"/>
          <w:szCs w:val="20"/>
        </w:rPr>
        <w:t>Уязвимые группы женщин</w:t>
      </w:r>
    </w:p>
    <w:p w:rsidR="000967BF" w:rsidRDefault="000967BF">
      <w:pPr>
        <w:widowControl w:val="0"/>
        <w:autoSpaceDE w:val="0"/>
        <w:autoSpaceDN w:val="0"/>
        <w:adjustRightInd w:val="0"/>
        <w:spacing w:after="0" w:line="168" w:lineRule="exact"/>
        <w:rPr>
          <w:rFonts w:ascii="Times New Roman" w:hAnsi="Times New Roman"/>
          <w:sz w:val="24"/>
          <w:szCs w:val="24"/>
        </w:rPr>
      </w:pPr>
    </w:p>
    <w:p w:rsidR="000967BF" w:rsidRPr="00751FD1" w:rsidRDefault="0069582E" w:rsidP="0069582E">
      <w:pPr>
        <w:widowControl w:val="0"/>
        <w:numPr>
          <w:ilvl w:val="0"/>
          <w:numId w:val="87"/>
        </w:numPr>
        <w:tabs>
          <w:tab w:val="clear" w:pos="720"/>
          <w:tab w:val="num" w:pos="333"/>
        </w:tabs>
        <w:overflowPunct w:val="0"/>
        <w:autoSpaceDE w:val="0"/>
        <w:autoSpaceDN w:val="0"/>
        <w:adjustRightInd w:val="0"/>
        <w:spacing w:after="0" w:line="217" w:lineRule="auto"/>
        <w:ind w:left="0" w:right="1220" w:firstLine="2"/>
        <w:jc w:val="both"/>
        <w:rPr>
          <w:rFonts w:ascii="Arial" w:hAnsi="Arial" w:cs="Arial"/>
          <w:sz w:val="20"/>
          <w:szCs w:val="20"/>
          <w:lang w:val="ru-RU"/>
        </w:rPr>
      </w:pPr>
      <w:r w:rsidRPr="00751FD1">
        <w:rPr>
          <w:rFonts w:ascii="Arial" w:hAnsi="Arial" w:cs="Arial"/>
          <w:sz w:val="20"/>
          <w:szCs w:val="20"/>
          <w:lang w:val="ru-RU"/>
        </w:rPr>
        <w:t xml:space="preserve">Комитет по-прежнему испытывает озабоченность в связи с отсутствием подробной информации в целом по вопросам, касающимся сельских женщин. </w:t>
      </w:r>
    </w:p>
    <w:p w:rsidR="000967BF" w:rsidRPr="00751FD1" w:rsidRDefault="000967BF">
      <w:pPr>
        <w:widowControl w:val="0"/>
        <w:autoSpaceDE w:val="0"/>
        <w:autoSpaceDN w:val="0"/>
        <w:adjustRightInd w:val="0"/>
        <w:spacing w:after="0" w:line="162" w:lineRule="exact"/>
        <w:rPr>
          <w:rFonts w:ascii="Arial" w:hAnsi="Arial" w:cs="Arial"/>
          <w:sz w:val="20"/>
          <w:szCs w:val="20"/>
          <w:lang w:val="ru-RU"/>
        </w:rPr>
      </w:pPr>
    </w:p>
    <w:p w:rsidR="000967BF" w:rsidRPr="00751FD1" w:rsidRDefault="0069582E" w:rsidP="0069582E">
      <w:pPr>
        <w:widowControl w:val="0"/>
        <w:numPr>
          <w:ilvl w:val="0"/>
          <w:numId w:val="87"/>
        </w:numPr>
        <w:tabs>
          <w:tab w:val="clear" w:pos="720"/>
          <w:tab w:val="num" w:pos="331"/>
        </w:tabs>
        <w:overflowPunct w:val="0"/>
        <w:autoSpaceDE w:val="0"/>
        <w:autoSpaceDN w:val="0"/>
        <w:adjustRightInd w:val="0"/>
        <w:spacing w:after="0" w:line="236" w:lineRule="auto"/>
        <w:ind w:left="0" w:right="500" w:firstLine="2"/>
        <w:rPr>
          <w:rFonts w:ascii="Arial" w:hAnsi="Arial" w:cs="Arial"/>
          <w:sz w:val="19"/>
          <w:szCs w:val="19"/>
          <w:lang w:val="ru-RU"/>
        </w:rPr>
      </w:pPr>
      <w:r w:rsidRPr="00751FD1">
        <w:rPr>
          <w:rFonts w:ascii="Arial" w:hAnsi="Arial" w:cs="Arial"/>
          <w:b/>
          <w:bCs/>
          <w:sz w:val="19"/>
          <w:szCs w:val="19"/>
          <w:lang w:val="ru-RU"/>
        </w:rPr>
        <w:t xml:space="preserve">Государству-участнику предлагается предоставить всеобъемлющие статистические данные о положении сельских женщин с разбивкой по признакам возраста, пола, профессиональной группы, дохода и т.д. в его четвертом периодическом докладе. </w:t>
      </w:r>
    </w:p>
    <w:p w:rsidR="000967BF" w:rsidRPr="00751FD1" w:rsidRDefault="000967BF">
      <w:pPr>
        <w:widowControl w:val="0"/>
        <w:autoSpaceDE w:val="0"/>
        <w:autoSpaceDN w:val="0"/>
        <w:adjustRightInd w:val="0"/>
        <w:spacing w:after="0" w:line="166" w:lineRule="exact"/>
        <w:rPr>
          <w:rFonts w:ascii="Arial" w:hAnsi="Arial" w:cs="Arial"/>
          <w:sz w:val="19"/>
          <w:szCs w:val="19"/>
          <w:lang w:val="ru-RU"/>
        </w:rPr>
      </w:pPr>
    </w:p>
    <w:p w:rsidR="000967BF" w:rsidRPr="00751FD1" w:rsidRDefault="0069582E" w:rsidP="0069582E">
      <w:pPr>
        <w:widowControl w:val="0"/>
        <w:numPr>
          <w:ilvl w:val="0"/>
          <w:numId w:val="87"/>
        </w:numPr>
        <w:tabs>
          <w:tab w:val="clear" w:pos="720"/>
          <w:tab w:val="num" w:pos="333"/>
        </w:tabs>
        <w:overflowPunct w:val="0"/>
        <w:autoSpaceDE w:val="0"/>
        <w:autoSpaceDN w:val="0"/>
        <w:adjustRightInd w:val="0"/>
        <w:spacing w:after="0" w:line="224" w:lineRule="auto"/>
        <w:ind w:left="0" w:right="60" w:firstLine="2"/>
        <w:rPr>
          <w:rFonts w:ascii="Arial" w:hAnsi="Arial" w:cs="Arial"/>
          <w:sz w:val="20"/>
          <w:szCs w:val="20"/>
          <w:lang w:val="ru-RU"/>
        </w:rPr>
      </w:pPr>
      <w:r w:rsidRPr="00751FD1">
        <w:rPr>
          <w:rFonts w:ascii="Arial" w:hAnsi="Arial" w:cs="Arial"/>
          <w:sz w:val="20"/>
          <w:szCs w:val="20"/>
          <w:lang w:val="ru-RU"/>
        </w:rPr>
        <w:t xml:space="preserve">Комитет испытывает озабоченность в связи с сообщениями о дискриминации и домогательствах в отношении женщин по признаку пола, а также в связи с актами домогательств в отношении женщин, занимающихся проституцией, со стороны сотрудников полиции. </w:t>
      </w:r>
    </w:p>
    <w:p w:rsidR="000967BF" w:rsidRPr="00751FD1" w:rsidRDefault="000967BF">
      <w:pPr>
        <w:widowControl w:val="0"/>
        <w:autoSpaceDE w:val="0"/>
        <w:autoSpaceDN w:val="0"/>
        <w:adjustRightInd w:val="0"/>
        <w:spacing w:after="0" w:line="164" w:lineRule="exact"/>
        <w:rPr>
          <w:rFonts w:ascii="Arial" w:hAnsi="Arial" w:cs="Arial"/>
          <w:sz w:val="20"/>
          <w:szCs w:val="20"/>
          <w:lang w:val="ru-RU"/>
        </w:rPr>
      </w:pPr>
    </w:p>
    <w:p w:rsidR="000967BF" w:rsidRPr="00751FD1" w:rsidRDefault="0069582E" w:rsidP="0069582E">
      <w:pPr>
        <w:widowControl w:val="0"/>
        <w:numPr>
          <w:ilvl w:val="0"/>
          <w:numId w:val="87"/>
        </w:numPr>
        <w:tabs>
          <w:tab w:val="clear" w:pos="720"/>
          <w:tab w:val="num" w:pos="331"/>
        </w:tabs>
        <w:overflowPunct w:val="0"/>
        <w:autoSpaceDE w:val="0"/>
        <w:autoSpaceDN w:val="0"/>
        <w:adjustRightInd w:val="0"/>
        <w:spacing w:after="0" w:line="228" w:lineRule="auto"/>
        <w:ind w:left="0" w:right="120" w:firstLine="2"/>
        <w:rPr>
          <w:rFonts w:ascii="Arial" w:hAnsi="Arial" w:cs="Arial"/>
          <w:sz w:val="20"/>
          <w:szCs w:val="20"/>
          <w:lang w:val="ru-RU"/>
        </w:rPr>
      </w:pPr>
      <w:r w:rsidRPr="00751FD1">
        <w:rPr>
          <w:rFonts w:ascii="Arial" w:hAnsi="Arial" w:cs="Arial"/>
          <w:b/>
          <w:bCs/>
          <w:sz w:val="20"/>
          <w:szCs w:val="20"/>
          <w:lang w:val="ru-RU"/>
        </w:rPr>
        <w:t xml:space="preserve">Государству-участнику предлагается принять все соответствующие меры, с тем чтобы обеспечить применение Конвенции ко всем женщинам без дискриминации, а также принять все необходимые меры, чтобы защитить их от дискриминации и насилия со стороны должностных и частных лиц. </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Пекинская декларация и Платформа действий</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45. </w:t>
      </w:r>
      <w:r w:rsidRPr="00751FD1">
        <w:rPr>
          <w:rFonts w:ascii="Arial" w:hAnsi="Arial" w:cs="Arial"/>
          <w:b/>
          <w:bCs/>
          <w:sz w:val="20"/>
          <w:szCs w:val="20"/>
          <w:lang w:val="ru-RU"/>
        </w:rPr>
        <w:t>Комитет настоятельно призывает государство-участник при осуществлении его</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20"/>
        <w:rPr>
          <w:rFonts w:ascii="Times New Roman" w:hAnsi="Times New Roman"/>
          <w:sz w:val="24"/>
          <w:szCs w:val="24"/>
          <w:lang w:val="ru-RU"/>
        </w:rPr>
      </w:pPr>
      <w:r w:rsidRPr="00751FD1">
        <w:rPr>
          <w:rFonts w:ascii="Arial" w:hAnsi="Arial" w:cs="Arial"/>
          <w:b/>
          <w:bCs/>
          <w:sz w:val="19"/>
          <w:szCs w:val="19"/>
          <w:lang w:val="ru-RU"/>
        </w:rPr>
        <w:t>обязательств согласно Конвенции в полной мере использовать Пекинскую декларацию и Платформу действий, которые подкрепляют положения Конвенции, и просит государство-участник включить информацию по этому вопросу в его следующий периодический доклад.</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7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Цели в области развития, сформулированные в Декларации тысячелетия</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46. </w:t>
      </w:r>
      <w:r w:rsidRPr="00751FD1">
        <w:rPr>
          <w:rFonts w:ascii="Arial" w:hAnsi="Arial" w:cs="Arial"/>
          <w:b/>
          <w:bCs/>
          <w:sz w:val="20"/>
          <w:szCs w:val="20"/>
          <w:lang w:val="ru-RU"/>
        </w:rPr>
        <w:t>Комитет также подчеркивает,</w:t>
      </w:r>
      <w:r w:rsidRPr="00751FD1">
        <w:rPr>
          <w:rFonts w:ascii="Arial" w:hAnsi="Arial" w:cs="Arial"/>
          <w:sz w:val="20"/>
          <w:szCs w:val="20"/>
          <w:lang w:val="ru-RU"/>
        </w:rPr>
        <w:t xml:space="preserve"> </w:t>
      </w:r>
      <w:r w:rsidRPr="00751FD1">
        <w:rPr>
          <w:rFonts w:ascii="Arial" w:hAnsi="Arial" w:cs="Arial"/>
          <w:b/>
          <w:bCs/>
          <w:sz w:val="20"/>
          <w:szCs w:val="20"/>
          <w:lang w:val="ru-RU"/>
        </w:rPr>
        <w:t>что полное и эффективное осуществление Конвенции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300"/>
        <w:rPr>
          <w:rFonts w:ascii="Times New Roman" w:hAnsi="Times New Roman"/>
          <w:sz w:val="24"/>
          <w:szCs w:val="24"/>
          <w:lang w:val="ru-RU"/>
        </w:rPr>
      </w:pPr>
      <w:r w:rsidRPr="00751FD1">
        <w:rPr>
          <w:rFonts w:ascii="Arial" w:hAnsi="Arial" w:cs="Arial"/>
          <w:b/>
          <w:bCs/>
          <w:sz w:val="20"/>
          <w:szCs w:val="20"/>
          <w:lang w:val="ru-RU"/>
        </w:rPr>
        <w:t>является непреложным условием для достижения целей в области развития, сформулированных в Декларации тысячелетия. Он призывает учитывать гендерные факторы и четко отражать положения Конвенции во всех усилиях, направленных на достижение Целей в области развития, сформулированных в Декларации тысячелетия, и просит государство-участник включить информацию по этому вопросу в его следующий периодический доклад.</w:t>
      </w:r>
    </w:p>
    <w:p w:rsidR="000967BF" w:rsidRPr="00751FD1" w:rsidRDefault="000967BF">
      <w:pPr>
        <w:widowControl w:val="0"/>
        <w:autoSpaceDE w:val="0"/>
        <w:autoSpaceDN w:val="0"/>
        <w:adjustRightInd w:val="0"/>
        <w:spacing w:after="0" w:line="12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60"/>
        <w:rPr>
          <w:rFonts w:ascii="Times New Roman" w:hAnsi="Times New Roman"/>
          <w:sz w:val="24"/>
          <w:szCs w:val="24"/>
          <w:lang w:val="ru-RU"/>
        </w:rPr>
      </w:pPr>
      <w:r w:rsidRPr="00751FD1">
        <w:rPr>
          <w:rFonts w:ascii="Arial" w:hAnsi="Arial" w:cs="Arial"/>
          <w:b/>
          <w:bCs/>
          <w:sz w:val="20"/>
          <w:szCs w:val="20"/>
          <w:lang w:val="ru-RU"/>
        </w:rPr>
        <w:t>Пункт 1 статьи 20 Конвенции</w:t>
      </w:r>
    </w:p>
    <w:p w:rsidR="000967BF" w:rsidRPr="00751FD1" w:rsidRDefault="000967BF">
      <w:pPr>
        <w:widowControl w:val="0"/>
        <w:autoSpaceDE w:val="0"/>
        <w:autoSpaceDN w:val="0"/>
        <w:adjustRightInd w:val="0"/>
        <w:spacing w:after="0" w:line="11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47. </w:t>
      </w:r>
      <w:r w:rsidRPr="00751FD1">
        <w:rPr>
          <w:rFonts w:ascii="Arial" w:hAnsi="Arial" w:cs="Arial"/>
          <w:b/>
          <w:bCs/>
          <w:sz w:val="20"/>
          <w:szCs w:val="20"/>
          <w:lang w:val="ru-RU"/>
        </w:rPr>
        <w:t>Что касается своих предыдущих заключительных замечаний1,</w:t>
      </w:r>
      <w:r w:rsidRPr="00751FD1">
        <w:rPr>
          <w:rFonts w:ascii="Arial" w:hAnsi="Arial" w:cs="Arial"/>
          <w:sz w:val="20"/>
          <w:szCs w:val="20"/>
          <w:lang w:val="ru-RU"/>
        </w:rPr>
        <w:t xml:space="preserve"> </w:t>
      </w:r>
      <w:r w:rsidRPr="00751FD1">
        <w:rPr>
          <w:rFonts w:ascii="Arial" w:hAnsi="Arial" w:cs="Arial"/>
          <w:b/>
          <w:bCs/>
          <w:sz w:val="20"/>
          <w:szCs w:val="20"/>
          <w:lang w:val="ru-RU"/>
        </w:rPr>
        <w:t>Комитет призывает</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
        <w:rPr>
          <w:rFonts w:ascii="Times New Roman" w:hAnsi="Times New Roman"/>
          <w:sz w:val="24"/>
          <w:szCs w:val="24"/>
          <w:lang w:val="ru-RU"/>
        </w:rPr>
      </w:pPr>
      <w:r w:rsidRPr="00751FD1">
        <w:rPr>
          <w:rFonts w:ascii="Arial" w:hAnsi="Arial" w:cs="Arial"/>
          <w:b/>
          <w:bCs/>
          <w:sz w:val="20"/>
          <w:szCs w:val="20"/>
          <w:lang w:val="ru-RU"/>
        </w:rPr>
        <w:t>государство-участник как можно скорее принять поправку к пункту 1 статьи 20 Конвенции, касающуюся сроков проведения заседаний Комитета, учитывая позитивную оценку, данную государством-участником этой поправке.</w:t>
      </w:r>
    </w:p>
    <w:p w:rsidR="000967BF" w:rsidRPr="00751FD1" w:rsidRDefault="000967BF">
      <w:pPr>
        <w:widowControl w:val="0"/>
        <w:autoSpaceDE w:val="0"/>
        <w:autoSpaceDN w:val="0"/>
        <w:adjustRightInd w:val="0"/>
        <w:spacing w:after="0" w:line="12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Ратификация других договоров</w:t>
      </w:r>
    </w:p>
    <w:p w:rsidR="000967BF" w:rsidRPr="00751FD1" w:rsidRDefault="000967BF">
      <w:pPr>
        <w:widowControl w:val="0"/>
        <w:autoSpaceDE w:val="0"/>
        <w:autoSpaceDN w:val="0"/>
        <w:adjustRightInd w:val="0"/>
        <w:spacing w:after="0" w:line="16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40"/>
        <w:rPr>
          <w:rFonts w:ascii="Times New Roman" w:hAnsi="Times New Roman"/>
          <w:sz w:val="24"/>
          <w:szCs w:val="24"/>
          <w:lang w:val="ru-RU"/>
        </w:rPr>
      </w:pPr>
      <w:r w:rsidRPr="00751FD1">
        <w:rPr>
          <w:rFonts w:ascii="Arial" w:hAnsi="Arial" w:cs="Arial"/>
          <w:sz w:val="20"/>
          <w:szCs w:val="20"/>
          <w:lang w:val="ru-RU"/>
        </w:rPr>
        <w:t>48. Комитет отмечает, что присоединение государств к девяти основным международным документам в области прав человека</w:t>
      </w:r>
      <w:r w:rsidRPr="00751FD1">
        <w:rPr>
          <w:rFonts w:ascii="Arial" w:hAnsi="Arial" w:cs="Arial"/>
          <w:b/>
          <w:bCs/>
          <w:sz w:val="20"/>
          <w:szCs w:val="20"/>
          <w:lang w:val="ru-RU"/>
        </w:rPr>
        <w:t>2</w:t>
      </w:r>
      <w:r w:rsidRPr="00751FD1">
        <w:rPr>
          <w:rFonts w:ascii="Arial" w:hAnsi="Arial" w:cs="Arial"/>
          <w:sz w:val="20"/>
          <w:szCs w:val="20"/>
          <w:lang w:val="ru-RU"/>
        </w:rPr>
        <w:t xml:space="preserve"> усиливает осуществление женщинами своих прав человека и основных свобод во всех аспектах жизни. Поэтому Комитет призывает государство-участник рассмотреть вопрос о ратификации договоров, участником которых оно еще не является, а именно Конвенции о правах инвалидов и Международной конвенции о защите всех лиц от насильственных исчезновений.</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49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49" w:name="page99"/>
      <w:bookmarkEnd w:id="49"/>
      <w:r>
        <w:rPr>
          <w:noProof/>
        </w:rPr>
        <w:lastRenderedPageBreak/>
        <mc:AlternateContent>
          <mc:Choice Requires="wps">
            <w:drawing>
              <wp:anchor distT="0" distB="0" distL="114300" distR="114300" simplePos="0" relativeHeight="25161984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72"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1277B" id="Line 76" o:spid="_x0000_s1026" style="position:absolute;z-index:-25169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C62PoX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20864" behindDoc="1" locked="0" layoutInCell="0" allowOverlap="1">
                <wp:simplePos x="0" y="0"/>
                <wp:positionH relativeFrom="page">
                  <wp:posOffset>4144645</wp:posOffset>
                </wp:positionH>
                <wp:positionV relativeFrom="page">
                  <wp:posOffset>999490</wp:posOffset>
                </wp:positionV>
                <wp:extent cx="3205480" cy="0"/>
                <wp:effectExtent l="0" t="0" r="0" b="0"/>
                <wp:wrapNone/>
                <wp:docPr id="171"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65141" id="Line 77" o:spid="_x0000_s1026" style="position:absolute;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DIsJal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0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Распространение заключительных замечаний</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49. </w:t>
      </w:r>
      <w:r w:rsidRPr="00751FD1">
        <w:rPr>
          <w:rFonts w:ascii="Arial" w:hAnsi="Arial" w:cs="Arial"/>
          <w:b/>
          <w:bCs/>
          <w:sz w:val="20"/>
          <w:szCs w:val="20"/>
          <w:lang w:val="ru-RU"/>
        </w:rPr>
        <w:t>Комитет просит обеспечить широкое распространение в Кыргызстане настоящих</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100"/>
        <w:rPr>
          <w:rFonts w:ascii="Times New Roman" w:hAnsi="Times New Roman"/>
          <w:sz w:val="24"/>
          <w:szCs w:val="24"/>
          <w:lang w:val="ru-RU"/>
        </w:rPr>
      </w:pPr>
      <w:r w:rsidRPr="00751FD1">
        <w:rPr>
          <w:rFonts w:ascii="Arial" w:hAnsi="Arial" w:cs="Arial"/>
          <w:b/>
          <w:bCs/>
          <w:sz w:val="20"/>
          <w:szCs w:val="20"/>
          <w:lang w:val="ru-RU"/>
        </w:rPr>
        <w:t xml:space="preserve">замечаний на киргизском и русском языках, с тем чтобы население, в том числе должностные лица правительства, политики, парламентарии и женские и правозащитные организации, знало о мерах, которые были приняты с целью обеспечения равенства женщин де-юре и де-факто, а также о дальнейших мерах, которые необходимо принять в этом направлении. Он просит государство-участник продолжать активно распространять, в частности среди женских и правозащитных организаций, информацию о Конвенции, Факультативном протоколе, общих рекомендациях Комитета, Пекинской декларации и Платформе действий и итоговом документе двадцать третьей специальной сессии Генеральной Ассамблеи под названием: «Женщины в 2000 году: гендерное равенство, развитие и мир в </w:t>
      </w:r>
      <w:r>
        <w:rPr>
          <w:rFonts w:ascii="Arial" w:hAnsi="Arial" w:cs="Arial"/>
          <w:b/>
          <w:bCs/>
          <w:sz w:val="20"/>
          <w:szCs w:val="20"/>
        </w:rPr>
        <w:t>XXI</w:t>
      </w:r>
      <w:r w:rsidRPr="00751FD1">
        <w:rPr>
          <w:rFonts w:ascii="Arial" w:hAnsi="Arial" w:cs="Arial"/>
          <w:b/>
          <w:bCs/>
          <w:sz w:val="20"/>
          <w:szCs w:val="20"/>
          <w:lang w:val="ru-RU"/>
        </w:rPr>
        <w:t xml:space="preserve"> веке».</w:t>
      </w:r>
    </w:p>
    <w:p w:rsidR="000967BF" w:rsidRPr="00751FD1" w:rsidRDefault="000967BF">
      <w:pPr>
        <w:widowControl w:val="0"/>
        <w:autoSpaceDE w:val="0"/>
        <w:autoSpaceDN w:val="0"/>
        <w:adjustRightInd w:val="0"/>
        <w:spacing w:after="0" w:line="12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Последующие меры в связи с заключительными замечаниями</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50. </w:t>
      </w:r>
      <w:r w:rsidRPr="00751FD1">
        <w:rPr>
          <w:rFonts w:ascii="Arial" w:hAnsi="Arial" w:cs="Arial"/>
          <w:b/>
          <w:bCs/>
          <w:sz w:val="20"/>
          <w:szCs w:val="20"/>
          <w:lang w:val="ru-RU"/>
        </w:rPr>
        <w:t>Комитет просит государство-участник в течение одного года представить письменную</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40"/>
        <w:rPr>
          <w:rFonts w:ascii="Times New Roman" w:hAnsi="Times New Roman"/>
          <w:sz w:val="24"/>
          <w:szCs w:val="24"/>
          <w:lang w:val="ru-RU"/>
        </w:rPr>
      </w:pPr>
      <w:r w:rsidRPr="00751FD1">
        <w:rPr>
          <w:rFonts w:ascii="Arial" w:hAnsi="Arial" w:cs="Arial"/>
          <w:b/>
          <w:bCs/>
          <w:sz w:val="20"/>
          <w:szCs w:val="20"/>
          <w:lang w:val="ru-RU"/>
        </w:rPr>
        <w:t>информацию о мерах, принятых по осуществлению рекомендаций, содержащихся в пунктах 20 и 22 выше. Комитет также просит государство-участник рассмотреть вопрос о направлении просьбы о техническом сотрудничестве и содействии, включая услуги консультантов, если это будет необходимо и целесообразно, для осуществления вышеупомянутых рекомендаций.</w:t>
      </w:r>
    </w:p>
    <w:p w:rsidR="000967BF" w:rsidRPr="00751FD1" w:rsidRDefault="000967BF">
      <w:pPr>
        <w:widowControl w:val="0"/>
        <w:autoSpaceDE w:val="0"/>
        <w:autoSpaceDN w:val="0"/>
        <w:adjustRightInd w:val="0"/>
        <w:spacing w:after="0" w:line="12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Сроки представления следующего доклада</w:t>
      </w:r>
    </w:p>
    <w:p w:rsidR="000967BF" w:rsidRPr="00751FD1" w:rsidRDefault="000967BF">
      <w:pPr>
        <w:widowControl w:val="0"/>
        <w:autoSpaceDE w:val="0"/>
        <w:autoSpaceDN w:val="0"/>
        <w:adjustRightInd w:val="0"/>
        <w:spacing w:after="0" w:line="12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 xml:space="preserve">51. </w:t>
      </w:r>
      <w:r w:rsidRPr="00751FD1">
        <w:rPr>
          <w:rFonts w:ascii="Arial" w:hAnsi="Arial" w:cs="Arial"/>
          <w:b/>
          <w:bCs/>
          <w:sz w:val="20"/>
          <w:szCs w:val="20"/>
          <w:lang w:val="ru-RU"/>
        </w:rPr>
        <w:t>Комитет просит государство-участника учесть озабоченности,</w:t>
      </w:r>
      <w:r w:rsidRPr="00751FD1">
        <w:rPr>
          <w:rFonts w:ascii="Arial" w:hAnsi="Arial" w:cs="Arial"/>
          <w:sz w:val="20"/>
          <w:szCs w:val="20"/>
          <w:lang w:val="ru-RU"/>
        </w:rPr>
        <w:t xml:space="preserve"> </w:t>
      </w:r>
      <w:r w:rsidRPr="00751FD1">
        <w:rPr>
          <w:rFonts w:ascii="Arial" w:hAnsi="Arial" w:cs="Arial"/>
          <w:b/>
          <w:bCs/>
          <w:sz w:val="20"/>
          <w:szCs w:val="20"/>
          <w:lang w:val="ru-RU"/>
        </w:rPr>
        <w:t>высказанные в настоящих</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0"/>
        <w:rPr>
          <w:rFonts w:ascii="Times New Roman" w:hAnsi="Times New Roman"/>
          <w:sz w:val="24"/>
          <w:szCs w:val="24"/>
          <w:lang w:val="ru-RU"/>
        </w:rPr>
      </w:pPr>
      <w:r w:rsidRPr="00751FD1">
        <w:rPr>
          <w:rFonts w:ascii="Arial" w:hAnsi="Arial" w:cs="Arial"/>
          <w:b/>
          <w:bCs/>
          <w:sz w:val="20"/>
          <w:szCs w:val="20"/>
          <w:lang w:val="ru-RU"/>
        </w:rPr>
        <w:t>заключительных замечаниях, в его следующем периодическом докладе в соответствии со статьей 18 Конвенции. Комитет предлагает государству-участнику представить его четвертый периодический доклад в соответствии с графиком в октябре 2012 года.</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621888" behindDoc="1" locked="0" layoutInCell="0" allowOverlap="1">
            <wp:simplePos x="0" y="0"/>
            <wp:positionH relativeFrom="column">
              <wp:posOffset>19685</wp:posOffset>
            </wp:positionH>
            <wp:positionV relativeFrom="paragraph">
              <wp:posOffset>217805</wp:posOffset>
            </wp:positionV>
            <wp:extent cx="914400" cy="9525"/>
            <wp:effectExtent l="19050" t="0" r="0"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5"/>
                    <a:srcRect/>
                    <a:stretch>
                      <a:fillRect/>
                    </a:stretch>
                  </pic:blipFill>
                  <pic:spPr bwMode="auto">
                    <a:xfrm>
                      <a:off x="0" y="0"/>
                      <a:ext cx="914400" cy="9525"/>
                    </a:xfrm>
                    <a:prstGeom prst="rect">
                      <a:avLst/>
                    </a:prstGeom>
                    <a:noFill/>
                  </pic:spPr>
                </pic:pic>
              </a:graphicData>
            </a:graphic>
          </wp:anchor>
        </w:drawing>
      </w:r>
    </w:p>
    <w:p w:rsidR="000967BF" w:rsidRPr="00751FD1" w:rsidRDefault="000967BF">
      <w:pPr>
        <w:widowControl w:val="0"/>
        <w:autoSpaceDE w:val="0"/>
        <w:autoSpaceDN w:val="0"/>
        <w:adjustRightInd w:val="0"/>
        <w:spacing w:after="0" w:line="31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right="60"/>
        <w:rPr>
          <w:rFonts w:ascii="Times New Roman" w:hAnsi="Times New Roman"/>
          <w:sz w:val="24"/>
          <w:szCs w:val="24"/>
          <w:lang w:val="ru-RU"/>
        </w:rPr>
      </w:pPr>
      <w:r w:rsidRPr="00751FD1">
        <w:rPr>
          <w:rFonts w:ascii="Arial" w:hAnsi="Arial" w:cs="Arial"/>
          <w:b/>
          <w:bCs/>
          <w:sz w:val="20"/>
          <w:szCs w:val="20"/>
          <w:lang w:val="ru-RU"/>
        </w:rPr>
        <w:t xml:space="preserve">1 </w:t>
      </w:r>
      <w:r w:rsidRPr="00751FD1">
        <w:rPr>
          <w:rFonts w:ascii="Arial" w:hAnsi="Arial" w:cs="Arial"/>
          <w:i/>
          <w:iCs/>
          <w:sz w:val="20"/>
          <w:szCs w:val="20"/>
          <w:lang w:val="ru-RU"/>
        </w:rPr>
        <w:t>Официальные отчеты Генеральной Ассамблеи,</w:t>
      </w:r>
      <w:r w:rsidRPr="00751FD1">
        <w:rPr>
          <w:rFonts w:ascii="Arial" w:hAnsi="Arial" w:cs="Arial"/>
          <w:b/>
          <w:bCs/>
          <w:sz w:val="20"/>
          <w:szCs w:val="20"/>
          <w:lang w:val="ru-RU"/>
        </w:rPr>
        <w:t xml:space="preserve"> </w:t>
      </w:r>
      <w:r w:rsidRPr="00751FD1">
        <w:rPr>
          <w:rFonts w:ascii="Arial" w:hAnsi="Arial" w:cs="Arial"/>
          <w:i/>
          <w:iCs/>
          <w:sz w:val="20"/>
          <w:szCs w:val="20"/>
          <w:lang w:val="ru-RU"/>
        </w:rPr>
        <w:t>пятьдесят девятая сессия,</w:t>
      </w:r>
      <w:r w:rsidRPr="00751FD1">
        <w:rPr>
          <w:rFonts w:ascii="Arial" w:hAnsi="Arial" w:cs="Arial"/>
          <w:b/>
          <w:bCs/>
          <w:sz w:val="20"/>
          <w:szCs w:val="20"/>
          <w:lang w:val="ru-RU"/>
        </w:rPr>
        <w:t xml:space="preserve"> </w:t>
      </w:r>
      <w:r w:rsidRPr="00751FD1">
        <w:rPr>
          <w:rFonts w:ascii="Arial" w:hAnsi="Arial" w:cs="Arial"/>
          <w:i/>
          <w:iCs/>
          <w:sz w:val="20"/>
          <w:szCs w:val="20"/>
          <w:lang w:val="ru-RU"/>
        </w:rPr>
        <w:t>Дополнение №</w:t>
      </w:r>
      <w:r w:rsidRPr="00751FD1">
        <w:rPr>
          <w:rFonts w:ascii="Arial" w:hAnsi="Arial" w:cs="Arial"/>
          <w:b/>
          <w:bCs/>
          <w:sz w:val="20"/>
          <w:szCs w:val="20"/>
          <w:lang w:val="ru-RU"/>
        </w:rPr>
        <w:t xml:space="preserve"> </w:t>
      </w:r>
      <w:r w:rsidRPr="00751FD1">
        <w:rPr>
          <w:rFonts w:ascii="Arial" w:hAnsi="Arial" w:cs="Arial"/>
          <w:sz w:val="20"/>
          <w:szCs w:val="20"/>
          <w:lang w:val="ru-RU"/>
        </w:rPr>
        <w:t>38</w:t>
      </w:r>
      <w:r w:rsidRPr="00751FD1">
        <w:rPr>
          <w:rFonts w:ascii="Arial" w:hAnsi="Arial" w:cs="Arial"/>
          <w:b/>
          <w:bCs/>
          <w:sz w:val="20"/>
          <w:szCs w:val="20"/>
          <w:lang w:val="ru-RU"/>
        </w:rPr>
        <w:t xml:space="preserve"> </w:t>
      </w:r>
      <w:r w:rsidRPr="00751FD1">
        <w:rPr>
          <w:rFonts w:ascii="Arial" w:hAnsi="Arial" w:cs="Arial"/>
          <w:sz w:val="20"/>
          <w:szCs w:val="20"/>
          <w:lang w:val="ru-RU"/>
        </w:rPr>
        <w:t>(</w:t>
      </w:r>
      <w:r>
        <w:rPr>
          <w:rFonts w:ascii="Arial" w:hAnsi="Arial" w:cs="Arial"/>
          <w:sz w:val="20"/>
          <w:szCs w:val="20"/>
        </w:rPr>
        <w:t>A</w:t>
      </w:r>
      <w:r w:rsidRPr="00751FD1">
        <w:rPr>
          <w:rFonts w:ascii="Arial" w:hAnsi="Arial" w:cs="Arial"/>
          <w:sz w:val="20"/>
          <w:szCs w:val="20"/>
          <w:lang w:val="ru-RU"/>
        </w:rPr>
        <w:t>/59/38), пункт 149.</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40"/>
        <w:rPr>
          <w:rFonts w:ascii="Times New Roman" w:hAnsi="Times New Roman"/>
          <w:sz w:val="24"/>
          <w:szCs w:val="24"/>
          <w:lang w:val="ru-RU"/>
        </w:rPr>
      </w:pPr>
      <w:r w:rsidRPr="00751FD1">
        <w:rPr>
          <w:rFonts w:ascii="Arial" w:hAnsi="Arial" w:cs="Arial"/>
          <w:b/>
          <w:bCs/>
          <w:sz w:val="20"/>
          <w:szCs w:val="20"/>
          <w:lang w:val="ru-RU"/>
        </w:rPr>
        <w:t xml:space="preserve">2 </w:t>
      </w:r>
      <w:r w:rsidRPr="00751FD1">
        <w:rPr>
          <w:rFonts w:ascii="Arial" w:hAnsi="Arial" w:cs="Arial"/>
          <w:sz w:val="20"/>
          <w:szCs w:val="20"/>
          <w:lang w:val="ru-RU"/>
        </w:rPr>
        <w:t>Международный пакт об экономических,</w:t>
      </w:r>
      <w:r w:rsidRPr="00751FD1">
        <w:rPr>
          <w:rFonts w:ascii="Arial" w:hAnsi="Arial" w:cs="Arial"/>
          <w:b/>
          <w:bCs/>
          <w:sz w:val="20"/>
          <w:szCs w:val="20"/>
          <w:lang w:val="ru-RU"/>
        </w:rPr>
        <w:t xml:space="preserve"> </w:t>
      </w:r>
      <w:r w:rsidRPr="00751FD1">
        <w:rPr>
          <w:rFonts w:ascii="Arial" w:hAnsi="Arial" w:cs="Arial"/>
          <w:sz w:val="20"/>
          <w:szCs w:val="20"/>
          <w:lang w:val="ru-RU"/>
        </w:rPr>
        <w:t>социальных и культурных правах;</w:t>
      </w:r>
      <w:r w:rsidRPr="00751FD1">
        <w:rPr>
          <w:rFonts w:ascii="Arial" w:hAnsi="Arial" w:cs="Arial"/>
          <w:b/>
          <w:bCs/>
          <w:sz w:val="20"/>
          <w:szCs w:val="20"/>
          <w:lang w:val="ru-RU"/>
        </w:rPr>
        <w:t xml:space="preserve"> </w:t>
      </w:r>
      <w:r w:rsidRPr="00751FD1">
        <w:rPr>
          <w:rFonts w:ascii="Arial" w:hAnsi="Arial" w:cs="Arial"/>
          <w:sz w:val="20"/>
          <w:szCs w:val="20"/>
          <w:lang w:val="ru-RU"/>
        </w:rPr>
        <w:t>Международный пакт</w:t>
      </w:r>
      <w:r w:rsidRPr="00751FD1">
        <w:rPr>
          <w:rFonts w:ascii="Arial" w:hAnsi="Arial" w:cs="Arial"/>
          <w:b/>
          <w:bCs/>
          <w:sz w:val="20"/>
          <w:szCs w:val="20"/>
          <w:lang w:val="ru-RU"/>
        </w:rPr>
        <w:t xml:space="preserve"> </w:t>
      </w:r>
      <w:r w:rsidRPr="00751FD1">
        <w:rPr>
          <w:rFonts w:ascii="Arial" w:hAnsi="Arial" w:cs="Arial"/>
          <w:sz w:val="20"/>
          <w:szCs w:val="20"/>
          <w:lang w:val="ru-RU"/>
        </w:rPr>
        <w:t>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о защите всех лиц от насильственных исчезновений; и Конвенция о правах инвалидов.</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22912" behindDoc="1" locked="0" layoutInCell="0" allowOverlap="1">
                <wp:simplePos x="0" y="0"/>
                <wp:positionH relativeFrom="column">
                  <wp:posOffset>2670175</wp:posOffset>
                </wp:positionH>
                <wp:positionV relativeFrom="paragraph">
                  <wp:posOffset>-711835</wp:posOffset>
                </wp:positionV>
                <wp:extent cx="914400" cy="0"/>
                <wp:effectExtent l="0" t="0" r="0" b="0"/>
                <wp:wrapNone/>
                <wp:docPr id="170"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6CF26" id="Line 79"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5pt,-56.05pt" to="282.25pt,-5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" o:allowincell="f" strokeweight=".25pt">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61" w:lineRule="exact"/>
        <w:rPr>
          <w:rFonts w:ascii="Times New Roman" w:hAnsi="Times New Roman"/>
          <w:sz w:val="24"/>
          <w:szCs w:val="24"/>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F83BE4" w:rsidRDefault="00F83BE4">
      <w:pPr>
        <w:widowControl w:val="0"/>
        <w:overflowPunct w:val="0"/>
        <w:autoSpaceDE w:val="0"/>
        <w:autoSpaceDN w:val="0"/>
        <w:adjustRightInd w:val="0"/>
        <w:spacing w:after="0" w:line="217" w:lineRule="auto"/>
        <w:ind w:right="4020"/>
        <w:rPr>
          <w:rFonts w:ascii="Arial" w:hAnsi="Arial" w:cs="Arial"/>
          <w:b/>
          <w:bCs/>
          <w:sz w:val="20"/>
          <w:szCs w:val="20"/>
          <w:lang w:val="ru-RU"/>
        </w:rPr>
      </w:pPr>
    </w:p>
    <w:p w:rsidR="000967BF" w:rsidRPr="00751FD1" w:rsidRDefault="0069582E">
      <w:pPr>
        <w:widowControl w:val="0"/>
        <w:overflowPunct w:val="0"/>
        <w:autoSpaceDE w:val="0"/>
        <w:autoSpaceDN w:val="0"/>
        <w:adjustRightInd w:val="0"/>
        <w:spacing w:after="0" w:line="217" w:lineRule="auto"/>
        <w:ind w:right="4020"/>
        <w:rPr>
          <w:rFonts w:ascii="Times New Roman" w:hAnsi="Times New Roman"/>
          <w:sz w:val="24"/>
          <w:szCs w:val="24"/>
          <w:lang w:val="ru-RU"/>
        </w:rPr>
      </w:pPr>
      <w:r w:rsidRPr="00751FD1">
        <w:rPr>
          <w:rFonts w:ascii="Arial" w:hAnsi="Arial" w:cs="Arial"/>
          <w:b/>
          <w:bCs/>
          <w:sz w:val="20"/>
          <w:szCs w:val="20"/>
          <w:lang w:val="ru-RU"/>
        </w:rPr>
        <w:lastRenderedPageBreak/>
        <w:t>Тема 3. ГЕНДЕРНЫЙ АНАЛИЗ И БЮДЖЕТИРОВАНИЕ: ПОДХОДЫ И МЕТОДОЛОГИЯ</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E5263C" w:rsidP="00F83BE4">
      <w:pPr>
        <w:widowControl w:val="0"/>
        <w:autoSpaceDE w:val="0"/>
        <w:autoSpaceDN w:val="0"/>
        <w:adjustRightInd w:val="0"/>
        <w:spacing w:after="0" w:line="200" w:lineRule="exact"/>
        <w:rPr>
          <w:rFonts w:ascii="Times New Roman" w:hAnsi="Times New Roman"/>
          <w:sz w:val="24"/>
          <w:szCs w:val="24"/>
          <w:lang w:val="ru-RU"/>
        </w:rPr>
      </w:pPr>
      <w:bookmarkStart w:id="50" w:name="page101"/>
      <w:bookmarkEnd w:id="50"/>
      <w:r>
        <w:rPr>
          <w:noProof/>
        </w:rPr>
        <mc:AlternateContent>
          <mc:Choice Requires="wps">
            <w:drawing>
              <wp:anchor distT="0" distB="0" distL="114300" distR="114300" simplePos="0" relativeHeight="25162393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69"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29C14" id="Line 80" o:spid="_x0000_s1026" style="position:absolute;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S+UWp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24960" behindDoc="1" locked="0" layoutInCell="0" allowOverlap="1">
                <wp:simplePos x="0" y="0"/>
                <wp:positionH relativeFrom="page">
                  <wp:posOffset>4144645</wp:posOffset>
                </wp:positionH>
                <wp:positionV relativeFrom="page">
                  <wp:posOffset>999490</wp:posOffset>
                </wp:positionV>
                <wp:extent cx="3205480" cy="0"/>
                <wp:effectExtent l="0" t="0" r="0" b="0"/>
                <wp:wrapNone/>
                <wp:docPr id="168"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1C88D" id="Line 81" o:spid="_x0000_s1026" style="position:absolute;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Bqe8L4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r w:rsidR="0069582E" w:rsidRPr="00751FD1">
        <w:rPr>
          <w:rFonts w:ascii="Arial" w:hAnsi="Arial" w:cs="Arial"/>
          <w:b/>
          <w:bCs/>
          <w:i/>
          <w:iCs/>
          <w:sz w:val="20"/>
          <w:szCs w:val="20"/>
          <w:lang w:val="ru-RU"/>
        </w:rPr>
        <w:t>Тематические вопросы:</w:t>
      </w:r>
    </w:p>
    <w:p w:rsidR="000967BF" w:rsidRPr="00751FD1" w:rsidRDefault="0069582E">
      <w:pPr>
        <w:widowControl w:val="0"/>
        <w:autoSpaceDE w:val="0"/>
        <w:autoSpaceDN w:val="0"/>
        <w:adjustRightInd w:val="0"/>
        <w:spacing w:after="0" w:line="238" w:lineRule="auto"/>
        <w:rPr>
          <w:rFonts w:ascii="Times New Roman" w:hAnsi="Times New Roman"/>
          <w:sz w:val="24"/>
          <w:szCs w:val="24"/>
          <w:lang w:val="ru-RU"/>
        </w:rPr>
      </w:pPr>
      <w:r w:rsidRPr="00751FD1">
        <w:rPr>
          <w:rFonts w:ascii="Arial" w:hAnsi="Arial" w:cs="Arial"/>
          <w:i/>
          <w:iCs/>
          <w:sz w:val="20"/>
          <w:szCs w:val="20"/>
          <w:lang w:val="ru-RU"/>
        </w:rPr>
        <w:t>3.1. Гендерный анализ. Методология гендерного анализа.</w:t>
      </w:r>
    </w:p>
    <w:p w:rsidR="000967BF" w:rsidRPr="00751FD1" w:rsidRDefault="00E5263C">
      <w:pPr>
        <w:widowControl w:val="0"/>
        <w:autoSpaceDE w:val="0"/>
        <w:autoSpaceDN w:val="0"/>
        <w:adjustRightInd w:val="0"/>
        <w:spacing w:after="0" w:line="1" w:lineRule="exact"/>
        <w:rPr>
          <w:rFonts w:ascii="Times New Roman" w:hAnsi="Times New Roman"/>
          <w:sz w:val="24"/>
          <w:szCs w:val="24"/>
          <w:lang w:val="ru-RU"/>
        </w:rPr>
      </w:pPr>
      <w:r>
        <w:rPr>
          <w:noProof/>
        </w:rPr>
        <mc:AlternateContent>
          <mc:Choice Requires="wps">
            <w:drawing>
              <wp:anchor distT="0" distB="0" distL="114300" distR="114300" simplePos="0" relativeHeight="251625984" behindDoc="1" locked="0" layoutInCell="0" allowOverlap="1">
                <wp:simplePos x="0" y="0"/>
                <wp:positionH relativeFrom="column">
                  <wp:posOffset>1270</wp:posOffset>
                </wp:positionH>
                <wp:positionV relativeFrom="paragraph">
                  <wp:posOffset>-6350</wp:posOffset>
                </wp:positionV>
                <wp:extent cx="1383665" cy="0"/>
                <wp:effectExtent l="0" t="0" r="635" b="0"/>
                <wp:wrapNone/>
                <wp:docPr id="16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8366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935C2" id="Line 82"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pt" to="109.0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" o:allowincell="f" strokeweight=".25397mm">
                <o:lock v:ext="edit" shapetype="f"/>
              </v:line>
            </w:pict>
          </mc:Fallback>
        </mc:AlternateContent>
      </w:r>
      <w:r>
        <w:rPr>
          <w:noProof/>
        </w:rPr>
        <mc:AlternateContent>
          <mc:Choice Requires="wps">
            <w:drawing>
              <wp:anchor distT="0" distB="0" distL="114300" distR="114300" simplePos="0" relativeHeight="251627008" behindDoc="1" locked="0" layoutInCell="0" allowOverlap="1">
                <wp:simplePos x="0" y="0"/>
                <wp:positionH relativeFrom="column">
                  <wp:posOffset>1421765</wp:posOffset>
                </wp:positionH>
                <wp:positionV relativeFrom="paragraph">
                  <wp:posOffset>-6350</wp:posOffset>
                </wp:positionV>
                <wp:extent cx="2115185" cy="0"/>
                <wp:effectExtent l="0" t="0" r="5715" b="0"/>
                <wp:wrapNone/>
                <wp:docPr id="166"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1518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FF9829" id="Line 83"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95pt,-.5pt" to="278.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" o:allowincell="f" strokeweight=".25397mm">
                <o:lock v:ext="edit" shapetype="f"/>
              </v:line>
            </w:pict>
          </mc:Fallback>
        </mc:AlternateContent>
      </w:r>
    </w:p>
    <w:p w:rsidR="000967BF" w:rsidRDefault="0069582E" w:rsidP="0069582E">
      <w:pPr>
        <w:widowControl w:val="0"/>
        <w:numPr>
          <w:ilvl w:val="0"/>
          <w:numId w:val="88"/>
        </w:numPr>
        <w:tabs>
          <w:tab w:val="clear" w:pos="720"/>
          <w:tab w:val="num" w:pos="340"/>
        </w:tabs>
        <w:overflowPunct w:val="0"/>
        <w:autoSpaceDE w:val="0"/>
        <w:autoSpaceDN w:val="0"/>
        <w:adjustRightInd w:val="0"/>
        <w:spacing w:after="0" w:line="239" w:lineRule="auto"/>
        <w:ind w:left="340" w:hanging="338"/>
        <w:jc w:val="both"/>
        <w:rPr>
          <w:rFonts w:ascii="Arial" w:hAnsi="Arial" w:cs="Arial"/>
          <w:i/>
          <w:iCs/>
          <w:sz w:val="20"/>
          <w:szCs w:val="20"/>
        </w:rPr>
      </w:pPr>
      <w:r>
        <w:rPr>
          <w:rFonts w:ascii="Arial" w:hAnsi="Arial" w:cs="Arial"/>
          <w:i/>
          <w:iCs/>
          <w:sz w:val="20"/>
          <w:szCs w:val="20"/>
        </w:rPr>
        <w:t xml:space="preserve">Гендерно-чувствительные индикаторы </w:t>
      </w:r>
    </w:p>
    <w:p w:rsidR="000967BF" w:rsidRDefault="000967BF">
      <w:pPr>
        <w:widowControl w:val="0"/>
        <w:autoSpaceDE w:val="0"/>
        <w:autoSpaceDN w:val="0"/>
        <w:adjustRightInd w:val="0"/>
        <w:spacing w:after="0" w:line="1" w:lineRule="exact"/>
        <w:rPr>
          <w:rFonts w:ascii="Arial" w:hAnsi="Arial" w:cs="Arial"/>
          <w:i/>
          <w:iCs/>
          <w:sz w:val="20"/>
          <w:szCs w:val="20"/>
        </w:rPr>
      </w:pPr>
    </w:p>
    <w:p w:rsidR="000967BF" w:rsidRDefault="0069582E" w:rsidP="0069582E">
      <w:pPr>
        <w:widowControl w:val="0"/>
        <w:numPr>
          <w:ilvl w:val="0"/>
          <w:numId w:val="88"/>
        </w:numPr>
        <w:tabs>
          <w:tab w:val="clear" w:pos="720"/>
          <w:tab w:val="num" w:pos="340"/>
        </w:tabs>
        <w:overflowPunct w:val="0"/>
        <w:autoSpaceDE w:val="0"/>
        <w:autoSpaceDN w:val="0"/>
        <w:adjustRightInd w:val="0"/>
        <w:spacing w:after="0" w:line="239" w:lineRule="auto"/>
        <w:ind w:left="340" w:hanging="338"/>
        <w:jc w:val="both"/>
        <w:rPr>
          <w:rFonts w:ascii="Arial" w:hAnsi="Arial" w:cs="Arial"/>
          <w:i/>
          <w:iCs/>
          <w:sz w:val="20"/>
          <w:szCs w:val="20"/>
        </w:rPr>
      </w:pPr>
      <w:r>
        <w:rPr>
          <w:rFonts w:ascii="Arial" w:hAnsi="Arial" w:cs="Arial"/>
          <w:i/>
          <w:iCs/>
          <w:sz w:val="20"/>
          <w:szCs w:val="20"/>
        </w:rPr>
        <w:t xml:space="preserve">Гендерное бюджетирование: цели, условия применения </w:t>
      </w:r>
    </w:p>
    <w:p w:rsidR="000967BF" w:rsidRDefault="000967BF">
      <w:pPr>
        <w:widowControl w:val="0"/>
        <w:autoSpaceDE w:val="0"/>
        <w:autoSpaceDN w:val="0"/>
        <w:adjustRightInd w:val="0"/>
        <w:spacing w:after="0" w:line="1" w:lineRule="exact"/>
        <w:rPr>
          <w:rFonts w:ascii="Arial" w:hAnsi="Arial" w:cs="Arial"/>
          <w:i/>
          <w:iCs/>
          <w:sz w:val="20"/>
          <w:szCs w:val="20"/>
        </w:rPr>
      </w:pPr>
    </w:p>
    <w:p w:rsidR="000967BF" w:rsidRPr="00751FD1" w:rsidRDefault="0069582E" w:rsidP="0069582E">
      <w:pPr>
        <w:widowControl w:val="0"/>
        <w:numPr>
          <w:ilvl w:val="0"/>
          <w:numId w:val="88"/>
        </w:numPr>
        <w:tabs>
          <w:tab w:val="clear" w:pos="720"/>
          <w:tab w:val="num" w:pos="340"/>
        </w:tabs>
        <w:overflowPunct w:val="0"/>
        <w:autoSpaceDE w:val="0"/>
        <w:autoSpaceDN w:val="0"/>
        <w:adjustRightInd w:val="0"/>
        <w:spacing w:after="0" w:line="239" w:lineRule="auto"/>
        <w:ind w:left="340" w:hanging="338"/>
        <w:jc w:val="both"/>
        <w:rPr>
          <w:rFonts w:ascii="Arial" w:hAnsi="Arial" w:cs="Arial"/>
          <w:i/>
          <w:iCs/>
          <w:sz w:val="20"/>
          <w:szCs w:val="20"/>
          <w:lang w:val="ru-RU"/>
        </w:rPr>
      </w:pPr>
      <w:r w:rsidRPr="00751FD1">
        <w:rPr>
          <w:rFonts w:ascii="Arial" w:hAnsi="Arial" w:cs="Arial"/>
          <w:i/>
          <w:iCs/>
          <w:sz w:val="20"/>
          <w:szCs w:val="20"/>
          <w:lang w:val="ru-RU"/>
        </w:rPr>
        <w:t xml:space="preserve">Гендерное бюджетирование: зарубежный и местный опыт </w:t>
      </w:r>
    </w:p>
    <w:p w:rsidR="000967BF" w:rsidRPr="00751FD1" w:rsidRDefault="00E5263C">
      <w:pPr>
        <w:widowControl w:val="0"/>
        <w:autoSpaceDE w:val="0"/>
        <w:autoSpaceDN w:val="0"/>
        <w:adjustRightInd w:val="0"/>
        <w:spacing w:after="0" w:line="274" w:lineRule="exact"/>
        <w:rPr>
          <w:rFonts w:ascii="Times New Roman" w:hAnsi="Times New Roman"/>
          <w:sz w:val="24"/>
          <w:szCs w:val="24"/>
          <w:lang w:val="ru-RU"/>
        </w:rPr>
      </w:pPr>
      <w:r>
        <w:rPr>
          <w:noProof/>
        </w:rPr>
        <mc:AlternateContent>
          <mc:Choice Requires="wps">
            <w:drawing>
              <wp:anchor distT="0" distB="0" distL="114300" distR="114300" simplePos="0" relativeHeight="251628032" behindDoc="1" locked="0" layoutInCell="0" allowOverlap="1">
                <wp:simplePos x="0" y="0"/>
                <wp:positionH relativeFrom="column">
                  <wp:posOffset>1270</wp:posOffset>
                </wp:positionH>
                <wp:positionV relativeFrom="paragraph">
                  <wp:posOffset>-299085</wp:posOffset>
                </wp:positionV>
                <wp:extent cx="2653665" cy="0"/>
                <wp:effectExtent l="0" t="0" r="635" b="0"/>
                <wp:wrapNone/>
                <wp:docPr id="165"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5366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E4C22" id="Line 84"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3.55pt" to="209.05pt,-23.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" o:allowincell="f" strokeweight=".72pt">
                <o:lock v:ext="edit" shapetype="f"/>
              </v:line>
            </w:pict>
          </mc:Fallback>
        </mc:AlternateContent>
      </w:r>
      <w:r>
        <w:rPr>
          <w:noProof/>
        </w:rPr>
        <mc:AlternateContent>
          <mc:Choice Requires="wps">
            <w:drawing>
              <wp:anchor distT="0" distB="0" distL="114300" distR="114300" simplePos="0" relativeHeight="251629056" behindDoc="1" locked="0" layoutInCell="0" allowOverlap="1">
                <wp:simplePos x="0" y="0"/>
                <wp:positionH relativeFrom="column">
                  <wp:posOffset>1270</wp:posOffset>
                </wp:positionH>
                <wp:positionV relativeFrom="paragraph">
                  <wp:posOffset>-152400</wp:posOffset>
                </wp:positionV>
                <wp:extent cx="3594100" cy="0"/>
                <wp:effectExtent l="0" t="0" r="0" b="0"/>
                <wp:wrapNone/>
                <wp:docPr id="164"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9410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390EE" id="Line 85"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2pt" to="283.1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" o:allowincell="f" strokeweight=".25397mm">
                <o:lock v:ext="edit" shapetype="f"/>
              </v:line>
            </w:pict>
          </mc:Fallback>
        </mc:AlternateContent>
      </w:r>
      <w:r>
        <w:rPr>
          <w:noProof/>
        </w:rPr>
        <mc:AlternateContent>
          <mc:Choice Requires="wps">
            <w:drawing>
              <wp:anchor distT="0" distB="0" distL="114300" distR="114300" simplePos="0" relativeHeight="251630080" behindDoc="1" locked="0" layoutInCell="0" allowOverlap="1">
                <wp:simplePos x="0" y="0"/>
                <wp:positionH relativeFrom="column">
                  <wp:posOffset>1270</wp:posOffset>
                </wp:positionH>
                <wp:positionV relativeFrom="paragraph">
                  <wp:posOffset>-6350</wp:posOffset>
                </wp:positionV>
                <wp:extent cx="3815080" cy="0"/>
                <wp:effectExtent l="0" t="0" r="0" b="0"/>
                <wp:wrapNone/>
                <wp:docPr id="163"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1508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8B7C9" id="Line 86"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pt" to="300.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" o:allowincell="f" strokeweight=".25397mm">
                <o:lock v:ext="edit" shapetype="f"/>
              </v:line>
            </w:pict>
          </mc:Fallback>
        </mc:AlternateContent>
      </w:r>
    </w:p>
    <w:p w:rsidR="000967BF" w:rsidRPr="00751FD1" w:rsidRDefault="0069582E">
      <w:pPr>
        <w:widowControl w:val="0"/>
        <w:overflowPunct w:val="0"/>
        <w:autoSpaceDE w:val="0"/>
        <w:autoSpaceDN w:val="0"/>
        <w:adjustRightInd w:val="0"/>
        <w:spacing w:after="0" w:line="233" w:lineRule="auto"/>
        <w:ind w:right="140" w:firstLine="540"/>
        <w:rPr>
          <w:rFonts w:ascii="Times New Roman" w:hAnsi="Times New Roman"/>
          <w:sz w:val="24"/>
          <w:szCs w:val="24"/>
          <w:lang w:val="ru-RU"/>
        </w:rPr>
      </w:pPr>
      <w:r w:rsidRPr="00751FD1">
        <w:rPr>
          <w:rFonts w:ascii="Arial" w:hAnsi="Arial" w:cs="Arial"/>
          <w:b/>
          <w:bCs/>
          <w:sz w:val="20"/>
          <w:szCs w:val="20"/>
          <w:lang w:val="ru-RU"/>
        </w:rPr>
        <w:t>Введение</w:t>
      </w:r>
      <w:r w:rsidRPr="00751FD1">
        <w:rPr>
          <w:rFonts w:ascii="Arial" w:hAnsi="Arial" w:cs="Arial"/>
          <w:sz w:val="20"/>
          <w:szCs w:val="20"/>
          <w:lang w:val="ru-RU"/>
        </w:rPr>
        <w:t>.Государственные и муниципальные служащие ежедневно,</w:t>
      </w:r>
      <w:r w:rsidRPr="00751FD1">
        <w:rPr>
          <w:rFonts w:ascii="Arial" w:hAnsi="Arial" w:cs="Arial"/>
          <w:b/>
          <w:bCs/>
          <w:sz w:val="20"/>
          <w:szCs w:val="20"/>
          <w:lang w:val="ru-RU"/>
        </w:rPr>
        <w:t xml:space="preserve"> </w:t>
      </w:r>
      <w:r w:rsidRPr="00751FD1">
        <w:rPr>
          <w:rFonts w:ascii="Arial" w:hAnsi="Arial" w:cs="Arial"/>
          <w:sz w:val="20"/>
          <w:szCs w:val="20"/>
          <w:lang w:val="ru-RU"/>
        </w:rPr>
        <w:t>так или иначе,</w:t>
      </w:r>
      <w:r w:rsidRPr="00751FD1">
        <w:rPr>
          <w:rFonts w:ascii="Arial" w:hAnsi="Arial" w:cs="Arial"/>
          <w:b/>
          <w:bCs/>
          <w:sz w:val="20"/>
          <w:szCs w:val="20"/>
          <w:lang w:val="ru-RU"/>
        </w:rPr>
        <w:t xml:space="preserve"> </w:t>
      </w:r>
      <w:r w:rsidRPr="00751FD1">
        <w:rPr>
          <w:rFonts w:ascii="Arial" w:hAnsi="Arial" w:cs="Arial"/>
          <w:sz w:val="20"/>
          <w:szCs w:val="20"/>
          <w:lang w:val="ru-RU"/>
        </w:rPr>
        <w:t>проводят различного рода анализ, участвуют в разработке политик, исполняют задачи, направленные на реализацию государственных программ. Поэтому рассматриваемые в данной главе тематические вопросы, являясь актуальными в повседневной работе, помогут раскрыть основные понятия гендерного анализа и бюджетирования, определить зачем нужно их использовать, представят методические подходы, а также опыт их использования на зарубежном и национальном уровнях.</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right="20" w:firstLine="540"/>
        <w:rPr>
          <w:rFonts w:ascii="Times New Roman" w:hAnsi="Times New Roman"/>
          <w:sz w:val="24"/>
          <w:szCs w:val="24"/>
          <w:lang w:val="ru-RU"/>
        </w:rPr>
      </w:pPr>
      <w:r w:rsidRPr="00751FD1">
        <w:rPr>
          <w:rFonts w:ascii="Arial" w:hAnsi="Arial" w:cs="Arial"/>
          <w:sz w:val="20"/>
          <w:szCs w:val="20"/>
          <w:lang w:val="ru-RU"/>
        </w:rPr>
        <w:t>Процесс гендерного анализа предназначен стать одним из аспектов комплексного подхода к разработке политики и программ, улучшить качество современного анализа, для чего необходимо интегрировать гендерный подход в каждый этап процесса разработки политики. Гендерный анализ обеспечивает количественной и качественной информацией, которая дает возможность принимать решения выгодные как для мужчины, так и для женщины. Он уделяет особое внимание различиям в гендерных ролях, деятельности, потребностях и возможностях женщин и мужчин, является отправной точкой рассмотрения гендерных аспектов любого вопроса или мероприятий, направленного на интеграцию гендерного подхода.</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7" w:lineRule="auto"/>
        <w:ind w:right="20" w:firstLine="540"/>
        <w:rPr>
          <w:rFonts w:ascii="Times New Roman" w:hAnsi="Times New Roman"/>
          <w:sz w:val="24"/>
          <w:szCs w:val="24"/>
          <w:lang w:val="ru-RU"/>
        </w:rPr>
      </w:pPr>
      <w:r w:rsidRPr="00751FD1">
        <w:rPr>
          <w:rFonts w:ascii="Arial" w:hAnsi="Arial" w:cs="Arial"/>
          <w:sz w:val="19"/>
          <w:szCs w:val="19"/>
          <w:lang w:val="ru-RU"/>
        </w:rPr>
        <w:t>Бюджеты выполняют несколько ключевых экономических и социальных функций: они распределяют ресурсы, обеспечивают доступ к основным социальным услугам (социальному обеспечению), балансируют неравенство в доходах и благосостоянии, стабилизируют цены, генерируют экономический рост и занятость. Они отражают приоритеты и ценности правительства, а также подход, избранный представителями власти для реализации социальной и экономической повестки дня. Гендерный подход к рассмотрению бюджета позволяет понять эффективность затрат по отношению к разным группам мужчин и женщин, скорректировать политику в случае дисбаланса, сфокусировать затраты с учетом ограниченности финансовых ресурсов.</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60"/>
        <w:rPr>
          <w:rFonts w:ascii="Times New Roman" w:hAnsi="Times New Roman"/>
          <w:sz w:val="24"/>
          <w:szCs w:val="24"/>
          <w:lang w:val="ru-RU"/>
        </w:rPr>
      </w:pPr>
      <w:r w:rsidRPr="00751FD1">
        <w:rPr>
          <w:rFonts w:ascii="Arial" w:hAnsi="Arial" w:cs="Arial"/>
          <w:b/>
          <w:bCs/>
          <w:i/>
          <w:iCs/>
          <w:sz w:val="20"/>
          <w:szCs w:val="20"/>
          <w:lang w:val="ru-RU"/>
        </w:rPr>
        <w:t>3.1. Гендерный анализ</w:t>
      </w:r>
    </w:p>
    <w:p w:rsidR="000967BF" w:rsidRPr="00751FD1" w:rsidRDefault="00E5263C">
      <w:pPr>
        <w:widowControl w:val="0"/>
        <w:autoSpaceDE w:val="0"/>
        <w:autoSpaceDN w:val="0"/>
        <w:adjustRightInd w:val="0"/>
        <w:spacing w:after="0" w:line="276" w:lineRule="exact"/>
        <w:rPr>
          <w:rFonts w:ascii="Times New Roman" w:hAnsi="Times New Roman"/>
          <w:sz w:val="24"/>
          <w:szCs w:val="24"/>
          <w:lang w:val="ru-RU"/>
        </w:rPr>
      </w:pPr>
      <w:r>
        <w:rPr>
          <w:noProof/>
        </w:rPr>
        <mc:AlternateContent>
          <mc:Choice Requires="wps">
            <w:drawing>
              <wp:anchor distT="0" distB="0" distL="114300" distR="114300" simplePos="0" relativeHeight="251631104" behindDoc="1" locked="0" layoutInCell="0" allowOverlap="1">
                <wp:simplePos x="0" y="0"/>
                <wp:positionH relativeFrom="column">
                  <wp:posOffset>229235</wp:posOffset>
                </wp:positionH>
                <wp:positionV relativeFrom="paragraph">
                  <wp:posOffset>-3810</wp:posOffset>
                </wp:positionV>
                <wp:extent cx="1437640" cy="0"/>
                <wp:effectExtent l="0" t="0" r="0" b="0"/>
                <wp:wrapNone/>
                <wp:docPr id="16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37640"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75730" id="Line 87"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pt,-.3pt" to="131.2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" o:allowincell="f" strokeweight="1.08pt">
                <o:lock v:ext="edit" shapetype="f"/>
              </v:line>
            </w:pict>
          </mc:Fallback>
        </mc:AlternateContent>
      </w:r>
    </w:p>
    <w:p w:rsidR="000967BF" w:rsidRPr="00751FD1" w:rsidRDefault="0069582E">
      <w:pPr>
        <w:widowControl w:val="0"/>
        <w:overflowPunct w:val="0"/>
        <w:autoSpaceDE w:val="0"/>
        <w:autoSpaceDN w:val="0"/>
        <w:adjustRightInd w:val="0"/>
        <w:spacing w:after="0" w:line="228" w:lineRule="auto"/>
        <w:ind w:right="20" w:firstLine="360"/>
        <w:rPr>
          <w:rFonts w:ascii="Times New Roman" w:hAnsi="Times New Roman"/>
          <w:sz w:val="24"/>
          <w:szCs w:val="24"/>
          <w:lang w:val="ru-RU"/>
        </w:rPr>
      </w:pPr>
      <w:r w:rsidRPr="00751FD1">
        <w:rPr>
          <w:rFonts w:ascii="Arial" w:hAnsi="Arial" w:cs="Arial"/>
          <w:sz w:val="20"/>
          <w:szCs w:val="20"/>
          <w:lang w:val="ru-RU"/>
        </w:rPr>
        <w:t>Гендерный анализ обеспечивает необходимую информационную базу для интеграции гендерного подхода. Он использует данные, подразделенные по признаку пола, и анализирует их с точки зрения гендерной перспективы. При осуществлении гендерного анализа необходимо делать выводы о причинах и результатах любого проявления гендерного неравенства.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140" w:firstLine="540"/>
        <w:rPr>
          <w:rFonts w:ascii="Times New Roman" w:hAnsi="Times New Roman"/>
          <w:sz w:val="24"/>
          <w:szCs w:val="24"/>
          <w:lang w:val="ru-RU"/>
        </w:rPr>
      </w:pPr>
      <w:r w:rsidRPr="00751FD1">
        <w:rPr>
          <w:rFonts w:ascii="Arial" w:hAnsi="Arial" w:cs="Arial"/>
          <w:sz w:val="20"/>
          <w:szCs w:val="20"/>
          <w:lang w:val="ru-RU"/>
        </w:rPr>
        <w:t>Существует множество методологий проведения гендерного анализа – начиная с ежедневной аналитической работы и заканчивая проектами по осуществлению углубленного исследования, которое государственный или муниципальный орган может его провести самостоятельно, а может пригласить специалистов в области гендерных исследований, имеющих необходимые знания и навыки.</w:t>
      </w:r>
    </w:p>
    <w:p w:rsidR="000967BF" w:rsidRPr="00751FD1" w:rsidRDefault="0049221B">
      <w:pPr>
        <w:widowControl w:val="0"/>
        <w:autoSpaceDE w:val="0"/>
        <w:autoSpaceDN w:val="0"/>
        <w:adjustRightInd w:val="0"/>
        <w:spacing w:after="0" w:line="286" w:lineRule="exact"/>
        <w:rPr>
          <w:rFonts w:ascii="Times New Roman" w:hAnsi="Times New Roman"/>
          <w:sz w:val="24"/>
          <w:szCs w:val="24"/>
          <w:lang w:val="ru-RU"/>
        </w:rPr>
      </w:pPr>
      <w:r>
        <w:rPr>
          <w:noProof/>
          <w:lang w:val="ru-RU" w:eastAsia="ru-RU"/>
        </w:rPr>
        <w:drawing>
          <wp:anchor distT="0" distB="0" distL="114300" distR="114300" simplePos="0" relativeHeight="251632128" behindDoc="1" locked="0" layoutInCell="0" allowOverlap="1">
            <wp:simplePos x="0" y="0"/>
            <wp:positionH relativeFrom="column">
              <wp:posOffset>-69850</wp:posOffset>
            </wp:positionH>
            <wp:positionV relativeFrom="paragraph">
              <wp:posOffset>152400</wp:posOffset>
            </wp:positionV>
            <wp:extent cx="6085205" cy="597535"/>
            <wp:effectExtent l="19050" t="0" r="0" b="0"/>
            <wp:wrapNone/>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6"/>
                    <a:srcRect/>
                    <a:stretch>
                      <a:fillRect/>
                    </a:stretch>
                  </pic:blipFill>
                  <pic:spPr bwMode="auto">
                    <a:xfrm>
                      <a:off x="0" y="0"/>
                      <a:ext cx="6085205" cy="59753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25" w:lineRule="auto"/>
        <w:ind w:right="620" w:firstLine="540"/>
        <w:jc w:val="both"/>
        <w:rPr>
          <w:rFonts w:ascii="Times New Roman" w:hAnsi="Times New Roman"/>
          <w:sz w:val="24"/>
          <w:szCs w:val="24"/>
          <w:lang w:val="ru-RU"/>
        </w:rPr>
      </w:pPr>
      <w:r w:rsidRPr="00751FD1">
        <w:rPr>
          <w:rFonts w:ascii="Arial" w:hAnsi="Arial" w:cs="Arial"/>
          <w:b/>
          <w:bCs/>
          <w:sz w:val="20"/>
          <w:szCs w:val="20"/>
          <w:lang w:val="ru-RU"/>
        </w:rPr>
        <w:t xml:space="preserve">Гендерный анализ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это систематический сбор и изучение информации относительно</w:t>
      </w:r>
      <w:r w:rsidRPr="00751FD1">
        <w:rPr>
          <w:rFonts w:ascii="Arial" w:hAnsi="Arial" w:cs="Arial"/>
          <w:b/>
          <w:bCs/>
          <w:sz w:val="20"/>
          <w:szCs w:val="20"/>
          <w:lang w:val="ru-RU"/>
        </w:rPr>
        <w:t xml:space="preserve"> </w:t>
      </w:r>
      <w:r w:rsidRPr="00751FD1">
        <w:rPr>
          <w:rFonts w:ascii="Arial" w:hAnsi="Arial" w:cs="Arial"/>
          <w:sz w:val="20"/>
          <w:szCs w:val="20"/>
          <w:lang w:val="ru-RU"/>
        </w:rPr>
        <w:t>гендерных различий и социальных отношений в целях понимания и преодоления гендерной несправедливости.</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33152" behindDoc="1" locked="0" layoutInCell="0" allowOverlap="1">
                <wp:simplePos x="0" y="0"/>
                <wp:positionH relativeFrom="column">
                  <wp:posOffset>-69850</wp:posOffset>
                </wp:positionH>
                <wp:positionV relativeFrom="paragraph">
                  <wp:posOffset>153670</wp:posOffset>
                </wp:positionV>
                <wp:extent cx="6083935" cy="0"/>
                <wp:effectExtent l="0" t="0" r="0" b="0"/>
                <wp:wrapNone/>
                <wp:docPr id="16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947AE5" id="Line 8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2.1pt" to="473.55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31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120" w:firstLine="540"/>
        <w:rPr>
          <w:rFonts w:ascii="Times New Roman" w:hAnsi="Times New Roman"/>
          <w:sz w:val="24"/>
          <w:szCs w:val="24"/>
          <w:lang w:val="ru-RU"/>
        </w:rPr>
      </w:pPr>
      <w:r w:rsidRPr="00751FD1">
        <w:rPr>
          <w:rFonts w:ascii="Arial" w:hAnsi="Arial" w:cs="Arial"/>
          <w:sz w:val="20"/>
          <w:szCs w:val="20"/>
          <w:lang w:val="ru-RU"/>
        </w:rPr>
        <w:t>Проявления, причины и последствия гендерного неравенства не всегда очевидны. К сожалению, все настолько привыкли к фактам проявления этого неравенства, что не всегда способны критически исследовать их. Первая задача гендерного анализа – выявить различия между мужчинами и женщинами, затем исследовать причины и следствия этих различий для того, чтобы включить в стратегию мероприятия по борьбе с ними. Поскольку в рамках проведения гендерного анализа создается информационно-аналитическая база, это позволяет достичь его основной цели – обеспечить более объективное, действенное и целенаправленное формулирование стратегии и принятие решений.</w:t>
      </w:r>
    </w:p>
    <w:p w:rsidR="000967BF" w:rsidRPr="00751FD1" w:rsidRDefault="000967BF">
      <w:pPr>
        <w:widowControl w:val="0"/>
        <w:autoSpaceDE w:val="0"/>
        <w:autoSpaceDN w:val="0"/>
        <w:adjustRightInd w:val="0"/>
        <w:spacing w:after="0" w:line="28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80" w:firstLine="540"/>
        <w:rPr>
          <w:rFonts w:ascii="Times New Roman" w:hAnsi="Times New Roman"/>
          <w:sz w:val="24"/>
          <w:szCs w:val="24"/>
          <w:lang w:val="ru-RU"/>
        </w:rPr>
      </w:pPr>
      <w:r w:rsidRPr="00751FD1">
        <w:rPr>
          <w:rFonts w:ascii="Arial" w:hAnsi="Arial" w:cs="Arial"/>
          <w:sz w:val="20"/>
          <w:szCs w:val="20"/>
          <w:lang w:val="ru-RU"/>
        </w:rPr>
        <w:t xml:space="preserve">Гендерный анализ должен </w:t>
      </w:r>
      <w:r w:rsidRPr="00751FD1">
        <w:rPr>
          <w:rFonts w:ascii="Arial" w:hAnsi="Arial" w:cs="Arial"/>
          <w:b/>
          <w:bCs/>
          <w:sz w:val="20"/>
          <w:szCs w:val="20"/>
          <w:lang w:val="ru-RU"/>
        </w:rPr>
        <w:t>стать частью</w:t>
      </w:r>
      <w:r w:rsidRPr="00751FD1">
        <w:rPr>
          <w:rFonts w:ascii="Arial" w:hAnsi="Arial" w:cs="Arial"/>
          <w:sz w:val="20"/>
          <w:szCs w:val="20"/>
          <w:lang w:val="ru-RU"/>
        </w:rPr>
        <w:t xml:space="preserve"> </w:t>
      </w:r>
      <w:r w:rsidRPr="00751FD1">
        <w:rPr>
          <w:rFonts w:ascii="Arial" w:hAnsi="Arial" w:cs="Arial"/>
          <w:b/>
          <w:bCs/>
          <w:i/>
          <w:iCs/>
          <w:sz w:val="20"/>
          <w:szCs w:val="20"/>
          <w:lang w:val="ru-RU"/>
        </w:rPr>
        <w:t>всех</w:t>
      </w:r>
      <w:r w:rsidRPr="00751FD1">
        <w:rPr>
          <w:rFonts w:ascii="Arial" w:hAnsi="Arial" w:cs="Arial"/>
          <w:sz w:val="20"/>
          <w:szCs w:val="20"/>
          <w:lang w:val="ru-RU"/>
        </w:rPr>
        <w:t xml:space="preserve"> </w:t>
      </w:r>
      <w:r w:rsidRPr="00751FD1">
        <w:rPr>
          <w:rFonts w:ascii="Arial" w:hAnsi="Arial" w:cs="Arial"/>
          <w:b/>
          <w:bCs/>
          <w:sz w:val="20"/>
          <w:szCs w:val="20"/>
          <w:lang w:val="ru-RU"/>
        </w:rPr>
        <w:t>процессов разработки стратегии или</w:t>
      </w:r>
      <w:r w:rsidRPr="00751FD1">
        <w:rPr>
          <w:rFonts w:ascii="Arial" w:hAnsi="Arial" w:cs="Arial"/>
          <w:sz w:val="20"/>
          <w:szCs w:val="20"/>
          <w:lang w:val="ru-RU"/>
        </w:rPr>
        <w:t xml:space="preserve"> </w:t>
      </w:r>
      <w:r w:rsidRPr="00751FD1">
        <w:rPr>
          <w:rFonts w:ascii="Arial" w:hAnsi="Arial" w:cs="Arial"/>
          <w:b/>
          <w:bCs/>
          <w:sz w:val="20"/>
          <w:szCs w:val="20"/>
          <w:lang w:val="ru-RU"/>
        </w:rPr>
        <w:t xml:space="preserve">программы. </w:t>
      </w:r>
      <w:r w:rsidRPr="00751FD1">
        <w:rPr>
          <w:rFonts w:ascii="Arial" w:hAnsi="Arial" w:cs="Arial"/>
          <w:sz w:val="20"/>
          <w:szCs w:val="20"/>
          <w:lang w:val="ru-RU"/>
        </w:rPr>
        <w:t>Поскольку все государственные стратегии,</w:t>
      </w:r>
      <w:r w:rsidRPr="00751FD1">
        <w:rPr>
          <w:rFonts w:ascii="Arial" w:hAnsi="Arial" w:cs="Arial"/>
          <w:b/>
          <w:bCs/>
          <w:sz w:val="20"/>
          <w:szCs w:val="20"/>
          <w:lang w:val="ru-RU"/>
        </w:rPr>
        <w:t xml:space="preserve"> </w:t>
      </w:r>
      <w:r w:rsidRPr="00751FD1">
        <w:rPr>
          <w:rFonts w:ascii="Arial" w:hAnsi="Arial" w:cs="Arial"/>
          <w:sz w:val="20"/>
          <w:szCs w:val="20"/>
          <w:lang w:val="ru-RU"/>
        </w:rPr>
        <w:t>так или иначе,</w:t>
      </w:r>
      <w:r w:rsidRPr="00751FD1">
        <w:rPr>
          <w:rFonts w:ascii="Arial" w:hAnsi="Arial" w:cs="Arial"/>
          <w:b/>
          <w:bCs/>
          <w:sz w:val="20"/>
          <w:szCs w:val="20"/>
          <w:lang w:val="ru-RU"/>
        </w:rPr>
        <w:t xml:space="preserve"> </w:t>
      </w:r>
      <w:r w:rsidRPr="00751FD1">
        <w:rPr>
          <w:rFonts w:ascii="Arial" w:hAnsi="Arial" w:cs="Arial"/>
          <w:sz w:val="20"/>
          <w:szCs w:val="20"/>
          <w:lang w:val="ru-RU"/>
        </w:rPr>
        <w:t>затрагивают население,</w:t>
      </w:r>
      <w:r w:rsidRPr="00751FD1">
        <w:rPr>
          <w:rFonts w:ascii="Arial" w:hAnsi="Arial" w:cs="Arial"/>
          <w:b/>
          <w:bCs/>
          <w:sz w:val="20"/>
          <w:szCs w:val="20"/>
          <w:lang w:val="ru-RU"/>
        </w:rPr>
        <w:t xml:space="preserve"> </w:t>
      </w:r>
      <w:r w:rsidRPr="00751FD1">
        <w:rPr>
          <w:rFonts w:ascii="Arial" w:hAnsi="Arial" w:cs="Arial"/>
          <w:sz w:val="20"/>
          <w:szCs w:val="20"/>
          <w:lang w:val="ru-RU"/>
        </w:rPr>
        <w:t>ни</w:t>
      </w:r>
      <w:r w:rsidRPr="00751FD1">
        <w:rPr>
          <w:rFonts w:ascii="Arial" w:hAnsi="Arial" w:cs="Arial"/>
          <w:b/>
          <w:bCs/>
          <w:sz w:val="20"/>
          <w:szCs w:val="20"/>
          <w:lang w:val="ru-RU"/>
        </w:rPr>
        <w:t xml:space="preserve"> </w:t>
      </w:r>
      <w:r w:rsidRPr="00751FD1">
        <w:rPr>
          <w:rFonts w:ascii="Arial" w:hAnsi="Arial" w:cs="Arial"/>
          <w:sz w:val="20"/>
          <w:szCs w:val="20"/>
          <w:lang w:val="ru-RU"/>
        </w:rPr>
        <w:t>одна из них не может быть гендерно-нейтральной. Гендерный анализ необходим для определения, как и в какой степени проект и стратегия оказывают или будут оказывать различное</w:t>
      </w:r>
    </w:p>
    <w:p w:rsidR="000967BF" w:rsidRPr="00751FD1" w:rsidRDefault="000967BF">
      <w:pPr>
        <w:widowControl w:val="0"/>
        <w:autoSpaceDE w:val="0"/>
        <w:autoSpaceDN w:val="0"/>
        <w:adjustRightInd w:val="0"/>
        <w:spacing w:after="0" w:line="22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51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51" w:name="page103"/>
      <w:bookmarkEnd w:id="51"/>
      <w:r>
        <w:rPr>
          <w:noProof/>
        </w:rPr>
        <w:lastRenderedPageBreak/>
        <mc:AlternateContent>
          <mc:Choice Requires="wps">
            <w:drawing>
              <wp:anchor distT="0" distB="0" distL="114300" distR="114300" simplePos="0" relativeHeight="25163417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60"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4CB41" id="Line 90" o:spid="_x0000_s1026" style="position:absolute;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GChYhq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35200" behindDoc="1" locked="0" layoutInCell="0" allowOverlap="1">
                <wp:simplePos x="0" y="0"/>
                <wp:positionH relativeFrom="page">
                  <wp:posOffset>4144645</wp:posOffset>
                </wp:positionH>
                <wp:positionV relativeFrom="page">
                  <wp:posOffset>999490</wp:posOffset>
                </wp:positionV>
                <wp:extent cx="3205480" cy="0"/>
                <wp:effectExtent l="0" t="0" r="0" b="0"/>
                <wp:wrapNone/>
                <wp:docPr id="159"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3A029" id="Line 91" o:spid="_x0000_s1026" style="position:absolute;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Ak5Dev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120" w:right="780"/>
        <w:rPr>
          <w:rFonts w:ascii="Times New Roman" w:hAnsi="Times New Roman"/>
          <w:sz w:val="24"/>
          <w:szCs w:val="24"/>
          <w:lang w:val="ru-RU"/>
        </w:rPr>
      </w:pPr>
      <w:r w:rsidRPr="00751FD1">
        <w:rPr>
          <w:rFonts w:ascii="Arial" w:hAnsi="Arial" w:cs="Arial"/>
          <w:sz w:val="20"/>
          <w:szCs w:val="20"/>
          <w:lang w:val="ru-RU"/>
        </w:rPr>
        <w:t>воздействие на мужчин и женщин. Глубина и уровень гендерного анализа зависят от каждой конкретной ситуации и потребностей стратегии.</w:t>
      </w:r>
    </w:p>
    <w:p w:rsidR="000967BF" w:rsidRPr="00751FD1" w:rsidRDefault="000967BF">
      <w:pPr>
        <w:widowControl w:val="0"/>
        <w:autoSpaceDE w:val="0"/>
        <w:autoSpaceDN w:val="0"/>
        <w:adjustRightInd w:val="0"/>
        <w:spacing w:after="0" w:line="22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900"/>
        <w:rPr>
          <w:rFonts w:ascii="Times New Roman" w:hAnsi="Times New Roman"/>
          <w:sz w:val="24"/>
          <w:szCs w:val="24"/>
          <w:lang w:val="ru-RU"/>
        </w:rPr>
      </w:pPr>
      <w:r w:rsidRPr="00751FD1">
        <w:rPr>
          <w:rFonts w:ascii="Arial" w:hAnsi="Arial" w:cs="Arial"/>
          <w:b/>
          <w:bCs/>
          <w:sz w:val="20"/>
          <w:szCs w:val="20"/>
          <w:lang w:val="ru-RU"/>
        </w:rPr>
        <w:t>Основные компоненты гендерного анализа</w:t>
      </w:r>
      <w:r w:rsidRPr="00751FD1">
        <w:rPr>
          <w:rFonts w:ascii="Arial" w:hAnsi="Arial" w:cs="Arial"/>
          <w:b/>
          <w:bCs/>
          <w:sz w:val="25"/>
          <w:szCs w:val="25"/>
          <w:vertAlign w:val="superscript"/>
          <w:lang w:val="ru-RU"/>
        </w:rPr>
        <w:t>21</w:t>
      </w:r>
    </w:p>
    <w:p w:rsidR="000967BF" w:rsidRPr="00751FD1" w:rsidRDefault="00E5263C">
      <w:pPr>
        <w:widowControl w:val="0"/>
        <w:autoSpaceDE w:val="0"/>
        <w:autoSpaceDN w:val="0"/>
        <w:adjustRightInd w:val="0"/>
        <w:spacing w:after="0" w:line="182" w:lineRule="exact"/>
        <w:rPr>
          <w:rFonts w:ascii="Times New Roman" w:hAnsi="Times New Roman"/>
          <w:sz w:val="24"/>
          <w:szCs w:val="24"/>
          <w:lang w:val="ru-RU"/>
        </w:rPr>
      </w:pPr>
      <w:r>
        <w:rPr>
          <w:noProof/>
        </w:rPr>
        <mc:AlternateContent>
          <mc:Choice Requires="wps">
            <w:drawing>
              <wp:anchor distT="0" distB="0" distL="114300" distR="114300" simplePos="0" relativeHeight="251636224" behindDoc="1" locked="0" layoutInCell="0" allowOverlap="1">
                <wp:simplePos x="0" y="0"/>
                <wp:positionH relativeFrom="column">
                  <wp:posOffset>569595</wp:posOffset>
                </wp:positionH>
                <wp:positionV relativeFrom="paragraph">
                  <wp:posOffset>-37465</wp:posOffset>
                </wp:positionV>
                <wp:extent cx="2865755" cy="0"/>
                <wp:effectExtent l="0" t="0" r="4445" b="0"/>
                <wp:wrapNone/>
                <wp:docPr id="158"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865755"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9A2D8" id="Line 92"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2.95pt" to="270.5pt,-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" o:allowincell="f" strokeweight="1.08pt">
                <o:lock v:ext="edit" shapetype="f"/>
              </v:line>
            </w:pict>
          </mc:Fallback>
        </mc:AlternateContent>
      </w:r>
    </w:p>
    <w:p w:rsidR="000967BF" w:rsidRPr="00751FD1" w:rsidRDefault="0069582E">
      <w:pPr>
        <w:widowControl w:val="0"/>
        <w:autoSpaceDE w:val="0"/>
        <w:autoSpaceDN w:val="0"/>
        <w:adjustRightInd w:val="0"/>
        <w:spacing w:after="0" w:line="239" w:lineRule="auto"/>
        <w:ind w:left="840"/>
        <w:rPr>
          <w:rFonts w:ascii="Times New Roman" w:hAnsi="Times New Roman"/>
          <w:sz w:val="24"/>
          <w:szCs w:val="24"/>
          <w:lang w:val="ru-RU"/>
        </w:rPr>
      </w:pPr>
      <w:r w:rsidRPr="00751FD1">
        <w:rPr>
          <w:rFonts w:ascii="Arial" w:hAnsi="Arial" w:cs="Arial"/>
          <w:sz w:val="20"/>
          <w:szCs w:val="20"/>
          <w:lang w:val="ru-RU"/>
        </w:rPr>
        <w:t>Любой вид гендерного анализа состоит из трех компонентов, которые подробно описаны</w:t>
      </w:r>
    </w:p>
    <w:p w:rsidR="000967BF" w:rsidRDefault="0069582E">
      <w:pPr>
        <w:widowControl w:val="0"/>
        <w:autoSpaceDE w:val="0"/>
        <w:autoSpaceDN w:val="0"/>
        <w:adjustRightInd w:val="0"/>
        <w:spacing w:after="0" w:line="238" w:lineRule="auto"/>
        <w:ind w:left="120"/>
        <w:rPr>
          <w:rFonts w:ascii="Times New Roman" w:hAnsi="Times New Roman"/>
          <w:sz w:val="24"/>
          <w:szCs w:val="24"/>
        </w:rPr>
      </w:pPr>
      <w:r>
        <w:rPr>
          <w:rFonts w:ascii="Arial" w:hAnsi="Arial" w:cs="Arial"/>
          <w:sz w:val="20"/>
          <w:szCs w:val="20"/>
        </w:rPr>
        <w:t>ниже:</w:t>
      </w:r>
    </w:p>
    <w:p w:rsidR="000967BF" w:rsidRDefault="000967BF">
      <w:pPr>
        <w:widowControl w:val="0"/>
        <w:autoSpaceDE w:val="0"/>
        <w:autoSpaceDN w:val="0"/>
        <w:adjustRightInd w:val="0"/>
        <w:spacing w:after="0" w:line="222" w:lineRule="exact"/>
        <w:rPr>
          <w:rFonts w:ascii="Times New Roman" w:hAnsi="Times New Roman"/>
          <w:sz w:val="24"/>
          <w:szCs w:val="24"/>
        </w:rPr>
      </w:pPr>
    </w:p>
    <w:tbl>
      <w:tblPr>
        <w:tblW w:w="0" w:type="auto"/>
        <w:tblInd w:w="310" w:type="dxa"/>
        <w:tblLayout w:type="fixed"/>
        <w:tblCellMar>
          <w:left w:w="0" w:type="dxa"/>
          <w:right w:w="0" w:type="dxa"/>
        </w:tblCellMar>
        <w:tblLook w:val="0000" w:firstRow="0" w:lastRow="0" w:firstColumn="0" w:lastColumn="0" w:noHBand="0" w:noVBand="0"/>
      </w:tblPr>
      <w:tblGrid>
        <w:gridCol w:w="2180"/>
        <w:gridCol w:w="540"/>
        <w:gridCol w:w="1620"/>
        <w:gridCol w:w="720"/>
        <w:gridCol w:w="1620"/>
        <w:gridCol w:w="720"/>
        <w:gridCol w:w="1620"/>
        <w:gridCol w:w="30"/>
      </w:tblGrid>
      <w:tr w:rsidR="000967BF" w:rsidRPr="001C3841">
        <w:trPr>
          <w:trHeight w:val="313"/>
        </w:trPr>
        <w:tc>
          <w:tcPr>
            <w:tcW w:w="2180" w:type="dxa"/>
            <w:tcBorders>
              <w:top w:val="single" w:sz="8" w:space="0" w:color="auto"/>
              <w:left w:val="single" w:sz="8" w:space="0" w:color="auto"/>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w w:val="97"/>
                <w:sz w:val="20"/>
                <w:szCs w:val="20"/>
              </w:rPr>
              <w:t>(1)</w:t>
            </w:r>
          </w:p>
        </w:tc>
        <w:tc>
          <w:tcPr>
            <w:tcW w:w="5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620" w:type="dxa"/>
            <w:tcBorders>
              <w:top w:val="single" w:sz="8" w:space="0" w:color="auto"/>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ind w:right="600"/>
              <w:jc w:val="right"/>
              <w:rPr>
                <w:rFonts w:ascii="Times New Roman" w:hAnsi="Times New Roman"/>
                <w:sz w:val="24"/>
                <w:szCs w:val="24"/>
              </w:rPr>
            </w:pPr>
            <w:r w:rsidRPr="001C3841">
              <w:rPr>
                <w:rFonts w:ascii="Arial" w:hAnsi="Arial" w:cs="Arial"/>
                <w:sz w:val="20"/>
                <w:szCs w:val="20"/>
              </w:rPr>
              <w:t>(2)</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620" w:type="dxa"/>
            <w:tcBorders>
              <w:top w:val="single" w:sz="8" w:space="0" w:color="auto"/>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w w:val="97"/>
                <w:sz w:val="20"/>
                <w:szCs w:val="20"/>
              </w:rPr>
              <w:t>(3)</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620" w:type="dxa"/>
            <w:tcBorders>
              <w:top w:val="single" w:sz="8" w:space="0" w:color="auto"/>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0"/>
        </w:trPr>
        <w:tc>
          <w:tcPr>
            <w:tcW w:w="2180" w:type="dxa"/>
            <w:tcBorders>
              <w:top w:val="nil"/>
              <w:left w:val="single" w:sz="8" w:space="0" w:color="auto"/>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w w:val="97"/>
                <w:sz w:val="20"/>
                <w:szCs w:val="20"/>
              </w:rPr>
              <w:t>Данные,</w:t>
            </w:r>
          </w:p>
        </w:tc>
        <w:tc>
          <w:tcPr>
            <w:tcW w:w="5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160"/>
              <w:jc w:val="right"/>
              <w:rPr>
                <w:rFonts w:ascii="Times New Roman" w:hAnsi="Times New Roman"/>
                <w:sz w:val="24"/>
                <w:szCs w:val="24"/>
              </w:rPr>
            </w:pPr>
            <w:r w:rsidRPr="001C3841">
              <w:rPr>
                <w:rFonts w:ascii="Arial" w:hAnsi="Arial" w:cs="Arial"/>
                <w:sz w:val="20"/>
                <w:szCs w:val="20"/>
              </w:rPr>
              <w:t>+</w:t>
            </w:r>
          </w:p>
        </w:tc>
        <w:tc>
          <w:tcPr>
            <w:tcW w:w="1620" w:type="dxa"/>
            <w:tcBorders>
              <w:top w:val="nil"/>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w w:val="97"/>
                <w:sz w:val="20"/>
                <w:szCs w:val="20"/>
              </w:rPr>
              <w:t>Анализ</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620" w:type="dxa"/>
            <w:tcBorders>
              <w:top w:val="nil"/>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sz w:val="20"/>
                <w:szCs w:val="20"/>
              </w:rPr>
              <w:t>Гендерная</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620" w:type="dxa"/>
            <w:tcBorders>
              <w:top w:val="nil"/>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w w:val="98"/>
                <w:sz w:val="20"/>
                <w:szCs w:val="20"/>
              </w:rPr>
              <w:t>Гендерный</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37"/>
        </w:trPr>
        <w:tc>
          <w:tcPr>
            <w:tcW w:w="2180" w:type="dxa"/>
            <w:vMerge w:val="restart"/>
            <w:tcBorders>
              <w:top w:val="nil"/>
              <w:left w:val="single" w:sz="8" w:space="0" w:color="auto"/>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w w:val="99"/>
                <w:sz w:val="20"/>
                <w:szCs w:val="20"/>
              </w:rPr>
              <w:t>подразделенные</w:t>
            </w:r>
          </w:p>
        </w:tc>
        <w:tc>
          <w:tcPr>
            <w:tcW w:w="5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1620" w:type="dxa"/>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1620" w:type="dxa"/>
            <w:vMerge w:val="restart"/>
            <w:tcBorders>
              <w:top w:val="nil"/>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sz w:val="20"/>
                <w:szCs w:val="20"/>
              </w:rPr>
              <w:t>перспектива</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1620" w:type="dxa"/>
            <w:vMerge w:val="restart"/>
            <w:tcBorders>
              <w:top w:val="nil"/>
              <w:left w:val="nil"/>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9" w:lineRule="exact"/>
              <w:jc w:val="center"/>
              <w:rPr>
                <w:rFonts w:ascii="Times New Roman" w:hAnsi="Times New Roman"/>
                <w:sz w:val="24"/>
                <w:szCs w:val="24"/>
              </w:rPr>
            </w:pPr>
            <w:r w:rsidRPr="001C3841">
              <w:rPr>
                <w:rFonts w:ascii="Arial" w:hAnsi="Arial" w:cs="Arial"/>
                <w:sz w:val="20"/>
                <w:szCs w:val="20"/>
              </w:rPr>
              <w:t>анализ</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4"/>
        </w:trPr>
        <w:tc>
          <w:tcPr>
            <w:tcW w:w="2180" w:type="dxa"/>
            <w:vMerge/>
            <w:tcBorders>
              <w:top w:val="nil"/>
              <w:left w:val="single" w:sz="8" w:space="0" w:color="auto"/>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5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620" w:type="dxa"/>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620" w:type="dxa"/>
            <w:vMerge/>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620" w:type="dxa"/>
            <w:vMerge/>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26"/>
        </w:trPr>
        <w:tc>
          <w:tcPr>
            <w:tcW w:w="2180" w:type="dxa"/>
            <w:tcBorders>
              <w:top w:val="nil"/>
              <w:left w:val="single" w:sz="8" w:space="0" w:color="auto"/>
              <w:bottom w:val="nil"/>
              <w:right w:val="single" w:sz="8" w:space="0" w:color="auto"/>
            </w:tcBorders>
            <w:shd w:val="clear" w:color="auto" w:fill="00FFFF"/>
            <w:vAlign w:val="bottom"/>
          </w:tcPr>
          <w:p w:rsidR="000967BF" w:rsidRPr="001C3841" w:rsidRDefault="0069582E">
            <w:pPr>
              <w:widowControl w:val="0"/>
              <w:autoSpaceDE w:val="0"/>
              <w:autoSpaceDN w:val="0"/>
              <w:adjustRightInd w:val="0"/>
              <w:spacing w:after="0" w:line="225" w:lineRule="exact"/>
              <w:jc w:val="center"/>
              <w:rPr>
                <w:rFonts w:ascii="Times New Roman" w:hAnsi="Times New Roman"/>
                <w:sz w:val="24"/>
                <w:szCs w:val="24"/>
              </w:rPr>
            </w:pPr>
            <w:r w:rsidRPr="001C3841">
              <w:rPr>
                <w:rFonts w:ascii="Arial" w:hAnsi="Arial" w:cs="Arial"/>
                <w:w w:val="99"/>
                <w:sz w:val="20"/>
                <w:szCs w:val="20"/>
              </w:rPr>
              <w:t>по признаку пола</w:t>
            </w:r>
          </w:p>
        </w:tc>
        <w:tc>
          <w:tcPr>
            <w:tcW w:w="5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c>
          <w:tcPr>
            <w:tcW w:w="1620" w:type="dxa"/>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c>
          <w:tcPr>
            <w:tcW w:w="1620" w:type="dxa"/>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c>
          <w:tcPr>
            <w:tcW w:w="1620" w:type="dxa"/>
            <w:tcBorders>
              <w:top w:val="nil"/>
              <w:left w:val="nil"/>
              <w:bottom w:val="nil"/>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61"/>
        </w:trPr>
        <w:tc>
          <w:tcPr>
            <w:tcW w:w="2180" w:type="dxa"/>
            <w:tcBorders>
              <w:top w:val="nil"/>
              <w:left w:val="single" w:sz="8" w:space="0" w:color="auto"/>
              <w:bottom w:val="single" w:sz="8" w:space="0" w:color="auto"/>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5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620" w:type="dxa"/>
            <w:tcBorders>
              <w:top w:val="nil"/>
              <w:left w:val="nil"/>
              <w:bottom w:val="single" w:sz="8" w:space="0" w:color="auto"/>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620" w:type="dxa"/>
            <w:tcBorders>
              <w:top w:val="nil"/>
              <w:left w:val="nil"/>
              <w:bottom w:val="single" w:sz="8" w:space="0" w:color="auto"/>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620" w:type="dxa"/>
            <w:tcBorders>
              <w:top w:val="nil"/>
              <w:left w:val="nil"/>
              <w:bottom w:val="single" w:sz="8" w:space="0" w:color="auto"/>
              <w:right w:val="single" w:sz="8" w:space="0" w:color="auto"/>
            </w:tcBorders>
            <w:shd w:val="clear" w:color="auto" w:fill="00FFFF"/>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bl>
    <w:p w:rsidR="000967BF" w:rsidRDefault="000967BF">
      <w:pPr>
        <w:widowControl w:val="0"/>
        <w:autoSpaceDE w:val="0"/>
        <w:autoSpaceDN w:val="0"/>
        <w:adjustRightInd w:val="0"/>
        <w:spacing w:after="0" w:line="139" w:lineRule="exact"/>
        <w:rPr>
          <w:rFonts w:ascii="Times New Roman" w:hAnsi="Times New Roman"/>
          <w:sz w:val="24"/>
          <w:szCs w:val="24"/>
        </w:rPr>
      </w:pPr>
    </w:p>
    <w:p w:rsidR="000967BF" w:rsidRDefault="0069582E" w:rsidP="0069582E">
      <w:pPr>
        <w:widowControl w:val="0"/>
        <w:numPr>
          <w:ilvl w:val="0"/>
          <w:numId w:val="89"/>
        </w:numPr>
        <w:tabs>
          <w:tab w:val="clear" w:pos="720"/>
          <w:tab w:val="num" w:pos="840"/>
        </w:tabs>
        <w:overflowPunct w:val="0"/>
        <w:autoSpaceDE w:val="0"/>
        <w:autoSpaceDN w:val="0"/>
        <w:adjustRightInd w:val="0"/>
        <w:spacing w:after="0" w:line="217" w:lineRule="auto"/>
        <w:ind w:left="840" w:right="340" w:hanging="358"/>
        <w:jc w:val="both"/>
        <w:rPr>
          <w:rFonts w:ascii="Arial" w:hAnsi="Arial" w:cs="Arial"/>
          <w:b/>
          <w:bCs/>
          <w:i/>
          <w:iCs/>
          <w:sz w:val="20"/>
          <w:szCs w:val="20"/>
        </w:rPr>
      </w:pPr>
      <w:r w:rsidRPr="00751FD1">
        <w:rPr>
          <w:rFonts w:ascii="Arial" w:hAnsi="Arial" w:cs="Arial"/>
          <w:b/>
          <w:bCs/>
          <w:i/>
          <w:iCs/>
          <w:sz w:val="20"/>
          <w:szCs w:val="20"/>
          <w:lang w:val="ru-RU"/>
        </w:rPr>
        <w:t xml:space="preserve">Данные, подразделенные по признаку пола – </w:t>
      </w:r>
      <w:r w:rsidRPr="00751FD1">
        <w:rPr>
          <w:rFonts w:ascii="Arial" w:hAnsi="Arial" w:cs="Arial"/>
          <w:sz w:val="20"/>
          <w:szCs w:val="20"/>
          <w:lang w:val="ru-RU"/>
        </w:rPr>
        <w:t>данные,</w:t>
      </w:r>
      <w:r w:rsidRPr="00751FD1">
        <w:rPr>
          <w:rFonts w:ascii="Arial" w:hAnsi="Arial" w:cs="Arial"/>
          <w:b/>
          <w:bCs/>
          <w:i/>
          <w:iCs/>
          <w:sz w:val="20"/>
          <w:szCs w:val="20"/>
          <w:lang w:val="ru-RU"/>
        </w:rPr>
        <w:t xml:space="preserve"> </w:t>
      </w:r>
      <w:r w:rsidRPr="00751FD1">
        <w:rPr>
          <w:rFonts w:ascii="Arial" w:hAnsi="Arial" w:cs="Arial"/>
          <w:sz w:val="20"/>
          <w:szCs w:val="20"/>
          <w:lang w:val="ru-RU"/>
        </w:rPr>
        <w:t>детализированные по признаку</w:t>
      </w:r>
      <w:r w:rsidRPr="00751FD1">
        <w:rPr>
          <w:rFonts w:ascii="Arial" w:hAnsi="Arial" w:cs="Arial"/>
          <w:b/>
          <w:bCs/>
          <w:i/>
          <w:iCs/>
          <w:sz w:val="20"/>
          <w:szCs w:val="20"/>
          <w:lang w:val="ru-RU"/>
        </w:rPr>
        <w:t xml:space="preserve"> </w:t>
      </w:r>
      <w:r w:rsidRPr="00751FD1">
        <w:rPr>
          <w:rFonts w:ascii="Arial" w:hAnsi="Arial" w:cs="Arial"/>
          <w:sz w:val="20"/>
          <w:szCs w:val="20"/>
          <w:lang w:val="ru-RU"/>
        </w:rPr>
        <w:t xml:space="preserve">пола. </w:t>
      </w:r>
      <w:r>
        <w:rPr>
          <w:rFonts w:ascii="Arial" w:hAnsi="Arial" w:cs="Arial"/>
          <w:sz w:val="20"/>
          <w:szCs w:val="20"/>
        </w:rPr>
        <w:t xml:space="preserve">Например, </w:t>
      </w:r>
    </w:p>
    <w:p w:rsidR="000967BF" w:rsidRDefault="000967BF">
      <w:pPr>
        <w:widowControl w:val="0"/>
        <w:autoSpaceDE w:val="0"/>
        <w:autoSpaceDN w:val="0"/>
        <w:adjustRightInd w:val="0"/>
        <w:spacing w:after="0" w:line="216" w:lineRule="exact"/>
        <w:rPr>
          <w:rFonts w:ascii="Times New Roman" w:hAnsi="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4820"/>
        <w:gridCol w:w="4780"/>
      </w:tblGrid>
      <w:tr w:rsidR="000967BF" w:rsidRPr="001C3841">
        <w:trPr>
          <w:trHeight w:val="260"/>
        </w:trPr>
        <w:tc>
          <w:tcPr>
            <w:tcW w:w="482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lang w:val="ru-RU"/>
              </w:rPr>
            </w:pPr>
            <w:r w:rsidRPr="001C3841">
              <w:rPr>
                <w:rFonts w:ascii="Arial" w:hAnsi="Arial" w:cs="Arial"/>
                <w:lang w:val="ru-RU"/>
              </w:rPr>
              <w:t xml:space="preserve">Данные, </w:t>
            </w:r>
            <w:r w:rsidRPr="001C3841">
              <w:rPr>
                <w:rFonts w:ascii="Arial" w:hAnsi="Arial" w:cs="Arial"/>
                <w:b/>
                <w:bCs/>
                <w:i/>
                <w:iCs/>
                <w:u w:val="single"/>
                <w:lang w:val="ru-RU"/>
              </w:rPr>
              <w:t>не подразделенные</w:t>
            </w:r>
            <w:r w:rsidRPr="001C3841">
              <w:rPr>
                <w:rFonts w:ascii="Arial" w:hAnsi="Arial" w:cs="Arial"/>
                <w:lang w:val="ru-RU"/>
              </w:rPr>
              <w:t xml:space="preserve"> по признаку</w:t>
            </w:r>
          </w:p>
        </w:tc>
        <w:tc>
          <w:tcPr>
            <w:tcW w:w="478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
              <w:rPr>
                <w:rFonts w:ascii="Times New Roman" w:hAnsi="Times New Roman"/>
                <w:sz w:val="24"/>
                <w:szCs w:val="24"/>
              </w:rPr>
            </w:pPr>
            <w:r w:rsidRPr="001C3841">
              <w:rPr>
                <w:rFonts w:ascii="Arial" w:hAnsi="Arial" w:cs="Arial"/>
              </w:rPr>
              <w:t xml:space="preserve">Данные, </w:t>
            </w:r>
            <w:r w:rsidRPr="001C3841">
              <w:rPr>
                <w:rFonts w:ascii="Arial" w:hAnsi="Arial" w:cs="Arial"/>
                <w:b/>
                <w:bCs/>
                <w:i/>
                <w:iCs/>
                <w:u w:val="single"/>
              </w:rPr>
              <w:t>подразделенные</w:t>
            </w:r>
            <w:r w:rsidRPr="001C3841">
              <w:rPr>
                <w:rFonts w:ascii="Arial" w:hAnsi="Arial" w:cs="Arial"/>
              </w:rPr>
              <w:t xml:space="preserve"> по признаку</w:t>
            </w:r>
          </w:p>
        </w:tc>
      </w:tr>
      <w:tr w:rsidR="000967BF" w:rsidRPr="001C3841">
        <w:trPr>
          <w:trHeight w:val="253"/>
        </w:trPr>
        <w:tc>
          <w:tcPr>
            <w:tcW w:w="48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пола</w:t>
            </w:r>
          </w:p>
        </w:tc>
        <w:tc>
          <w:tcPr>
            <w:tcW w:w="47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52" w:lineRule="exact"/>
              <w:ind w:left="80"/>
              <w:rPr>
                <w:rFonts w:ascii="Times New Roman" w:hAnsi="Times New Roman"/>
                <w:sz w:val="24"/>
                <w:szCs w:val="24"/>
              </w:rPr>
            </w:pPr>
            <w:r w:rsidRPr="001C3841">
              <w:rPr>
                <w:rFonts w:ascii="Arial" w:hAnsi="Arial" w:cs="Arial"/>
              </w:rPr>
              <w:t>пола</w:t>
            </w:r>
          </w:p>
        </w:tc>
      </w:tr>
      <w:tr w:rsidR="000967BF" w:rsidRPr="001C3841">
        <w:trPr>
          <w:trHeight w:val="243"/>
        </w:trPr>
        <w:tc>
          <w:tcPr>
            <w:tcW w:w="48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2" w:lineRule="exact"/>
              <w:ind w:left="180"/>
              <w:rPr>
                <w:rFonts w:ascii="Times New Roman" w:hAnsi="Times New Roman"/>
                <w:sz w:val="24"/>
                <w:szCs w:val="24"/>
              </w:rPr>
            </w:pPr>
            <w:r w:rsidRPr="001C3841">
              <w:rPr>
                <w:rFonts w:ascii="Arial" w:hAnsi="Arial" w:cs="Arial"/>
              </w:rPr>
              <w:t>240 жителей, проживающих в жилмассиве</w:t>
            </w: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2" w:lineRule="exact"/>
              <w:ind w:left="140"/>
              <w:rPr>
                <w:rFonts w:ascii="Times New Roman" w:hAnsi="Times New Roman"/>
                <w:sz w:val="24"/>
                <w:szCs w:val="24"/>
              </w:rPr>
            </w:pPr>
            <w:r w:rsidRPr="001C3841">
              <w:rPr>
                <w:rFonts w:ascii="Arial" w:hAnsi="Arial" w:cs="Arial"/>
              </w:rPr>
              <w:t>240 жителей, проживающих в жилмассиве</w:t>
            </w:r>
          </w:p>
        </w:tc>
      </w:tr>
      <w:tr w:rsidR="000967BF" w:rsidRPr="00E766D5">
        <w:trPr>
          <w:trHeight w:val="252"/>
        </w:trPr>
        <w:tc>
          <w:tcPr>
            <w:tcW w:w="48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80"/>
              <w:rPr>
                <w:rFonts w:ascii="Times New Roman" w:hAnsi="Times New Roman"/>
                <w:sz w:val="24"/>
                <w:szCs w:val="24"/>
                <w:lang w:val="ru-RU"/>
              </w:rPr>
            </w:pPr>
            <w:r w:rsidRPr="001C3841">
              <w:rPr>
                <w:rFonts w:ascii="Arial" w:hAnsi="Arial" w:cs="Arial"/>
                <w:lang w:val="ru-RU"/>
              </w:rPr>
              <w:t>«Жаны жер», присутствовали на встрече,</w:t>
            </w: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
              <w:rPr>
                <w:rFonts w:ascii="Times New Roman" w:hAnsi="Times New Roman"/>
                <w:sz w:val="24"/>
                <w:szCs w:val="24"/>
                <w:lang w:val="ru-RU"/>
              </w:rPr>
            </w:pPr>
            <w:r w:rsidRPr="001C3841">
              <w:rPr>
                <w:rFonts w:ascii="Arial" w:hAnsi="Arial" w:cs="Arial"/>
                <w:lang w:val="ru-RU"/>
              </w:rPr>
              <w:t>«Жаны жер», присутствовали на встрече,</w:t>
            </w:r>
          </w:p>
        </w:tc>
      </w:tr>
      <w:tr w:rsidR="000967BF" w:rsidRPr="001C3841">
        <w:trPr>
          <w:trHeight w:val="252"/>
        </w:trPr>
        <w:tc>
          <w:tcPr>
            <w:tcW w:w="48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80"/>
              <w:rPr>
                <w:rFonts w:ascii="Times New Roman" w:hAnsi="Times New Roman"/>
                <w:sz w:val="24"/>
                <w:szCs w:val="24"/>
              </w:rPr>
            </w:pPr>
            <w:r w:rsidRPr="001C3841">
              <w:rPr>
                <w:rFonts w:ascii="Arial" w:hAnsi="Arial" w:cs="Arial"/>
              </w:rPr>
              <w:t>посвященной вопросам управления водой.</w:t>
            </w: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
              <w:rPr>
                <w:rFonts w:ascii="Times New Roman" w:hAnsi="Times New Roman"/>
                <w:sz w:val="24"/>
                <w:szCs w:val="24"/>
              </w:rPr>
            </w:pPr>
            <w:r w:rsidRPr="001C3841">
              <w:rPr>
                <w:rFonts w:ascii="Arial" w:hAnsi="Arial" w:cs="Arial"/>
              </w:rPr>
              <w:t>посвященной вопросам управления водой.</w:t>
            </w:r>
          </w:p>
        </w:tc>
      </w:tr>
      <w:tr w:rsidR="000967BF" w:rsidRPr="001C3841">
        <w:trPr>
          <w:trHeight w:val="254"/>
        </w:trPr>
        <w:tc>
          <w:tcPr>
            <w:tcW w:w="48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80"/>
              <w:rPr>
                <w:rFonts w:ascii="Times New Roman" w:hAnsi="Times New Roman"/>
                <w:sz w:val="24"/>
                <w:szCs w:val="24"/>
              </w:rPr>
            </w:pPr>
            <w:r w:rsidRPr="001C3841">
              <w:rPr>
                <w:rFonts w:ascii="Arial" w:hAnsi="Arial" w:cs="Arial"/>
              </w:rPr>
              <w:t>Всего в жилмассиве проживает 820</w:t>
            </w: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80"/>
              <w:rPr>
                <w:rFonts w:ascii="Times New Roman" w:hAnsi="Times New Roman"/>
                <w:sz w:val="24"/>
                <w:szCs w:val="24"/>
              </w:rPr>
            </w:pPr>
            <w:r w:rsidRPr="001C3841">
              <w:rPr>
                <w:rFonts w:ascii="Arial" w:hAnsi="Arial" w:cs="Arial"/>
                <w:lang w:val="ru-RU"/>
              </w:rPr>
              <w:t xml:space="preserve">Из них 84 женщин и 156 мужчин. </w:t>
            </w:r>
            <w:r w:rsidRPr="001C3841">
              <w:rPr>
                <w:rFonts w:ascii="Arial" w:hAnsi="Arial" w:cs="Arial"/>
              </w:rPr>
              <w:t>Всего в</w:t>
            </w:r>
          </w:p>
        </w:tc>
      </w:tr>
      <w:tr w:rsidR="000967BF" w:rsidRPr="001C3841">
        <w:trPr>
          <w:trHeight w:val="252"/>
        </w:trPr>
        <w:tc>
          <w:tcPr>
            <w:tcW w:w="48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80"/>
              <w:rPr>
                <w:rFonts w:ascii="Times New Roman" w:hAnsi="Times New Roman"/>
                <w:sz w:val="24"/>
                <w:szCs w:val="24"/>
              </w:rPr>
            </w:pPr>
            <w:r w:rsidRPr="001C3841">
              <w:rPr>
                <w:rFonts w:ascii="Arial" w:hAnsi="Arial" w:cs="Arial"/>
              </w:rPr>
              <w:t>взрослых жителей.</w:t>
            </w: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
              <w:rPr>
                <w:rFonts w:ascii="Times New Roman" w:hAnsi="Times New Roman"/>
                <w:sz w:val="24"/>
                <w:szCs w:val="24"/>
              </w:rPr>
            </w:pPr>
            <w:r w:rsidRPr="001C3841">
              <w:rPr>
                <w:rFonts w:ascii="Arial" w:hAnsi="Arial" w:cs="Arial"/>
              </w:rPr>
              <w:t>жилмассиве проживает 820 взрослых</w:t>
            </w:r>
          </w:p>
        </w:tc>
      </w:tr>
      <w:tr w:rsidR="000967BF" w:rsidRPr="001C3841">
        <w:trPr>
          <w:trHeight w:val="254"/>
        </w:trPr>
        <w:tc>
          <w:tcPr>
            <w:tcW w:w="48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80"/>
              <w:rPr>
                <w:rFonts w:ascii="Times New Roman" w:hAnsi="Times New Roman"/>
                <w:sz w:val="24"/>
                <w:szCs w:val="24"/>
              </w:rPr>
            </w:pPr>
            <w:r w:rsidRPr="001C3841">
              <w:rPr>
                <w:rFonts w:ascii="Arial" w:hAnsi="Arial" w:cs="Arial"/>
              </w:rPr>
              <w:t>жителей. Соотношение между жителями-</w:t>
            </w:r>
          </w:p>
        </w:tc>
      </w:tr>
      <w:tr w:rsidR="000967BF" w:rsidRPr="001C3841">
        <w:trPr>
          <w:trHeight w:val="252"/>
        </w:trPr>
        <w:tc>
          <w:tcPr>
            <w:tcW w:w="48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47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
              <w:rPr>
                <w:rFonts w:ascii="Times New Roman" w:hAnsi="Times New Roman"/>
                <w:sz w:val="24"/>
                <w:szCs w:val="24"/>
              </w:rPr>
            </w:pPr>
            <w:r w:rsidRPr="001C3841">
              <w:rPr>
                <w:rFonts w:ascii="Arial" w:hAnsi="Arial" w:cs="Arial"/>
              </w:rPr>
              <w:t>мужчинами и женщинами приблизительно</w:t>
            </w:r>
          </w:p>
        </w:tc>
      </w:tr>
      <w:tr w:rsidR="000967BF" w:rsidRPr="001C3841">
        <w:trPr>
          <w:trHeight w:val="256"/>
        </w:trPr>
        <w:tc>
          <w:tcPr>
            <w:tcW w:w="48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7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80"/>
              <w:rPr>
                <w:rFonts w:ascii="Times New Roman" w:hAnsi="Times New Roman"/>
                <w:sz w:val="24"/>
                <w:szCs w:val="24"/>
              </w:rPr>
            </w:pPr>
            <w:r w:rsidRPr="001C3841">
              <w:rPr>
                <w:rFonts w:ascii="Arial" w:hAnsi="Arial" w:cs="Arial"/>
              </w:rPr>
              <w:t>50:50</w:t>
            </w:r>
          </w:p>
        </w:tc>
      </w:tr>
    </w:tbl>
    <w:p w:rsidR="000967BF" w:rsidRDefault="000967BF">
      <w:pPr>
        <w:widowControl w:val="0"/>
        <w:autoSpaceDE w:val="0"/>
        <w:autoSpaceDN w:val="0"/>
        <w:adjustRightInd w:val="0"/>
        <w:spacing w:after="0" w:line="269" w:lineRule="exact"/>
        <w:rPr>
          <w:rFonts w:ascii="Times New Roman" w:hAnsi="Times New Roman"/>
          <w:sz w:val="24"/>
          <w:szCs w:val="24"/>
        </w:rPr>
      </w:pPr>
    </w:p>
    <w:p w:rsidR="000967BF" w:rsidRPr="00751FD1" w:rsidRDefault="0069582E" w:rsidP="0069582E">
      <w:pPr>
        <w:widowControl w:val="0"/>
        <w:numPr>
          <w:ilvl w:val="0"/>
          <w:numId w:val="90"/>
        </w:numPr>
        <w:tabs>
          <w:tab w:val="clear" w:pos="720"/>
          <w:tab w:val="num" w:pos="840"/>
        </w:tabs>
        <w:overflowPunct w:val="0"/>
        <w:autoSpaceDE w:val="0"/>
        <w:autoSpaceDN w:val="0"/>
        <w:adjustRightInd w:val="0"/>
        <w:spacing w:after="0" w:line="217" w:lineRule="auto"/>
        <w:ind w:left="840" w:right="460" w:hanging="358"/>
        <w:jc w:val="both"/>
        <w:rPr>
          <w:rFonts w:ascii="Arial" w:hAnsi="Arial" w:cs="Arial"/>
          <w:i/>
          <w:iCs/>
          <w:sz w:val="20"/>
          <w:szCs w:val="20"/>
          <w:lang w:val="ru-RU"/>
        </w:rPr>
      </w:pPr>
      <w:r w:rsidRPr="00751FD1">
        <w:rPr>
          <w:rFonts w:ascii="Arial" w:hAnsi="Arial" w:cs="Arial"/>
          <w:b/>
          <w:bCs/>
          <w:i/>
          <w:iCs/>
          <w:sz w:val="20"/>
          <w:szCs w:val="20"/>
          <w:lang w:val="ru-RU"/>
        </w:rPr>
        <w:t xml:space="preserve">Анализ – </w:t>
      </w:r>
      <w:r w:rsidRPr="00751FD1">
        <w:rPr>
          <w:rFonts w:ascii="Arial" w:hAnsi="Arial" w:cs="Arial"/>
          <w:sz w:val="20"/>
          <w:szCs w:val="20"/>
          <w:lang w:val="ru-RU"/>
        </w:rPr>
        <w:t>предполагает объяснение данных с помощью ответа на вопрос</w:t>
      </w:r>
      <w:r w:rsidRPr="00751FD1">
        <w:rPr>
          <w:rFonts w:ascii="Arial" w:hAnsi="Arial" w:cs="Arial"/>
          <w:b/>
          <w:bCs/>
          <w:i/>
          <w:iCs/>
          <w:sz w:val="20"/>
          <w:szCs w:val="20"/>
          <w:lang w:val="ru-RU"/>
        </w:rPr>
        <w:t xml:space="preserve"> </w:t>
      </w:r>
      <w:r w:rsidRPr="00751FD1">
        <w:rPr>
          <w:rFonts w:ascii="Arial" w:hAnsi="Arial" w:cs="Arial"/>
          <w:sz w:val="20"/>
          <w:szCs w:val="20"/>
          <w:lang w:val="ru-RU"/>
        </w:rPr>
        <w:t>«Что означает</w:t>
      </w:r>
      <w:r w:rsidRPr="00751FD1">
        <w:rPr>
          <w:rFonts w:ascii="Arial" w:hAnsi="Arial" w:cs="Arial"/>
          <w:b/>
          <w:bCs/>
          <w:i/>
          <w:iCs/>
          <w:sz w:val="20"/>
          <w:szCs w:val="20"/>
          <w:lang w:val="ru-RU"/>
        </w:rPr>
        <w:t xml:space="preserve"> </w:t>
      </w:r>
      <w:r w:rsidRPr="00751FD1">
        <w:rPr>
          <w:rFonts w:ascii="Arial" w:hAnsi="Arial" w:cs="Arial"/>
          <w:sz w:val="20"/>
          <w:szCs w:val="20"/>
          <w:lang w:val="ru-RU"/>
        </w:rPr>
        <w:t xml:space="preserve">эта информация?». </w:t>
      </w:r>
    </w:p>
    <w:p w:rsidR="000967BF" w:rsidRPr="00751FD1" w:rsidRDefault="00E5263C">
      <w:pPr>
        <w:widowControl w:val="0"/>
        <w:autoSpaceDE w:val="0"/>
        <w:autoSpaceDN w:val="0"/>
        <w:adjustRightInd w:val="0"/>
        <w:spacing w:after="0" w:line="240" w:lineRule="exact"/>
        <w:rPr>
          <w:rFonts w:ascii="Times New Roman" w:hAnsi="Times New Roman"/>
          <w:sz w:val="24"/>
          <w:szCs w:val="24"/>
          <w:lang w:val="ru-RU"/>
        </w:rPr>
      </w:pPr>
      <w:r>
        <w:rPr>
          <w:noProof/>
        </w:rPr>
        <mc:AlternateContent>
          <mc:Choice Requires="wps">
            <w:drawing>
              <wp:anchor distT="0" distB="0" distL="114300" distR="114300" simplePos="0" relativeHeight="251637248" behindDoc="1" locked="0" layoutInCell="0" allowOverlap="1">
                <wp:simplePos x="0" y="0"/>
                <wp:positionH relativeFrom="column">
                  <wp:posOffset>5715</wp:posOffset>
                </wp:positionH>
                <wp:positionV relativeFrom="paragraph">
                  <wp:posOffset>151130</wp:posOffset>
                </wp:positionV>
                <wp:extent cx="6084570" cy="0"/>
                <wp:effectExtent l="0" t="0" r="0" b="0"/>
                <wp:wrapNone/>
                <wp:docPr id="157"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457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155CD" id="Line 93"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1.9pt" to="479.55pt,1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" o:allowincell="f" strokeweight=".16931mm">
                <o:lock v:ext="edit" shapetype="f"/>
              </v:line>
            </w:pict>
          </mc:Fallback>
        </mc:AlternateContent>
      </w:r>
      <w:r>
        <w:rPr>
          <w:noProof/>
        </w:rPr>
        <mc:AlternateContent>
          <mc:Choice Requires="wps">
            <w:drawing>
              <wp:anchor distT="0" distB="0" distL="114300" distR="114300" simplePos="0" relativeHeight="251638272" behindDoc="1" locked="0" layoutInCell="0" allowOverlap="1">
                <wp:simplePos x="0" y="0"/>
                <wp:positionH relativeFrom="column">
                  <wp:posOffset>8890</wp:posOffset>
                </wp:positionH>
                <wp:positionV relativeFrom="paragraph">
                  <wp:posOffset>147955</wp:posOffset>
                </wp:positionV>
                <wp:extent cx="0" cy="655320"/>
                <wp:effectExtent l="0" t="0" r="0" b="5080"/>
                <wp:wrapNone/>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553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FE3D5" id="Line 94"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1.65pt" to=".7pt,6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" o:allowincell="f" strokeweight=".48pt">
                <o:lock v:ext="edit" shapetype="f"/>
              </v:line>
            </w:pict>
          </mc:Fallback>
        </mc:AlternateContent>
      </w:r>
      <w:r>
        <w:rPr>
          <w:noProof/>
        </w:rPr>
        <mc:AlternateContent>
          <mc:Choice Requires="wps">
            <w:drawing>
              <wp:anchor distT="0" distB="0" distL="114300" distR="114300" simplePos="0" relativeHeight="251639296" behindDoc="1" locked="0" layoutInCell="0" allowOverlap="1">
                <wp:simplePos x="0" y="0"/>
                <wp:positionH relativeFrom="column">
                  <wp:posOffset>6087745</wp:posOffset>
                </wp:positionH>
                <wp:positionV relativeFrom="paragraph">
                  <wp:posOffset>147955</wp:posOffset>
                </wp:positionV>
                <wp:extent cx="0" cy="655320"/>
                <wp:effectExtent l="0" t="0" r="0" b="5080"/>
                <wp:wrapNone/>
                <wp:docPr id="155"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5532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C2CA6" id="Line 95"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35pt,11.65pt" to="479.35pt,6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" o:allowincell="f" strokeweight=".16931mm">
                <o:lock v:ext="edit" shapetype="f"/>
              </v:line>
            </w:pict>
          </mc:Fallback>
        </mc:AlternateContent>
      </w:r>
    </w:p>
    <w:p w:rsidR="000967BF" w:rsidRPr="00751FD1" w:rsidRDefault="0069582E">
      <w:pPr>
        <w:widowControl w:val="0"/>
        <w:autoSpaceDE w:val="0"/>
        <w:autoSpaceDN w:val="0"/>
        <w:adjustRightInd w:val="0"/>
        <w:spacing w:after="0" w:line="240" w:lineRule="auto"/>
        <w:ind w:left="120"/>
        <w:rPr>
          <w:rFonts w:ascii="Times New Roman" w:hAnsi="Times New Roman"/>
          <w:sz w:val="24"/>
          <w:szCs w:val="24"/>
          <w:lang w:val="ru-RU"/>
        </w:rPr>
      </w:pPr>
      <w:r w:rsidRPr="00751FD1">
        <w:rPr>
          <w:rFonts w:ascii="Arial" w:hAnsi="Arial" w:cs="Arial"/>
          <w:b/>
          <w:bCs/>
          <w:lang w:val="ru-RU"/>
        </w:rPr>
        <w:t>Анализ:</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120" w:right="260"/>
        <w:rPr>
          <w:rFonts w:ascii="Times New Roman" w:hAnsi="Times New Roman"/>
          <w:sz w:val="24"/>
          <w:szCs w:val="24"/>
          <w:lang w:val="ru-RU"/>
        </w:rPr>
      </w:pPr>
      <w:r w:rsidRPr="00751FD1">
        <w:rPr>
          <w:rFonts w:ascii="Arial" w:hAnsi="Arial" w:cs="Arial"/>
          <w:lang w:val="ru-RU"/>
        </w:rPr>
        <w:t>На встрече присутствовал приблизительно каждый 3 житель, что можно рассматривать как достаточно высокий уровень участия. При этом мужчин присутствовало примерно в 2 раза больше, чем женщин.</w:t>
      </w:r>
    </w:p>
    <w:p w:rsidR="000967BF" w:rsidRPr="00751FD1" w:rsidRDefault="00E5263C">
      <w:pPr>
        <w:widowControl w:val="0"/>
        <w:autoSpaceDE w:val="0"/>
        <w:autoSpaceDN w:val="0"/>
        <w:adjustRightInd w:val="0"/>
        <w:spacing w:after="0" w:line="196" w:lineRule="exact"/>
        <w:rPr>
          <w:rFonts w:ascii="Times New Roman" w:hAnsi="Times New Roman"/>
          <w:sz w:val="24"/>
          <w:szCs w:val="24"/>
          <w:lang w:val="ru-RU"/>
        </w:rPr>
      </w:pPr>
      <w:r>
        <w:rPr>
          <w:noProof/>
        </w:rPr>
        <mc:AlternateContent>
          <mc:Choice Requires="wps">
            <w:drawing>
              <wp:anchor distT="0" distB="0" distL="114300" distR="114300" simplePos="0" relativeHeight="251640320" behindDoc="1" locked="0" layoutInCell="0" allowOverlap="1">
                <wp:simplePos x="0" y="0"/>
                <wp:positionH relativeFrom="column">
                  <wp:posOffset>5715</wp:posOffset>
                </wp:positionH>
                <wp:positionV relativeFrom="paragraph">
                  <wp:posOffset>4445</wp:posOffset>
                </wp:positionV>
                <wp:extent cx="6084570" cy="0"/>
                <wp:effectExtent l="0" t="0" r="0" b="0"/>
                <wp:wrapNone/>
                <wp:docPr id="154"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457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DED6D" id="Line 96"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5pt" to="479.55pt,.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" o:allowincell="f" strokeweight=".16931mm">
                <o:lock v:ext="edit" shapetype="f"/>
              </v:line>
            </w:pict>
          </mc:Fallback>
        </mc:AlternateContent>
      </w:r>
    </w:p>
    <w:p w:rsidR="000967BF" w:rsidRPr="00751FD1" w:rsidRDefault="0069582E">
      <w:pPr>
        <w:widowControl w:val="0"/>
        <w:autoSpaceDE w:val="0"/>
        <w:autoSpaceDN w:val="0"/>
        <w:adjustRightInd w:val="0"/>
        <w:spacing w:after="0" w:line="240" w:lineRule="auto"/>
        <w:ind w:left="480"/>
        <w:rPr>
          <w:rFonts w:ascii="Times New Roman" w:hAnsi="Times New Roman"/>
          <w:sz w:val="24"/>
          <w:szCs w:val="24"/>
          <w:lang w:val="ru-RU"/>
        </w:rPr>
      </w:pPr>
      <w:r w:rsidRPr="00751FD1">
        <w:rPr>
          <w:rFonts w:ascii="Arial" w:hAnsi="Arial" w:cs="Arial"/>
          <w:b/>
          <w:bCs/>
          <w:i/>
          <w:iCs/>
          <w:sz w:val="20"/>
          <w:szCs w:val="20"/>
          <w:lang w:val="ru-RU"/>
        </w:rPr>
        <w:t xml:space="preserve">(3) Гендерная перспектива </w:t>
      </w:r>
      <w:r w:rsidRPr="00751FD1">
        <w:rPr>
          <w:rFonts w:ascii="Arial" w:hAnsi="Arial" w:cs="Arial"/>
          <w:b/>
          <w:bCs/>
          <w:sz w:val="25"/>
          <w:szCs w:val="25"/>
          <w:vertAlign w:val="superscript"/>
          <w:lang w:val="ru-RU"/>
        </w:rPr>
        <w:t>22</w:t>
      </w:r>
    </w:p>
    <w:p w:rsidR="000967BF" w:rsidRPr="00751FD1" w:rsidRDefault="000967BF">
      <w:pPr>
        <w:widowControl w:val="0"/>
        <w:autoSpaceDE w:val="0"/>
        <w:autoSpaceDN w:val="0"/>
        <w:adjustRightInd w:val="0"/>
        <w:spacing w:after="0" w:line="2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left="120" w:right="300"/>
        <w:rPr>
          <w:rFonts w:ascii="Times New Roman" w:hAnsi="Times New Roman"/>
          <w:sz w:val="24"/>
          <w:szCs w:val="24"/>
          <w:lang w:val="ru-RU"/>
        </w:rPr>
      </w:pPr>
      <w:r w:rsidRPr="00751FD1">
        <w:rPr>
          <w:rFonts w:ascii="Arial" w:hAnsi="Arial" w:cs="Arial"/>
          <w:sz w:val="20"/>
          <w:szCs w:val="20"/>
          <w:lang w:val="ru-RU"/>
        </w:rPr>
        <w:t>Проведенный выше анализ указывает на различие между мужчинами и женщинами, но в нем не рассматриваются причины и последствия данного различия. Применение гендерной перспективы означает, что анализ данных осуществляется в соответствии с современными теориями, объясняющими существующие различия в обществе между мужчинами и женщинами. Традиционный анализ зачастую не замечает фактов гендерного неравенства и различные результаты для мужчин и женщин, поскольку эти явления не всегда очевидны на первый взгляд (или же мы настолько привыкли к ним, что не замечаем). Для формулирования политики, программы, стратегии и принятия решений чрезвычайно важно использовать гендерную перспективу, что помогает отойти от привычных стереотипов и запланировать адекватные действия (см. пример ниже).</w:t>
      </w:r>
    </w:p>
    <w:p w:rsidR="000967BF" w:rsidRPr="00751FD1" w:rsidRDefault="000967BF">
      <w:pPr>
        <w:widowControl w:val="0"/>
        <w:autoSpaceDE w:val="0"/>
        <w:autoSpaceDN w:val="0"/>
        <w:adjustRightInd w:val="0"/>
        <w:spacing w:after="0" w:line="219" w:lineRule="exact"/>
        <w:rPr>
          <w:rFonts w:ascii="Times New Roman" w:hAnsi="Times New Roman"/>
          <w:sz w:val="24"/>
          <w:szCs w:val="24"/>
          <w:lang w:val="ru-RU"/>
        </w:rPr>
      </w:pPr>
    </w:p>
    <w:tbl>
      <w:tblPr>
        <w:tblW w:w="0" w:type="auto"/>
        <w:tblInd w:w="10" w:type="dxa"/>
        <w:tblLayout w:type="fixed"/>
        <w:tblCellMar>
          <w:left w:w="0" w:type="dxa"/>
          <w:right w:w="0" w:type="dxa"/>
        </w:tblCellMar>
        <w:tblLook w:val="0000" w:firstRow="0" w:lastRow="0" w:firstColumn="0" w:lastColumn="0" w:noHBand="0" w:noVBand="0"/>
      </w:tblPr>
      <w:tblGrid>
        <w:gridCol w:w="4640"/>
        <w:gridCol w:w="4960"/>
      </w:tblGrid>
      <w:tr w:rsidR="000967BF" w:rsidRPr="00E766D5">
        <w:trPr>
          <w:trHeight w:val="257"/>
        </w:trPr>
        <w:tc>
          <w:tcPr>
            <w:tcW w:w="464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Arial" w:hAnsi="Arial" w:cs="Arial"/>
                <w:b/>
                <w:bCs/>
              </w:rPr>
              <w:t>Традиционный анализ гендерных</w:t>
            </w:r>
          </w:p>
        </w:tc>
        <w:tc>
          <w:tcPr>
            <w:tcW w:w="496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lang w:val="ru-RU"/>
              </w:rPr>
            </w:pPr>
            <w:r w:rsidRPr="001C3841">
              <w:rPr>
                <w:rFonts w:ascii="Arial" w:hAnsi="Arial" w:cs="Arial"/>
                <w:b/>
                <w:bCs/>
                <w:lang w:val="ru-RU"/>
              </w:rPr>
              <w:t>Анализ, включающий в себя гендерную</w:t>
            </w:r>
          </w:p>
        </w:tc>
      </w:tr>
      <w:tr w:rsidR="000967BF" w:rsidRPr="001C3841">
        <w:trPr>
          <w:trHeight w:val="257"/>
        </w:trPr>
        <w:tc>
          <w:tcPr>
            <w:tcW w:w="464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Arial" w:hAnsi="Arial" w:cs="Arial"/>
                <w:b/>
                <w:bCs/>
              </w:rPr>
              <w:t>различий без учета гендерной</w:t>
            </w:r>
          </w:p>
        </w:tc>
        <w:tc>
          <w:tcPr>
            <w:tcW w:w="49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b/>
                <w:bCs/>
              </w:rPr>
              <w:t>перспективу</w:t>
            </w:r>
          </w:p>
        </w:tc>
      </w:tr>
    </w:tbl>
    <w:p w:rsidR="000967BF" w:rsidRDefault="00E5263C">
      <w:pPr>
        <w:widowControl w:val="0"/>
        <w:autoSpaceDE w:val="0"/>
        <w:autoSpaceDN w:val="0"/>
        <w:adjustRightInd w:val="0"/>
        <w:spacing w:after="0" w:line="200" w:lineRule="exact"/>
        <w:rPr>
          <w:rFonts w:ascii="Times New Roman" w:hAnsi="Times New Roman"/>
          <w:sz w:val="24"/>
          <w:szCs w:val="24"/>
        </w:rPr>
      </w:pPr>
      <w:r>
        <w:rPr>
          <w:noProof/>
        </w:rPr>
        <mc:AlternateContent>
          <mc:Choice Requires="wps">
            <w:drawing>
              <wp:anchor distT="0" distB="0" distL="114300" distR="114300" simplePos="0" relativeHeight="251641344" behindDoc="1" locked="0" layoutInCell="0" allowOverlap="1">
                <wp:simplePos x="0" y="0"/>
                <wp:positionH relativeFrom="column">
                  <wp:posOffset>77470</wp:posOffset>
                </wp:positionH>
                <wp:positionV relativeFrom="paragraph">
                  <wp:posOffset>189865</wp:posOffset>
                </wp:positionV>
                <wp:extent cx="1828800" cy="0"/>
                <wp:effectExtent l="0" t="0" r="0" b="0"/>
                <wp:wrapNone/>
                <wp:docPr id="152"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A1D37" id="Line 97"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14.95pt" to="150.1pt,1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" o:allowincell="f" strokeweight=".48pt">
                <o:lock v:ext="edit" shapetype="f"/>
              </v:line>
            </w:pict>
          </mc:Fallback>
        </mc:AlternateContent>
      </w:r>
    </w:p>
    <w:p w:rsidR="000967BF" w:rsidRDefault="000967BF">
      <w:pPr>
        <w:widowControl w:val="0"/>
        <w:autoSpaceDE w:val="0"/>
        <w:autoSpaceDN w:val="0"/>
        <w:adjustRightInd w:val="0"/>
        <w:spacing w:after="0" w:line="231" w:lineRule="exact"/>
        <w:rPr>
          <w:rFonts w:ascii="Times New Roman" w:hAnsi="Times New Roman"/>
          <w:sz w:val="24"/>
          <w:szCs w:val="24"/>
        </w:rPr>
      </w:pPr>
    </w:p>
    <w:p w:rsidR="000967BF" w:rsidRPr="00751FD1" w:rsidRDefault="0069582E" w:rsidP="0069582E">
      <w:pPr>
        <w:widowControl w:val="0"/>
        <w:numPr>
          <w:ilvl w:val="0"/>
          <w:numId w:val="91"/>
        </w:numPr>
        <w:tabs>
          <w:tab w:val="clear" w:pos="720"/>
          <w:tab w:val="num" w:pos="295"/>
        </w:tabs>
        <w:overflowPunct w:val="0"/>
        <w:autoSpaceDE w:val="0"/>
        <w:autoSpaceDN w:val="0"/>
        <w:adjustRightInd w:val="0"/>
        <w:spacing w:after="0" w:line="214" w:lineRule="auto"/>
        <w:ind w:left="120" w:right="140" w:firstLine="2"/>
        <w:jc w:val="both"/>
        <w:rPr>
          <w:rFonts w:cs="Calibri"/>
          <w:sz w:val="25"/>
          <w:szCs w:val="25"/>
          <w:vertAlign w:val="superscript"/>
          <w:lang w:val="ru-RU"/>
        </w:rPr>
      </w:pPr>
      <w:r w:rsidRPr="00751FD1">
        <w:rPr>
          <w:rFonts w:cs="Calibri"/>
          <w:sz w:val="19"/>
          <w:szCs w:val="19"/>
          <w:lang w:val="ru-RU"/>
        </w:rPr>
        <w:t xml:space="preserve">Практическое руководство по внедрению гендерного подхода. Методология. Обзор по секторам. Сборник примеров из практики. ПРООН, Братислава, 2007.- с 101. </w:t>
      </w:r>
    </w:p>
    <w:p w:rsidR="000967BF" w:rsidRPr="00751FD1" w:rsidRDefault="000967BF">
      <w:pPr>
        <w:widowControl w:val="0"/>
        <w:autoSpaceDE w:val="0"/>
        <w:autoSpaceDN w:val="0"/>
        <w:adjustRightInd w:val="0"/>
        <w:spacing w:after="0" w:line="282" w:lineRule="exact"/>
        <w:rPr>
          <w:rFonts w:cs="Calibri"/>
          <w:sz w:val="25"/>
          <w:szCs w:val="25"/>
          <w:vertAlign w:val="superscript"/>
          <w:lang w:val="ru-RU"/>
        </w:rPr>
      </w:pPr>
    </w:p>
    <w:p w:rsidR="000967BF" w:rsidRPr="00751FD1" w:rsidRDefault="0069582E" w:rsidP="0069582E">
      <w:pPr>
        <w:widowControl w:val="0"/>
        <w:numPr>
          <w:ilvl w:val="0"/>
          <w:numId w:val="91"/>
        </w:numPr>
        <w:tabs>
          <w:tab w:val="clear" w:pos="720"/>
          <w:tab w:val="num" w:pos="295"/>
        </w:tabs>
        <w:overflowPunct w:val="0"/>
        <w:autoSpaceDE w:val="0"/>
        <w:autoSpaceDN w:val="0"/>
        <w:adjustRightInd w:val="0"/>
        <w:spacing w:after="0" w:line="214" w:lineRule="auto"/>
        <w:ind w:left="120" w:right="620" w:firstLine="2"/>
        <w:jc w:val="both"/>
        <w:rPr>
          <w:rFonts w:cs="Calibri"/>
          <w:sz w:val="25"/>
          <w:szCs w:val="25"/>
          <w:vertAlign w:val="superscript"/>
          <w:lang w:val="ru-RU"/>
        </w:rPr>
      </w:pPr>
      <w:r w:rsidRPr="00751FD1">
        <w:rPr>
          <w:rFonts w:cs="Calibri"/>
          <w:sz w:val="19"/>
          <w:szCs w:val="19"/>
          <w:lang w:val="ru-RU"/>
        </w:rPr>
        <w:t xml:space="preserve">Означает рассмотрение того или иного вопроса с точки зрения различных последствий для мужчин и женщин в зависимости от принятия решения или намеченных мер.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9" w:lineRule="auto"/>
        <w:ind w:right="120"/>
        <w:jc w:val="right"/>
        <w:rPr>
          <w:rFonts w:ascii="Times New Roman" w:hAnsi="Times New Roman"/>
          <w:sz w:val="24"/>
          <w:szCs w:val="24"/>
        </w:rPr>
      </w:pPr>
      <w:r>
        <w:rPr>
          <w:rFonts w:ascii="Arial" w:hAnsi="Arial" w:cs="Arial"/>
          <w:sz w:val="20"/>
          <w:szCs w:val="20"/>
        </w:rPr>
        <w:t>52</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720" w:bottom="438" w:left="1580" w:header="720" w:footer="720" w:gutter="0"/>
          <w:cols w:space="720" w:equalWidth="0">
            <w:col w:w="9600"/>
          </w:cols>
          <w:noEndnote/>
        </w:sectPr>
      </w:pPr>
    </w:p>
    <w:p w:rsidR="000967BF" w:rsidRDefault="00E5263C">
      <w:pPr>
        <w:widowControl w:val="0"/>
        <w:autoSpaceDE w:val="0"/>
        <w:autoSpaceDN w:val="0"/>
        <w:adjustRightInd w:val="0"/>
        <w:spacing w:after="0" w:line="393" w:lineRule="exact"/>
        <w:rPr>
          <w:rFonts w:ascii="Times New Roman" w:hAnsi="Times New Roman"/>
          <w:sz w:val="24"/>
          <w:szCs w:val="24"/>
        </w:rPr>
      </w:pPr>
      <w:bookmarkStart w:id="52" w:name="page105"/>
      <w:bookmarkEnd w:id="52"/>
      <w:r>
        <w:rPr>
          <w:noProof/>
        </w:rPr>
        <w:lastRenderedPageBreak/>
        <mc:AlternateContent>
          <mc:Choice Requires="wps">
            <w:drawing>
              <wp:anchor distT="0" distB="0" distL="114300" distR="114300" simplePos="0" relativeHeight="25164236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50"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1431B" id="Line 98" o:spid="_x0000_s1026" style="position:absolute;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I0LSPC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43392" behindDoc="1" locked="0" layoutInCell="0" allowOverlap="1">
                <wp:simplePos x="0" y="0"/>
                <wp:positionH relativeFrom="page">
                  <wp:posOffset>4144645</wp:posOffset>
                </wp:positionH>
                <wp:positionV relativeFrom="page">
                  <wp:posOffset>999490</wp:posOffset>
                </wp:positionV>
                <wp:extent cx="3205480" cy="0"/>
                <wp:effectExtent l="0" t="0" r="0" b="0"/>
                <wp:wrapNone/>
                <wp:docPr id="148"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F467F6" id="Line 99" o:spid="_x0000_s1026" style="position:absolute;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CI+AKi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tbl>
      <w:tblPr>
        <w:tblW w:w="0" w:type="auto"/>
        <w:tblInd w:w="10" w:type="dxa"/>
        <w:tblLayout w:type="fixed"/>
        <w:tblCellMar>
          <w:left w:w="0" w:type="dxa"/>
          <w:right w:w="0" w:type="dxa"/>
        </w:tblCellMar>
        <w:tblLook w:val="0000" w:firstRow="0" w:lastRow="0" w:firstColumn="0" w:lastColumn="0" w:noHBand="0" w:noVBand="0"/>
      </w:tblPr>
      <w:tblGrid>
        <w:gridCol w:w="4640"/>
        <w:gridCol w:w="4960"/>
      </w:tblGrid>
      <w:tr w:rsidR="000967BF" w:rsidRPr="001C3841">
        <w:trPr>
          <w:trHeight w:val="262"/>
        </w:trPr>
        <w:tc>
          <w:tcPr>
            <w:tcW w:w="4640" w:type="dxa"/>
            <w:tcBorders>
              <w:top w:val="single" w:sz="8" w:space="0" w:color="auto"/>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b/>
                <w:bCs/>
              </w:rPr>
              <w:t>перспективы</w:t>
            </w:r>
          </w:p>
        </w:tc>
        <w:tc>
          <w:tcPr>
            <w:tcW w:w="4960" w:type="dxa"/>
            <w:tcBorders>
              <w:top w:val="single" w:sz="8" w:space="0" w:color="auto"/>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r>
      <w:tr w:rsidR="000967BF" w:rsidRPr="00E766D5">
        <w:trPr>
          <w:trHeight w:val="24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1" w:lineRule="exact"/>
              <w:ind w:left="120"/>
              <w:rPr>
                <w:rFonts w:ascii="Times New Roman" w:hAnsi="Times New Roman"/>
                <w:sz w:val="24"/>
                <w:szCs w:val="24"/>
              </w:rPr>
            </w:pPr>
            <w:r w:rsidRPr="001C3841">
              <w:rPr>
                <w:rFonts w:ascii="Arial" w:hAnsi="Arial" w:cs="Arial"/>
              </w:rPr>
              <w:t>Количество женщин, присутствовавших</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1" w:lineRule="exact"/>
              <w:ind w:left="100"/>
              <w:rPr>
                <w:rFonts w:ascii="Times New Roman" w:hAnsi="Times New Roman"/>
                <w:sz w:val="24"/>
                <w:szCs w:val="24"/>
                <w:lang w:val="ru-RU"/>
              </w:rPr>
            </w:pPr>
            <w:r w:rsidRPr="001C3841">
              <w:rPr>
                <w:rFonts w:ascii="Arial" w:hAnsi="Arial" w:cs="Arial"/>
                <w:lang w:val="ru-RU"/>
              </w:rPr>
              <w:t>Поскольку женщин в значительной степени</w:t>
            </w:r>
          </w:p>
        </w:tc>
      </w:tr>
      <w:tr w:rsidR="000967BF" w:rsidRPr="001C3841">
        <w:trPr>
          <w:trHeight w:val="254"/>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lang w:val="ru-RU"/>
              </w:rPr>
            </w:pPr>
            <w:r w:rsidRPr="001C3841">
              <w:rPr>
                <w:rFonts w:ascii="Arial" w:hAnsi="Arial" w:cs="Arial"/>
                <w:lang w:val="ru-RU"/>
              </w:rPr>
              <w:t>на встрече, было небольшим потому что:</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rPr>
            </w:pPr>
            <w:r w:rsidRPr="001C3841">
              <w:rPr>
                <w:rFonts w:ascii="Arial" w:hAnsi="Arial" w:cs="Arial"/>
              </w:rPr>
              <w:t>затрагивают вопросы обеспечения водой,</w:t>
            </w:r>
          </w:p>
        </w:tc>
      </w:tr>
      <w:tr w:rsidR="000967BF" w:rsidRPr="0049221B">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460"/>
              <w:rPr>
                <w:rFonts w:ascii="Times New Roman" w:hAnsi="Times New Roman"/>
                <w:sz w:val="24"/>
                <w:szCs w:val="24"/>
              </w:rPr>
            </w:pPr>
            <w:r w:rsidRPr="001C3841">
              <w:rPr>
                <w:rFonts w:ascii="Times New Roman" w:hAnsi="Times New Roman"/>
              </w:rPr>
              <w:t xml:space="preserve">•   </w:t>
            </w:r>
            <w:r w:rsidRPr="001C3841">
              <w:rPr>
                <w:rFonts w:ascii="Arial" w:hAnsi="Arial" w:cs="Arial"/>
              </w:rPr>
              <w:t>женщины не интересуются</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lang w:val="ru-RU"/>
              </w:rPr>
            </w:pPr>
            <w:r w:rsidRPr="001C3841">
              <w:rPr>
                <w:rFonts w:ascii="Arial" w:hAnsi="Arial" w:cs="Arial"/>
                <w:lang w:val="ru-RU"/>
              </w:rPr>
              <w:t>низкий их процент участия во встрече</w:t>
            </w:r>
          </w:p>
        </w:tc>
      </w:tr>
      <w:tr w:rsidR="000967BF" w:rsidRPr="001C3841">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0"/>
              <w:rPr>
                <w:rFonts w:ascii="Times New Roman" w:hAnsi="Times New Roman"/>
                <w:sz w:val="24"/>
                <w:szCs w:val="24"/>
              </w:rPr>
            </w:pPr>
            <w:r w:rsidRPr="001C3841">
              <w:rPr>
                <w:rFonts w:ascii="Arial" w:hAnsi="Arial" w:cs="Arial"/>
              </w:rPr>
              <w:t>вопросами управления водой;</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rPr>
            </w:pPr>
            <w:r w:rsidRPr="001C3841">
              <w:rPr>
                <w:rFonts w:ascii="Arial" w:hAnsi="Arial" w:cs="Arial"/>
              </w:rPr>
              <w:t>объясняется другими факторами:</w:t>
            </w:r>
          </w:p>
        </w:tc>
      </w:tr>
      <w:tr w:rsidR="000967BF" w:rsidRPr="00E766D5">
        <w:trPr>
          <w:trHeight w:val="254"/>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460"/>
              <w:rPr>
                <w:rFonts w:ascii="Times New Roman" w:hAnsi="Times New Roman"/>
                <w:sz w:val="24"/>
                <w:szCs w:val="24"/>
                <w:lang w:val="ru-RU"/>
              </w:rPr>
            </w:pPr>
            <w:r w:rsidRPr="001C3841">
              <w:rPr>
                <w:rFonts w:ascii="Times New Roman" w:hAnsi="Times New Roman"/>
                <w:lang w:val="ru-RU"/>
              </w:rPr>
              <w:t xml:space="preserve">•   </w:t>
            </w:r>
            <w:r w:rsidRPr="001C3841">
              <w:rPr>
                <w:rFonts w:ascii="Arial" w:hAnsi="Arial" w:cs="Arial"/>
                <w:lang w:val="ru-RU"/>
              </w:rPr>
              <w:t>женщины не обладают знаниями об</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440"/>
              <w:rPr>
                <w:rFonts w:ascii="Times New Roman" w:hAnsi="Times New Roman"/>
                <w:sz w:val="24"/>
                <w:szCs w:val="24"/>
                <w:lang w:val="ru-RU"/>
              </w:rPr>
            </w:pPr>
            <w:r w:rsidRPr="001C3841">
              <w:rPr>
                <w:rFonts w:ascii="Times New Roman" w:hAnsi="Times New Roman"/>
                <w:lang w:val="ru-RU"/>
              </w:rPr>
              <w:t xml:space="preserve">•   </w:t>
            </w:r>
            <w:r w:rsidRPr="001C3841">
              <w:rPr>
                <w:rFonts w:ascii="Arial" w:hAnsi="Arial" w:cs="Arial"/>
                <w:lang w:val="ru-RU"/>
              </w:rPr>
              <w:t>могли ли женщины принять участие во</w:t>
            </w:r>
          </w:p>
        </w:tc>
      </w:tr>
      <w:tr w:rsidR="000967BF" w:rsidRPr="0049221B">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0"/>
              <w:rPr>
                <w:rFonts w:ascii="Times New Roman" w:hAnsi="Times New Roman"/>
                <w:sz w:val="24"/>
                <w:szCs w:val="24"/>
              </w:rPr>
            </w:pPr>
            <w:r w:rsidRPr="001C3841">
              <w:rPr>
                <w:rFonts w:ascii="Arial" w:hAnsi="Arial" w:cs="Arial"/>
              </w:rPr>
              <w:t>управлении водой;</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780"/>
              <w:rPr>
                <w:rFonts w:ascii="Times New Roman" w:hAnsi="Times New Roman"/>
                <w:sz w:val="24"/>
                <w:szCs w:val="24"/>
                <w:lang w:val="ru-RU"/>
              </w:rPr>
            </w:pPr>
            <w:r w:rsidRPr="001C3841">
              <w:rPr>
                <w:rFonts w:ascii="Arial" w:hAnsi="Arial" w:cs="Arial"/>
                <w:lang w:val="ru-RU"/>
              </w:rPr>
              <w:t>встрече в то время, когда она</w:t>
            </w:r>
          </w:p>
        </w:tc>
      </w:tr>
      <w:tr w:rsidR="000967BF" w:rsidRPr="001C3841">
        <w:trPr>
          <w:trHeight w:val="254"/>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460"/>
              <w:rPr>
                <w:rFonts w:ascii="Times New Roman" w:hAnsi="Times New Roman"/>
                <w:sz w:val="24"/>
                <w:szCs w:val="24"/>
              </w:rPr>
            </w:pPr>
            <w:r w:rsidRPr="001C3841">
              <w:rPr>
                <w:rFonts w:ascii="Times New Roman" w:hAnsi="Times New Roman"/>
              </w:rPr>
              <w:t xml:space="preserve">•   </w:t>
            </w:r>
            <w:r w:rsidRPr="001C3841">
              <w:rPr>
                <w:rFonts w:ascii="Arial" w:hAnsi="Arial" w:cs="Arial"/>
              </w:rPr>
              <w:t>по сравнению с женщинами</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780"/>
              <w:rPr>
                <w:rFonts w:ascii="Times New Roman" w:hAnsi="Times New Roman"/>
                <w:sz w:val="24"/>
                <w:szCs w:val="24"/>
              </w:rPr>
            </w:pPr>
            <w:r w:rsidRPr="001C3841">
              <w:rPr>
                <w:rFonts w:ascii="Arial" w:hAnsi="Arial" w:cs="Arial"/>
              </w:rPr>
              <w:t>проводилась;</w:t>
            </w:r>
          </w:p>
        </w:tc>
      </w:tr>
      <w:tr w:rsidR="000967BF" w:rsidRPr="00E766D5">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0"/>
              <w:rPr>
                <w:rFonts w:ascii="Times New Roman" w:hAnsi="Times New Roman"/>
                <w:sz w:val="24"/>
                <w:szCs w:val="24"/>
              </w:rPr>
            </w:pPr>
            <w:r w:rsidRPr="001C3841">
              <w:rPr>
                <w:rFonts w:ascii="Arial" w:hAnsi="Arial" w:cs="Arial"/>
              </w:rPr>
              <w:t>мужчины лучше принимают</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440"/>
              <w:rPr>
                <w:rFonts w:ascii="Times New Roman" w:hAnsi="Times New Roman"/>
                <w:sz w:val="24"/>
                <w:szCs w:val="24"/>
                <w:lang w:val="ru-RU"/>
              </w:rPr>
            </w:pPr>
            <w:r w:rsidRPr="001C3841">
              <w:rPr>
                <w:rFonts w:ascii="Times New Roman" w:hAnsi="Times New Roman"/>
                <w:lang w:val="ru-RU"/>
              </w:rPr>
              <w:t xml:space="preserve">•   </w:t>
            </w:r>
            <w:r w:rsidRPr="001C3841">
              <w:rPr>
                <w:rFonts w:ascii="Arial" w:hAnsi="Arial" w:cs="Arial"/>
                <w:lang w:val="ru-RU"/>
              </w:rPr>
              <w:t>знали ли женщины об этой встрече;</w:t>
            </w:r>
          </w:p>
        </w:tc>
      </w:tr>
      <w:tr w:rsidR="000967BF" w:rsidRPr="001C3841">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0"/>
              <w:rPr>
                <w:rFonts w:ascii="Times New Roman" w:hAnsi="Times New Roman"/>
                <w:sz w:val="24"/>
                <w:szCs w:val="24"/>
                <w:lang w:val="ru-RU"/>
              </w:rPr>
            </w:pPr>
            <w:r w:rsidRPr="001C3841">
              <w:rPr>
                <w:rFonts w:ascii="Arial" w:hAnsi="Arial" w:cs="Arial"/>
                <w:lang w:val="ru-RU"/>
              </w:rPr>
              <w:t>решения и являются лидерами по</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440"/>
              <w:rPr>
                <w:rFonts w:ascii="Times New Roman" w:hAnsi="Times New Roman"/>
                <w:sz w:val="24"/>
                <w:szCs w:val="24"/>
              </w:rPr>
            </w:pPr>
            <w:r w:rsidRPr="001C3841">
              <w:rPr>
                <w:rFonts w:ascii="Times New Roman" w:hAnsi="Times New Roman"/>
              </w:rPr>
              <w:t xml:space="preserve">•   </w:t>
            </w:r>
            <w:r w:rsidRPr="001C3841">
              <w:rPr>
                <w:rFonts w:ascii="Arial" w:hAnsi="Arial" w:cs="Arial"/>
              </w:rPr>
              <w:t>не исключаются ли женщины</w:t>
            </w:r>
          </w:p>
        </w:tc>
      </w:tr>
      <w:tr w:rsidR="000967BF" w:rsidRPr="001C3841">
        <w:trPr>
          <w:trHeight w:val="254"/>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800"/>
              <w:rPr>
                <w:rFonts w:ascii="Times New Roman" w:hAnsi="Times New Roman"/>
                <w:sz w:val="24"/>
                <w:szCs w:val="24"/>
              </w:rPr>
            </w:pPr>
            <w:r w:rsidRPr="001C3841">
              <w:rPr>
                <w:rFonts w:ascii="Arial" w:hAnsi="Arial" w:cs="Arial"/>
              </w:rPr>
              <w:t>вопросам управления.</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780"/>
              <w:rPr>
                <w:rFonts w:ascii="Times New Roman" w:hAnsi="Times New Roman"/>
                <w:sz w:val="24"/>
                <w:szCs w:val="24"/>
              </w:rPr>
            </w:pPr>
            <w:r w:rsidRPr="001C3841">
              <w:rPr>
                <w:rFonts w:ascii="Arial" w:hAnsi="Arial" w:cs="Arial"/>
              </w:rPr>
              <w:t>регулярно из процесса принятия</w:t>
            </w:r>
          </w:p>
        </w:tc>
      </w:tr>
      <w:tr w:rsidR="000967BF" w:rsidRPr="001C3841">
        <w:trPr>
          <w:trHeight w:val="252"/>
        </w:trPr>
        <w:tc>
          <w:tcPr>
            <w:tcW w:w="464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780"/>
              <w:rPr>
                <w:rFonts w:ascii="Times New Roman" w:hAnsi="Times New Roman"/>
                <w:sz w:val="24"/>
                <w:szCs w:val="24"/>
              </w:rPr>
            </w:pPr>
            <w:r w:rsidRPr="001C3841">
              <w:rPr>
                <w:rFonts w:ascii="Arial" w:hAnsi="Arial" w:cs="Arial"/>
              </w:rPr>
              <w:t>решения на уровне местного</w:t>
            </w:r>
          </w:p>
        </w:tc>
      </w:tr>
      <w:tr w:rsidR="000967BF" w:rsidRPr="001C3841">
        <w:trPr>
          <w:trHeight w:val="255"/>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lang w:val="ru-RU"/>
              </w:rPr>
            </w:pPr>
            <w:r w:rsidRPr="001C3841">
              <w:rPr>
                <w:rFonts w:ascii="Arial" w:hAnsi="Arial" w:cs="Arial"/>
                <w:lang w:val="ru-RU"/>
              </w:rPr>
              <w:t>Низкий уровень участия женщин в данной</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780"/>
              <w:rPr>
                <w:rFonts w:ascii="Times New Roman" w:hAnsi="Times New Roman"/>
                <w:sz w:val="24"/>
                <w:szCs w:val="24"/>
              </w:rPr>
            </w:pPr>
            <w:r w:rsidRPr="001C3841">
              <w:rPr>
                <w:rFonts w:ascii="Arial" w:hAnsi="Arial" w:cs="Arial"/>
              </w:rPr>
              <w:t>сообщества?</w:t>
            </w:r>
          </w:p>
        </w:tc>
      </w:tr>
      <w:tr w:rsidR="000967BF" w:rsidRPr="00E766D5">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lang w:val="ru-RU"/>
              </w:rPr>
            </w:pPr>
            <w:r w:rsidRPr="001C3841">
              <w:rPr>
                <w:rFonts w:ascii="Arial" w:hAnsi="Arial" w:cs="Arial"/>
                <w:lang w:val="ru-RU"/>
              </w:rPr>
              <w:t>встрече не будет иметь негативных</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lang w:val="ru-RU"/>
              </w:rPr>
            </w:pPr>
            <w:r w:rsidRPr="001C3841">
              <w:rPr>
                <w:rFonts w:ascii="Arial" w:hAnsi="Arial" w:cs="Arial"/>
                <w:lang w:val="ru-RU"/>
              </w:rPr>
              <w:t>Низкий процент участия женщин в данной</w:t>
            </w:r>
          </w:p>
        </w:tc>
      </w:tr>
      <w:tr w:rsidR="000967BF" w:rsidRPr="00E766D5">
        <w:trPr>
          <w:trHeight w:val="254"/>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lang w:val="ru-RU"/>
              </w:rPr>
            </w:pPr>
            <w:r w:rsidRPr="001C3841">
              <w:rPr>
                <w:rFonts w:ascii="Arial" w:hAnsi="Arial" w:cs="Arial"/>
                <w:lang w:val="ru-RU"/>
              </w:rPr>
              <w:t>последствий, поскольку они в любом</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lang w:val="ru-RU"/>
              </w:rPr>
            </w:pPr>
            <w:r w:rsidRPr="001C3841">
              <w:rPr>
                <w:rFonts w:ascii="Arial" w:hAnsi="Arial" w:cs="Arial"/>
                <w:lang w:val="ru-RU"/>
              </w:rPr>
              <w:t>встрече, скорее всего, приведет к принятию</w:t>
            </w:r>
          </w:p>
        </w:tc>
      </w:tr>
      <w:tr w:rsidR="000967BF" w:rsidRPr="001C3841">
        <w:trPr>
          <w:trHeight w:val="252"/>
        </w:trPr>
        <w:tc>
          <w:tcPr>
            <w:tcW w:w="464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случае ощутят положительное</w:t>
            </w:r>
          </w:p>
        </w:tc>
        <w:tc>
          <w:tcPr>
            <w:tcW w:w="49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rPr>
            </w:pPr>
            <w:r w:rsidRPr="001C3841">
              <w:rPr>
                <w:rFonts w:ascii="Arial" w:hAnsi="Arial" w:cs="Arial"/>
              </w:rPr>
              <w:t>недостаточно эффективных решений.</w:t>
            </w:r>
          </w:p>
        </w:tc>
      </w:tr>
      <w:tr w:rsidR="000967BF" w:rsidRPr="001C3841">
        <w:trPr>
          <w:trHeight w:val="254"/>
        </w:trPr>
        <w:tc>
          <w:tcPr>
            <w:tcW w:w="464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воздействие принятых решений.</w:t>
            </w:r>
          </w:p>
        </w:tc>
        <w:tc>
          <w:tcPr>
            <w:tcW w:w="496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r>
    </w:tbl>
    <w:p w:rsidR="000967BF" w:rsidRDefault="000967BF">
      <w:pPr>
        <w:widowControl w:val="0"/>
        <w:autoSpaceDE w:val="0"/>
        <w:autoSpaceDN w:val="0"/>
        <w:adjustRightInd w:val="0"/>
        <w:spacing w:after="0" w:line="269"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4" w:lineRule="auto"/>
        <w:ind w:left="120" w:right="320" w:firstLine="540"/>
        <w:jc w:val="both"/>
        <w:rPr>
          <w:rFonts w:ascii="Times New Roman" w:hAnsi="Times New Roman"/>
          <w:sz w:val="24"/>
          <w:szCs w:val="24"/>
          <w:lang w:val="ru-RU"/>
        </w:rPr>
      </w:pPr>
      <w:r w:rsidRPr="00751FD1">
        <w:rPr>
          <w:rFonts w:ascii="Arial" w:hAnsi="Arial" w:cs="Arial"/>
          <w:sz w:val="20"/>
          <w:szCs w:val="20"/>
          <w:lang w:val="ru-RU"/>
        </w:rPr>
        <w:t>Одним из подходов к анализу данных и информации с точки зрения гендерной перспективы является постановка «гендерных вопросов», которые позволяют сформулировать обоснованные гипотезы о природе, причинах и последствиях гендерного неравенства.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120" w:right="140" w:firstLine="540"/>
        <w:rPr>
          <w:rFonts w:ascii="Times New Roman" w:hAnsi="Times New Roman"/>
          <w:sz w:val="24"/>
          <w:szCs w:val="24"/>
          <w:lang w:val="ru-RU"/>
        </w:rPr>
      </w:pPr>
      <w:r w:rsidRPr="00751FD1">
        <w:rPr>
          <w:rFonts w:ascii="Arial" w:hAnsi="Arial" w:cs="Arial"/>
          <w:sz w:val="20"/>
          <w:szCs w:val="20"/>
          <w:lang w:val="ru-RU"/>
        </w:rPr>
        <w:t>Гендерные вопросы помогают заглянуть за пределы наших предположений и «стандартного» восприятия и могут быть, например, следующими:</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ind w:left="660"/>
        <w:jc w:val="both"/>
        <w:rPr>
          <w:rFonts w:ascii="Times New Roman" w:hAnsi="Times New Roman"/>
          <w:sz w:val="24"/>
          <w:szCs w:val="24"/>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Каково потенциальное гендерное неравенство,</w:t>
      </w:r>
      <w:r w:rsidRPr="00751FD1">
        <w:rPr>
          <w:rFonts w:ascii="Times New Roman" w:hAnsi="Times New Roman"/>
          <w:sz w:val="20"/>
          <w:szCs w:val="20"/>
          <w:lang w:val="ru-RU"/>
        </w:rPr>
        <w:t xml:space="preserve"> </w:t>
      </w:r>
      <w:r w:rsidRPr="00751FD1">
        <w:rPr>
          <w:rFonts w:ascii="Arial" w:hAnsi="Arial" w:cs="Arial"/>
          <w:sz w:val="20"/>
          <w:szCs w:val="20"/>
          <w:lang w:val="ru-RU"/>
        </w:rPr>
        <w:t>не видимое на первый взгляд?</w:t>
      </w:r>
      <w:r w:rsidRPr="00751FD1">
        <w:rPr>
          <w:rFonts w:ascii="Times New Roman" w:hAnsi="Times New Roman"/>
          <w:sz w:val="20"/>
          <w:szCs w:val="20"/>
          <w:lang w:val="ru-RU"/>
        </w:rPr>
        <w:t xml:space="preserve"> </w:t>
      </w:r>
    </w:p>
    <w:p w:rsidR="000967BF" w:rsidRPr="00751FD1" w:rsidRDefault="0069582E">
      <w:pPr>
        <w:widowControl w:val="0"/>
        <w:overflowPunct w:val="0"/>
        <w:autoSpaceDE w:val="0"/>
        <w:autoSpaceDN w:val="0"/>
        <w:adjustRightInd w:val="0"/>
        <w:spacing w:after="0" w:line="239" w:lineRule="auto"/>
        <w:ind w:left="660"/>
        <w:jc w:val="both"/>
        <w:rPr>
          <w:rFonts w:ascii="Times New Roman" w:hAnsi="Times New Roman"/>
          <w:sz w:val="24"/>
          <w:szCs w:val="24"/>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Каковы могут быть комплексные причины гендерного неравенства?</w:t>
      </w:r>
      <w:r w:rsidRPr="00751FD1">
        <w:rPr>
          <w:rFonts w:ascii="Times New Roman" w:hAnsi="Times New Roman"/>
          <w:sz w:val="20"/>
          <w:szCs w:val="20"/>
          <w:lang w:val="ru-RU"/>
        </w:rPr>
        <w:t xml:space="preserve"> </w:t>
      </w:r>
    </w:p>
    <w:p w:rsidR="000967BF" w:rsidRPr="00751FD1" w:rsidRDefault="0069582E">
      <w:pPr>
        <w:widowControl w:val="0"/>
        <w:overflowPunct w:val="0"/>
        <w:autoSpaceDE w:val="0"/>
        <w:autoSpaceDN w:val="0"/>
        <w:adjustRightInd w:val="0"/>
        <w:spacing w:after="0" w:line="239" w:lineRule="auto"/>
        <w:ind w:left="660"/>
        <w:jc w:val="both"/>
        <w:rPr>
          <w:rFonts w:ascii="Times New Roman" w:hAnsi="Times New Roman"/>
          <w:sz w:val="24"/>
          <w:szCs w:val="24"/>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Каковы могут быть комплексные последствия гендерного неравенства?</w:t>
      </w:r>
      <w:r w:rsidRPr="00751FD1">
        <w:rPr>
          <w:rFonts w:ascii="Times New Roman" w:hAnsi="Times New Roman"/>
          <w:sz w:val="20"/>
          <w:szCs w:val="20"/>
          <w:lang w:val="ru-RU"/>
        </w:rPr>
        <w:t xml:space="preserve"> </w:t>
      </w:r>
    </w:p>
    <w:p w:rsidR="000967BF" w:rsidRPr="00751FD1" w:rsidRDefault="0069582E">
      <w:pPr>
        <w:widowControl w:val="0"/>
        <w:autoSpaceDE w:val="0"/>
        <w:autoSpaceDN w:val="0"/>
        <w:adjustRightInd w:val="0"/>
        <w:spacing w:after="0" w:line="236" w:lineRule="auto"/>
        <w:ind w:left="660"/>
        <w:rPr>
          <w:rFonts w:ascii="Times New Roman" w:hAnsi="Times New Roman"/>
          <w:sz w:val="24"/>
          <w:szCs w:val="24"/>
          <w:lang w:val="ru-RU"/>
        </w:rPr>
      </w:pPr>
      <w:r w:rsidRPr="00751FD1">
        <w:rPr>
          <w:rFonts w:ascii="Arial" w:hAnsi="Arial" w:cs="Arial"/>
          <w:sz w:val="20"/>
          <w:szCs w:val="20"/>
          <w:lang w:val="ru-RU"/>
        </w:rPr>
        <w:t>В зависимости от ситуации эти вопросы конкретизируются, например:</w:t>
      </w:r>
    </w:p>
    <w:p w:rsidR="000967BF" w:rsidRPr="00751FD1" w:rsidRDefault="000967BF">
      <w:pPr>
        <w:widowControl w:val="0"/>
        <w:autoSpaceDE w:val="0"/>
        <w:autoSpaceDN w:val="0"/>
        <w:adjustRightInd w:val="0"/>
        <w:spacing w:after="0" w:line="217" w:lineRule="exact"/>
        <w:rPr>
          <w:rFonts w:ascii="Times New Roman" w:hAnsi="Times New Roman"/>
          <w:sz w:val="24"/>
          <w:szCs w:val="24"/>
          <w:lang w:val="ru-RU"/>
        </w:rPr>
      </w:pPr>
    </w:p>
    <w:tbl>
      <w:tblPr>
        <w:tblW w:w="0" w:type="auto"/>
        <w:tblInd w:w="10" w:type="dxa"/>
        <w:tblLayout w:type="fixed"/>
        <w:tblCellMar>
          <w:left w:w="0" w:type="dxa"/>
          <w:right w:w="0" w:type="dxa"/>
        </w:tblCellMar>
        <w:tblLook w:val="0000" w:firstRow="0" w:lastRow="0" w:firstColumn="0" w:lastColumn="0" w:noHBand="0" w:noVBand="0"/>
      </w:tblPr>
      <w:tblGrid>
        <w:gridCol w:w="2480"/>
        <w:gridCol w:w="3240"/>
        <w:gridCol w:w="3880"/>
      </w:tblGrid>
      <w:tr w:rsidR="000967BF" w:rsidRPr="001C3841">
        <w:trPr>
          <w:trHeight w:val="257"/>
        </w:trPr>
        <w:tc>
          <w:tcPr>
            <w:tcW w:w="248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Arial" w:hAnsi="Arial" w:cs="Arial"/>
                <w:b/>
                <w:bCs/>
              </w:rPr>
              <w:t>Информация</w:t>
            </w:r>
          </w:p>
        </w:tc>
        <w:tc>
          <w:tcPr>
            <w:tcW w:w="324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b/>
                <w:bCs/>
              </w:rPr>
              <w:t>Соответствующая</w:t>
            </w:r>
          </w:p>
        </w:tc>
        <w:tc>
          <w:tcPr>
            <w:tcW w:w="388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b/>
                <w:bCs/>
              </w:rPr>
              <w:t>Конкретные «гендерные</w:t>
            </w:r>
          </w:p>
        </w:tc>
      </w:tr>
      <w:tr w:rsidR="000967BF" w:rsidRPr="001C3841">
        <w:trPr>
          <w:trHeight w:val="257"/>
        </w:trPr>
        <w:tc>
          <w:tcPr>
            <w:tcW w:w="248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324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b/>
                <w:bCs/>
              </w:rPr>
              <w:t>гендерная теория</w:t>
            </w:r>
          </w:p>
        </w:tc>
        <w:tc>
          <w:tcPr>
            <w:tcW w:w="38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b/>
                <w:bCs/>
              </w:rPr>
              <w:t>вопросы»</w:t>
            </w:r>
          </w:p>
        </w:tc>
      </w:tr>
      <w:tr w:rsidR="000967BF" w:rsidRPr="00E766D5">
        <w:trPr>
          <w:trHeight w:val="242"/>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1" w:lineRule="exact"/>
              <w:ind w:left="120"/>
              <w:rPr>
                <w:rFonts w:ascii="Times New Roman" w:hAnsi="Times New Roman"/>
                <w:sz w:val="24"/>
                <w:szCs w:val="24"/>
              </w:rPr>
            </w:pPr>
            <w:r w:rsidRPr="001C3841">
              <w:rPr>
                <w:rFonts w:ascii="Arial" w:hAnsi="Arial" w:cs="Arial"/>
              </w:rPr>
              <w:t>Мужчины и женщины</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1" w:lineRule="exact"/>
              <w:ind w:left="100"/>
              <w:rPr>
                <w:rFonts w:ascii="Times New Roman" w:hAnsi="Times New Roman"/>
                <w:sz w:val="24"/>
                <w:szCs w:val="24"/>
                <w:lang w:val="ru-RU"/>
              </w:rPr>
            </w:pPr>
            <w:r w:rsidRPr="001C3841">
              <w:rPr>
                <w:rFonts w:ascii="Arial" w:hAnsi="Arial" w:cs="Arial"/>
                <w:lang w:val="ru-RU"/>
              </w:rPr>
              <w:t>Ресурсы включают в себя не</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1" w:lineRule="exact"/>
              <w:ind w:left="340"/>
              <w:rPr>
                <w:rFonts w:ascii="Times New Roman" w:hAnsi="Times New Roman"/>
                <w:sz w:val="24"/>
                <w:szCs w:val="24"/>
                <w:lang w:val="ru-RU"/>
              </w:rPr>
            </w:pPr>
            <w:r w:rsidRPr="001C3841">
              <w:rPr>
                <w:rFonts w:ascii="Times New Roman" w:hAnsi="Times New Roman"/>
                <w:lang w:val="ru-RU"/>
              </w:rPr>
              <w:t xml:space="preserve">– </w:t>
            </w:r>
            <w:r w:rsidRPr="001C3841">
              <w:rPr>
                <w:rFonts w:ascii="Arial" w:hAnsi="Arial" w:cs="Arial"/>
                <w:lang w:val="ru-RU"/>
              </w:rPr>
              <w:t>Имеют ли мужчины и женщины</w:t>
            </w:r>
          </w:p>
        </w:tc>
      </w:tr>
      <w:tr w:rsidR="000967BF" w:rsidRPr="001C3841">
        <w:trPr>
          <w:trHeight w:val="254"/>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Arial" w:hAnsi="Arial" w:cs="Arial"/>
              </w:rPr>
              <w:t>в равной степени</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rPr>
              <w:t>только материальные</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520"/>
              <w:rPr>
                <w:rFonts w:ascii="Times New Roman" w:hAnsi="Times New Roman"/>
                <w:sz w:val="24"/>
                <w:szCs w:val="24"/>
              </w:rPr>
            </w:pPr>
            <w:r w:rsidRPr="001C3841">
              <w:rPr>
                <w:rFonts w:ascii="Arial" w:hAnsi="Arial" w:cs="Arial"/>
              </w:rPr>
              <w:t>одинаковые навыки работы в</w:t>
            </w:r>
          </w:p>
        </w:tc>
      </w:tr>
      <w:tr w:rsidR="000967BF" w:rsidRPr="001C3841">
        <w:trPr>
          <w:trHeight w:val="252"/>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имеют доступ к</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lang w:val="ru-RU"/>
              </w:rPr>
            </w:pPr>
            <w:r w:rsidRPr="001C3841">
              <w:rPr>
                <w:rFonts w:ascii="Arial" w:hAnsi="Arial" w:cs="Arial"/>
                <w:lang w:val="ru-RU"/>
              </w:rPr>
              <w:t>затраты, но также и время,</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520"/>
              <w:rPr>
                <w:rFonts w:ascii="Times New Roman" w:hAnsi="Times New Roman"/>
                <w:sz w:val="24"/>
                <w:szCs w:val="24"/>
              </w:rPr>
            </w:pPr>
            <w:r w:rsidRPr="001C3841">
              <w:rPr>
                <w:rFonts w:ascii="Arial" w:hAnsi="Arial" w:cs="Arial"/>
              </w:rPr>
              <w:t>Интернете?</w:t>
            </w:r>
          </w:p>
        </w:tc>
      </w:tr>
      <w:tr w:rsidR="000967BF" w:rsidRPr="001C3841">
        <w:trPr>
          <w:trHeight w:val="252"/>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Интернет-ресурсам в</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rPr>
            </w:pPr>
            <w:r w:rsidRPr="001C3841">
              <w:rPr>
                <w:rFonts w:ascii="Arial" w:hAnsi="Arial" w:cs="Arial"/>
              </w:rPr>
              <w:t>знания и информацию.</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340"/>
              <w:rPr>
                <w:rFonts w:ascii="Times New Roman" w:hAnsi="Times New Roman"/>
                <w:sz w:val="24"/>
                <w:szCs w:val="24"/>
              </w:rPr>
            </w:pPr>
            <w:r w:rsidRPr="001C3841">
              <w:rPr>
                <w:rFonts w:ascii="Times New Roman" w:hAnsi="Times New Roman"/>
              </w:rPr>
              <w:t xml:space="preserve">–  </w:t>
            </w:r>
            <w:r w:rsidRPr="001C3841">
              <w:rPr>
                <w:rFonts w:ascii="Arial" w:hAnsi="Arial" w:cs="Arial"/>
              </w:rPr>
              <w:t>Доступны ли Интернет-</w:t>
            </w:r>
          </w:p>
        </w:tc>
      </w:tr>
      <w:tr w:rsidR="000967BF" w:rsidRPr="00E766D5">
        <w:trPr>
          <w:trHeight w:val="254"/>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Arial" w:hAnsi="Arial" w:cs="Arial"/>
              </w:rPr>
              <w:t>сообществе, но</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rPr>
              <w:t>Женщины, выполняя много</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520"/>
              <w:rPr>
                <w:rFonts w:ascii="Times New Roman" w:hAnsi="Times New Roman"/>
                <w:sz w:val="24"/>
                <w:szCs w:val="24"/>
                <w:lang w:val="ru-RU"/>
              </w:rPr>
            </w:pPr>
            <w:r w:rsidRPr="001C3841">
              <w:rPr>
                <w:rFonts w:ascii="Arial" w:hAnsi="Arial" w:cs="Arial"/>
                <w:lang w:val="ru-RU"/>
              </w:rPr>
              <w:t>ресурсы в то время, которое</w:t>
            </w:r>
          </w:p>
        </w:tc>
      </w:tr>
      <w:tr w:rsidR="000967BF" w:rsidRPr="001C3841">
        <w:trPr>
          <w:trHeight w:val="252"/>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пользуются этими</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lang w:val="ru-RU"/>
              </w:rPr>
            </w:pPr>
            <w:r w:rsidRPr="001C3841">
              <w:rPr>
                <w:rFonts w:ascii="Arial" w:hAnsi="Arial" w:cs="Arial"/>
                <w:lang w:val="ru-RU"/>
              </w:rPr>
              <w:t>ролей дома и в сообществе,</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520"/>
              <w:rPr>
                <w:rFonts w:ascii="Times New Roman" w:hAnsi="Times New Roman"/>
                <w:sz w:val="24"/>
                <w:szCs w:val="24"/>
              </w:rPr>
            </w:pPr>
            <w:r w:rsidRPr="001C3841">
              <w:rPr>
                <w:rFonts w:ascii="Arial" w:hAnsi="Arial" w:cs="Arial"/>
              </w:rPr>
              <w:t>удобно женщинам?</w:t>
            </w:r>
          </w:p>
        </w:tc>
      </w:tr>
      <w:tr w:rsidR="000967BF" w:rsidRPr="001C3841">
        <w:trPr>
          <w:trHeight w:val="254"/>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Arial" w:hAnsi="Arial" w:cs="Arial"/>
              </w:rPr>
              <w:t>услугами в основном</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40" w:lineRule="auto"/>
              <w:ind w:left="100"/>
              <w:rPr>
                <w:rFonts w:ascii="Times New Roman" w:hAnsi="Times New Roman"/>
                <w:sz w:val="24"/>
                <w:szCs w:val="24"/>
              </w:rPr>
            </w:pPr>
            <w:r w:rsidRPr="001C3841">
              <w:rPr>
                <w:rFonts w:ascii="Arial" w:hAnsi="Arial" w:cs="Arial"/>
              </w:rPr>
              <w:t>испытывают недостаток</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3" w:lineRule="exact"/>
              <w:ind w:left="340"/>
              <w:rPr>
                <w:rFonts w:ascii="Times New Roman" w:hAnsi="Times New Roman"/>
                <w:sz w:val="24"/>
                <w:szCs w:val="24"/>
              </w:rPr>
            </w:pPr>
            <w:r w:rsidRPr="001C3841">
              <w:rPr>
                <w:rFonts w:ascii="Times New Roman" w:hAnsi="Times New Roman"/>
              </w:rPr>
              <w:t xml:space="preserve">– </w:t>
            </w:r>
            <w:r w:rsidRPr="001C3841">
              <w:rPr>
                <w:rFonts w:ascii="Arial" w:hAnsi="Arial" w:cs="Arial"/>
              </w:rPr>
              <w:t>В равной ли степени</w:t>
            </w:r>
          </w:p>
        </w:tc>
      </w:tr>
      <w:tr w:rsidR="000967BF" w:rsidRPr="001C3841">
        <w:trPr>
          <w:trHeight w:val="252"/>
        </w:trPr>
        <w:tc>
          <w:tcPr>
            <w:tcW w:w="24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20"/>
              <w:rPr>
                <w:rFonts w:ascii="Times New Roman" w:hAnsi="Times New Roman"/>
                <w:sz w:val="24"/>
                <w:szCs w:val="24"/>
              </w:rPr>
            </w:pPr>
            <w:r w:rsidRPr="001C3841">
              <w:rPr>
                <w:rFonts w:ascii="Arial" w:hAnsi="Arial" w:cs="Arial"/>
              </w:rPr>
              <w:t>мужчины</w:t>
            </w:r>
          </w:p>
        </w:tc>
        <w:tc>
          <w:tcPr>
            <w:tcW w:w="32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100"/>
              <w:rPr>
                <w:rFonts w:ascii="Times New Roman" w:hAnsi="Times New Roman"/>
                <w:sz w:val="24"/>
                <w:szCs w:val="24"/>
              </w:rPr>
            </w:pPr>
            <w:r w:rsidRPr="001C3841">
              <w:rPr>
                <w:rFonts w:ascii="Arial" w:hAnsi="Arial" w:cs="Arial"/>
              </w:rPr>
              <w:t>свободного времени.</w:t>
            </w: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520"/>
              <w:rPr>
                <w:rFonts w:ascii="Times New Roman" w:hAnsi="Times New Roman"/>
                <w:sz w:val="24"/>
                <w:szCs w:val="24"/>
              </w:rPr>
            </w:pPr>
            <w:r w:rsidRPr="001C3841">
              <w:rPr>
                <w:rFonts w:ascii="Arial" w:hAnsi="Arial" w:cs="Arial"/>
              </w:rPr>
              <w:t>информациях об этих службах</w:t>
            </w:r>
          </w:p>
        </w:tc>
      </w:tr>
      <w:tr w:rsidR="000967BF" w:rsidRPr="001C3841">
        <w:trPr>
          <w:trHeight w:val="253"/>
        </w:trPr>
        <w:tc>
          <w:tcPr>
            <w:tcW w:w="248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32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38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52" w:lineRule="exact"/>
              <w:ind w:left="520"/>
              <w:rPr>
                <w:rFonts w:ascii="Times New Roman" w:hAnsi="Times New Roman"/>
                <w:sz w:val="24"/>
                <w:szCs w:val="24"/>
              </w:rPr>
            </w:pPr>
            <w:r w:rsidRPr="001C3841">
              <w:rPr>
                <w:rFonts w:ascii="Arial" w:hAnsi="Arial" w:cs="Arial"/>
              </w:rPr>
              <w:t>доступна мужчинам и</w:t>
            </w:r>
          </w:p>
        </w:tc>
      </w:tr>
      <w:tr w:rsidR="000967BF" w:rsidRPr="001C3841">
        <w:trPr>
          <w:trHeight w:val="255"/>
        </w:trPr>
        <w:tc>
          <w:tcPr>
            <w:tcW w:w="248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32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38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520"/>
              <w:rPr>
                <w:rFonts w:ascii="Times New Roman" w:hAnsi="Times New Roman"/>
                <w:sz w:val="24"/>
                <w:szCs w:val="24"/>
              </w:rPr>
            </w:pPr>
            <w:r w:rsidRPr="001C3841">
              <w:rPr>
                <w:rFonts w:ascii="Arial" w:hAnsi="Arial" w:cs="Arial"/>
              </w:rPr>
              <w:t>женщинам?</w:t>
            </w:r>
          </w:p>
        </w:tc>
      </w:tr>
    </w:tbl>
    <w:p w:rsidR="000967BF" w:rsidRDefault="000967BF">
      <w:pPr>
        <w:widowControl w:val="0"/>
        <w:autoSpaceDE w:val="0"/>
        <w:autoSpaceDN w:val="0"/>
        <w:adjustRightInd w:val="0"/>
        <w:spacing w:after="0" w:line="269"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31" w:lineRule="auto"/>
        <w:ind w:left="120" w:right="180" w:firstLine="708"/>
        <w:rPr>
          <w:rFonts w:ascii="Times New Roman" w:hAnsi="Times New Roman"/>
          <w:sz w:val="24"/>
          <w:szCs w:val="24"/>
          <w:lang w:val="ru-RU"/>
        </w:rPr>
      </w:pPr>
      <w:r w:rsidRPr="00751FD1">
        <w:rPr>
          <w:rFonts w:ascii="Arial" w:hAnsi="Arial" w:cs="Arial"/>
          <w:sz w:val="20"/>
          <w:szCs w:val="20"/>
          <w:lang w:val="ru-RU"/>
        </w:rPr>
        <w:t>В результате гендерного анализа должны быть сделаны соответствующие выводы и причинах и следствиях любых проявлений гендерного неравенства, выявленных в ходе анализа. Важно не только описать ситуацию, но и выявить ее причины, проанализировать последствия. Это является основным условием успешного проведения гендерного анализа и эффективного, целенаправленного принятия решений.</w:t>
      </w:r>
    </w:p>
    <w:p w:rsidR="000967BF" w:rsidRPr="00751FD1" w:rsidRDefault="000967BF">
      <w:pPr>
        <w:widowControl w:val="0"/>
        <w:autoSpaceDE w:val="0"/>
        <w:autoSpaceDN w:val="0"/>
        <w:adjustRightInd w:val="0"/>
        <w:spacing w:after="0" w:line="227"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120"/>
        <w:rPr>
          <w:rFonts w:ascii="Times New Roman" w:hAnsi="Times New Roman"/>
          <w:sz w:val="24"/>
          <w:szCs w:val="24"/>
          <w:lang w:val="ru-RU"/>
        </w:rPr>
      </w:pPr>
      <w:r w:rsidRPr="00751FD1">
        <w:rPr>
          <w:rFonts w:ascii="Arial" w:hAnsi="Arial" w:cs="Arial"/>
          <w:b/>
          <w:bCs/>
          <w:sz w:val="20"/>
          <w:szCs w:val="20"/>
          <w:lang w:val="ru-RU"/>
        </w:rPr>
        <w:t>Планирование гендерного анализа.</w:t>
      </w:r>
    </w:p>
    <w:p w:rsidR="000967BF" w:rsidRPr="00751FD1" w:rsidRDefault="00E5263C">
      <w:pPr>
        <w:widowControl w:val="0"/>
        <w:autoSpaceDE w:val="0"/>
        <w:autoSpaceDN w:val="0"/>
        <w:adjustRightInd w:val="0"/>
        <w:spacing w:after="0" w:line="48" w:lineRule="exact"/>
        <w:rPr>
          <w:rFonts w:ascii="Times New Roman" w:hAnsi="Times New Roman"/>
          <w:sz w:val="24"/>
          <w:szCs w:val="24"/>
          <w:lang w:val="ru-RU"/>
        </w:rPr>
      </w:pPr>
      <w:r>
        <w:rPr>
          <w:noProof/>
        </w:rPr>
        <mc:AlternateContent>
          <mc:Choice Requires="wps">
            <w:drawing>
              <wp:anchor distT="0" distB="0" distL="114300" distR="114300" simplePos="0" relativeHeight="251644416" behindDoc="1" locked="0" layoutInCell="0" allowOverlap="1">
                <wp:simplePos x="0" y="0"/>
                <wp:positionH relativeFrom="column">
                  <wp:posOffset>77470</wp:posOffset>
                </wp:positionH>
                <wp:positionV relativeFrom="paragraph">
                  <wp:posOffset>-3810</wp:posOffset>
                </wp:positionV>
                <wp:extent cx="2255520" cy="0"/>
                <wp:effectExtent l="0" t="0" r="5080" b="0"/>
                <wp:wrapNone/>
                <wp:docPr id="147"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55520"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475F0" id="Line 100"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3pt" to="183.7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" o:allowincell="f" strokeweight="1.08pt">
                <o:lock v:ext="edit" shapetype="f"/>
              </v:line>
            </w:pict>
          </mc:Fallback>
        </mc:AlternateContent>
      </w:r>
    </w:p>
    <w:p w:rsidR="000967BF" w:rsidRPr="00751FD1" w:rsidRDefault="0069582E">
      <w:pPr>
        <w:widowControl w:val="0"/>
        <w:overflowPunct w:val="0"/>
        <w:autoSpaceDE w:val="0"/>
        <w:autoSpaceDN w:val="0"/>
        <w:adjustRightInd w:val="0"/>
        <w:spacing w:after="0" w:line="217" w:lineRule="auto"/>
        <w:ind w:left="120" w:right="660" w:firstLine="708"/>
        <w:rPr>
          <w:rFonts w:ascii="Times New Roman" w:hAnsi="Times New Roman"/>
          <w:sz w:val="24"/>
          <w:szCs w:val="24"/>
          <w:lang w:val="ru-RU"/>
        </w:rPr>
      </w:pPr>
      <w:r w:rsidRPr="00751FD1">
        <w:rPr>
          <w:rFonts w:ascii="Arial" w:hAnsi="Arial" w:cs="Arial"/>
          <w:sz w:val="20"/>
          <w:szCs w:val="20"/>
          <w:lang w:val="ru-RU"/>
        </w:rPr>
        <w:t>Гендерный анализ может иметь различные формы, но в любом случае включает семь ступеней планирования, которые помогают определить:</w:t>
      </w:r>
    </w:p>
    <w:p w:rsidR="000967BF" w:rsidRPr="00751FD1" w:rsidRDefault="0069582E" w:rsidP="0069582E">
      <w:pPr>
        <w:widowControl w:val="0"/>
        <w:numPr>
          <w:ilvl w:val="0"/>
          <w:numId w:val="92"/>
        </w:numPr>
        <w:tabs>
          <w:tab w:val="clear" w:pos="720"/>
          <w:tab w:val="num" w:pos="1220"/>
        </w:tabs>
        <w:overflowPunct w:val="0"/>
        <w:autoSpaceDE w:val="0"/>
        <w:autoSpaceDN w:val="0"/>
        <w:adjustRightInd w:val="0"/>
        <w:spacing w:after="0" w:line="184" w:lineRule="auto"/>
        <w:ind w:left="1220" w:hanging="359"/>
        <w:jc w:val="both"/>
        <w:rPr>
          <w:rFonts w:ascii="Wingdings" w:hAnsi="Wingdings" w:cs="Wingdings"/>
          <w:sz w:val="27"/>
          <w:szCs w:val="27"/>
          <w:vertAlign w:val="superscript"/>
          <w:lang w:val="ru-RU"/>
        </w:rPr>
      </w:pPr>
      <w:r w:rsidRPr="00751FD1">
        <w:rPr>
          <w:rFonts w:ascii="Arial" w:hAnsi="Arial" w:cs="Arial"/>
          <w:sz w:val="15"/>
          <w:szCs w:val="15"/>
          <w:lang w:val="ru-RU"/>
        </w:rPr>
        <w:t xml:space="preserve">Когда необходимо проводить гендерный анализ? </w:t>
      </w:r>
    </w:p>
    <w:p w:rsidR="000967BF" w:rsidRPr="00751FD1" w:rsidRDefault="000967BF">
      <w:pPr>
        <w:widowControl w:val="0"/>
        <w:autoSpaceDE w:val="0"/>
        <w:autoSpaceDN w:val="0"/>
        <w:adjustRightInd w:val="0"/>
        <w:spacing w:after="0" w:line="15" w:lineRule="exact"/>
        <w:rPr>
          <w:rFonts w:ascii="Wingdings" w:hAnsi="Wingdings" w:cs="Wingdings"/>
          <w:sz w:val="27"/>
          <w:szCs w:val="27"/>
          <w:vertAlign w:val="superscript"/>
          <w:lang w:val="ru-RU"/>
        </w:rPr>
      </w:pPr>
    </w:p>
    <w:p w:rsidR="000967BF" w:rsidRPr="00751FD1" w:rsidRDefault="0069582E" w:rsidP="0069582E">
      <w:pPr>
        <w:widowControl w:val="0"/>
        <w:numPr>
          <w:ilvl w:val="0"/>
          <w:numId w:val="92"/>
        </w:numPr>
        <w:tabs>
          <w:tab w:val="clear" w:pos="720"/>
          <w:tab w:val="num" w:pos="1220"/>
        </w:tabs>
        <w:overflowPunct w:val="0"/>
        <w:autoSpaceDE w:val="0"/>
        <w:autoSpaceDN w:val="0"/>
        <w:adjustRightInd w:val="0"/>
        <w:spacing w:after="0" w:line="184" w:lineRule="auto"/>
        <w:ind w:left="1220" w:hanging="359"/>
        <w:jc w:val="both"/>
        <w:rPr>
          <w:rFonts w:ascii="Wingdings" w:hAnsi="Wingdings" w:cs="Wingdings"/>
          <w:sz w:val="25"/>
          <w:szCs w:val="25"/>
          <w:vertAlign w:val="superscript"/>
          <w:lang w:val="ru-RU"/>
        </w:rPr>
      </w:pPr>
      <w:r w:rsidRPr="00751FD1">
        <w:rPr>
          <w:rFonts w:ascii="Arial" w:hAnsi="Arial" w:cs="Arial"/>
          <w:sz w:val="15"/>
          <w:szCs w:val="15"/>
          <w:lang w:val="ru-RU"/>
        </w:rPr>
        <w:t xml:space="preserve">Какие вопросы необходимо сформулировать для исследования? </w:t>
      </w:r>
    </w:p>
    <w:p w:rsidR="000967BF" w:rsidRPr="00751FD1" w:rsidRDefault="000967BF">
      <w:pPr>
        <w:widowControl w:val="0"/>
        <w:autoSpaceDE w:val="0"/>
        <w:autoSpaceDN w:val="0"/>
        <w:adjustRightInd w:val="0"/>
        <w:spacing w:after="0" w:line="18" w:lineRule="exact"/>
        <w:rPr>
          <w:rFonts w:ascii="Wingdings" w:hAnsi="Wingdings" w:cs="Wingdings"/>
          <w:sz w:val="25"/>
          <w:szCs w:val="25"/>
          <w:vertAlign w:val="superscript"/>
          <w:lang w:val="ru-RU"/>
        </w:rPr>
      </w:pPr>
    </w:p>
    <w:p w:rsidR="000967BF" w:rsidRPr="00751FD1" w:rsidRDefault="0069582E" w:rsidP="0069582E">
      <w:pPr>
        <w:widowControl w:val="0"/>
        <w:numPr>
          <w:ilvl w:val="0"/>
          <w:numId w:val="92"/>
        </w:numPr>
        <w:tabs>
          <w:tab w:val="clear" w:pos="720"/>
          <w:tab w:val="num" w:pos="1220"/>
        </w:tabs>
        <w:overflowPunct w:val="0"/>
        <w:autoSpaceDE w:val="0"/>
        <w:autoSpaceDN w:val="0"/>
        <w:adjustRightInd w:val="0"/>
        <w:spacing w:after="0" w:line="184" w:lineRule="auto"/>
        <w:ind w:left="1220" w:hanging="359"/>
        <w:jc w:val="both"/>
        <w:rPr>
          <w:rFonts w:ascii="Wingdings" w:hAnsi="Wingdings" w:cs="Wingdings"/>
          <w:sz w:val="25"/>
          <w:szCs w:val="25"/>
          <w:vertAlign w:val="superscript"/>
          <w:lang w:val="ru-RU"/>
        </w:rPr>
      </w:pPr>
      <w:r w:rsidRPr="00751FD1">
        <w:rPr>
          <w:rFonts w:ascii="Arial" w:hAnsi="Arial" w:cs="Arial"/>
          <w:sz w:val="15"/>
          <w:szCs w:val="15"/>
          <w:lang w:val="ru-RU"/>
        </w:rPr>
        <w:t xml:space="preserve">Кто должен проводить гендерный анализ? </w:t>
      </w:r>
    </w:p>
    <w:p w:rsidR="000967BF" w:rsidRPr="00751FD1" w:rsidRDefault="000967BF">
      <w:pPr>
        <w:widowControl w:val="0"/>
        <w:autoSpaceDE w:val="0"/>
        <w:autoSpaceDN w:val="0"/>
        <w:adjustRightInd w:val="0"/>
        <w:spacing w:after="0" w:line="17" w:lineRule="exact"/>
        <w:rPr>
          <w:rFonts w:ascii="Wingdings" w:hAnsi="Wingdings" w:cs="Wingdings"/>
          <w:sz w:val="25"/>
          <w:szCs w:val="25"/>
          <w:vertAlign w:val="superscript"/>
          <w:lang w:val="ru-RU"/>
        </w:rPr>
      </w:pPr>
    </w:p>
    <w:p w:rsidR="000967BF" w:rsidRPr="00751FD1" w:rsidRDefault="0069582E" w:rsidP="0069582E">
      <w:pPr>
        <w:widowControl w:val="0"/>
        <w:numPr>
          <w:ilvl w:val="0"/>
          <w:numId w:val="92"/>
        </w:numPr>
        <w:tabs>
          <w:tab w:val="clear" w:pos="720"/>
          <w:tab w:val="num" w:pos="1220"/>
        </w:tabs>
        <w:overflowPunct w:val="0"/>
        <w:autoSpaceDE w:val="0"/>
        <w:autoSpaceDN w:val="0"/>
        <w:adjustRightInd w:val="0"/>
        <w:spacing w:after="0" w:line="184" w:lineRule="auto"/>
        <w:ind w:left="1220" w:hanging="359"/>
        <w:jc w:val="both"/>
        <w:rPr>
          <w:rFonts w:ascii="Wingdings" w:hAnsi="Wingdings" w:cs="Wingdings"/>
          <w:sz w:val="25"/>
          <w:szCs w:val="25"/>
          <w:vertAlign w:val="superscript"/>
          <w:lang w:val="ru-RU"/>
        </w:rPr>
      </w:pPr>
      <w:r w:rsidRPr="00751FD1">
        <w:rPr>
          <w:rFonts w:ascii="Arial" w:hAnsi="Arial" w:cs="Arial"/>
          <w:sz w:val="15"/>
          <w:szCs w:val="15"/>
          <w:lang w:val="ru-RU"/>
        </w:rPr>
        <w:t xml:space="preserve">Какую методологию следует использовать для проведения гендерного анализа? </w:t>
      </w:r>
    </w:p>
    <w:p w:rsidR="000967BF" w:rsidRPr="00751FD1" w:rsidRDefault="000967BF">
      <w:pPr>
        <w:widowControl w:val="0"/>
        <w:autoSpaceDE w:val="0"/>
        <w:autoSpaceDN w:val="0"/>
        <w:adjustRightInd w:val="0"/>
        <w:spacing w:after="0" w:line="45" w:lineRule="exact"/>
        <w:rPr>
          <w:rFonts w:ascii="Wingdings" w:hAnsi="Wingdings" w:cs="Wingdings"/>
          <w:sz w:val="25"/>
          <w:szCs w:val="25"/>
          <w:vertAlign w:val="superscript"/>
          <w:lang w:val="ru-RU"/>
        </w:rPr>
      </w:pPr>
    </w:p>
    <w:p w:rsidR="000967BF" w:rsidRDefault="0069582E" w:rsidP="0069582E">
      <w:pPr>
        <w:widowControl w:val="0"/>
        <w:numPr>
          <w:ilvl w:val="0"/>
          <w:numId w:val="92"/>
        </w:numPr>
        <w:tabs>
          <w:tab w:val="clear" w:pos="720"/>
          <w:tab w:val="num" w:pos="1220"/>
        </w:tabs>
        <w:overflowPunct w:val="0"/>
        <w:autoSpaceDE w:val="0"/>
        <w:autoSpaceDN w:val="0"/>
        <w:adjustRightInd w:val="0"/>
        <w:spacing w:after="0" w:line="181" w:lineRule="auto"/>
        <w:ind w:left="1220" w:right="280" w:hanging="359"/>
        <w:jc w:val="both"/>
        <w:rPr>
          <w:rFonts w:ascii="Wingdings" w:hAnsi="Wingdings" w:cs="Wingdings"/>
          <w:sz w:val="32"/>
          <w:szCs w:val="32"/>
          <w:vertAlign w:val="superscript"/>
        </w:rPr>
      </w:pPr>
      <w:r w:rsidRPr="00751FD1">
        <w:rPr>
          <w:rFonts w:ascii="Arial" w:hAnsi="Arial" w:cs="Arial"/>
          <w:sz w:val="17"/>
          <w:szCs w:val="17"/>
          <w:lang w:val="ru-RU"/>
        </w:rPr>
        <w:t xml:space="preserve">Что мы хотим получить в результате проведения гендерного анализа? </w:t>
      </w:r>
      <w:r>
        <w:rPr>
          <w:rFonts w:ascii="Arial" w:hAnsi="Arial" w:cs="Arial"/>
          <w:sz w:val="17"/>
          <w:szCs w:val="17"/>
        </w:rPr>
        <w:t xml:space="preserve">Каким образом мы можем получить эти результаты? </w:t>
      </w:r>
    </w:p>
    <w:p w:rsidR="000967BF" w:rsidRPr="00751FD1" w:rsidRDefault="0069582E" w:rsidP="0069582E">
      <w:pPr>
        <w:widowControl w:val="0"/>
        <w:numPr>
          <w:ilvl w:val="0"/>
          <w:numId w:val="92"/>
        </w:numPr>
        <w:tabs>
          <w:tab w:val="clear" w:pos="720"/>
          <w:tab w:val="num" w:pos="1220"/>
        </w:tabs>
        <w:overflowPunct w:val="0"/>
        <w:autoSpaceDE w:val="0"/>
        <w:autoSpaceDN w:val="0"/>
        <w:adjustRightInd w:val="0"/>
        <w:spacing w:after="0" w:line="184" w:lineRule="auto"/>
        <w:ind w:left="1220" w:hanging="359"/>
        <w:jc w:val="both"/>
        <w:rPr>
          <w:rFonts w:ascii="Wingdings" w:hAnsi="Wingdings" w:cs="Wingdings"/>
          <w:sz w:val="27"/>
          <w:szCs w:val="27"/>
          <w:vertAlign w:val="superscript"/>
          <w:lang w:val="ru-RU"/>
        </w:rPr>
      </w:pPr>
      <w:r w:rsidRPr="00751FD1">
        <w:rPr>
          <w:rFonts w:ascii="Arial" w:hAnsi="Arial" w:cs="Arial"/>
          <w:sz w:val="15"/>
          <w:szCs w:val="15"/>
          <w:lang w:val="ru-RU"/>
        </w:rPr>
        <w:t xml:space="preserve">Каким образом привлечь к проведению гендерного анализа другие организации? </w:t>
      </w:r>
    </w:p>
    <w:p w:rsidR="000967BF" w:rsidRPr="00751FD1" w:rsidRDefault="000967BF">
      <w:pPr>
        <w:widowControl w:val="0"/>
        <w:autoSpaceDE w:val="0"/>
        <w:autoSpaceDN w:val="0"/>
        <w:adjustRightInd w:val="0"/>
        <w:spacing w:after="0" w:line="207"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9260"/>
        <w:rPr>
          <w:rFonts w:ascii="Times New Roman" w:hAnsi="Times New Roman"/>
          <w:sz w:val="24"/>
          <w:szCs w:val="24"/>
        </w:rPr>
      </w:pPr>
      <w:r>
        <w:rPr>
          <w:rFonts w:ascii="Arial" w:hAnsi="Arial" w:cs="Arial"/>
          <w:sz w:val="20"/>
          <w:szCs w:val="20"/>
        </w:rPr>
        <w:t>53</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720" w:bottom="438" w:left="1580" w:header="720" w:footer="720" w:gutter="0"/>
          <w:cols w:space="720" w:equalWidth="0">
            <w:col w:w="9600"/>
          </w:cols>
          <w:noEndnote/>
        </w:sectPr>
      </w:pPr>
    </w:p>
    <w:p w:rsidR="000967BF" w:rsidRDefault="00E5263C">
      <w:pPr>
        <w:widowControl w:val="0"/>
        <w:autoSpaceDE w:val="0"/>
        <w:autoSpaceDN w:val="0"/>
        <w:adjustRightInd w:val="0"/>
        <w:spacing w:after="0" w:line="194" w:lineRule="exact"/>
        <w:rPr>
          <w:rFonts w:ascii="Times New Roman" w:hAnsi="Times New Roman"/>
          <w:sz w:val="24"/>
          <w:szCs w:val="24"/>
        </w:rPr>
      </w:pPr>
      <w:bookmarkStart w:id="53" w:name="page107"/>
      <w:bookmarkEnd w:id="53"/>
      <w:r>
        <w:rPr>
          <w:noProof/>
        </w:rPr>
        <w:lastRenderedPageBreak/>
        <mc:AlternateContent>
          <mc:Choice Requires="wps">
            <w:drawing>
              <wp:anchor distT="0" distB="0" distL="114300" distR="114300" simplePos="0" relativeHeight="25164544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4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C97E9" id="Line 101" o:spid="_x0000_s1026"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DRo9aM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46464" behindDoc="1" locked="0" layoutInCell="0" allowOverlap="1">
                <wp:simplePos x="0" y="0"/>
                <wp:positionH relativeFrom="page">
                  <wp:posOffset>4144645</wp:posOffset>
                </wp:positionH>
                <wp:positionV relativeFrom="page">
                  <wp:posOffset>999490</wp:posOffset>
                </wp:positionV>
                <wp:extent cx="3205480" cy="0"/>
                <wp:effectExtent l="0" t="0" r="0" b="0"/>
                <wp:wrapNone/>
                <wp:docPr id="14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7D5A7" id="Line 102"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AWJ8estQEAAFc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69582E" w:rsidP="0069582E">
      <w:pPr>
        <w:widowControl w:val="0"/>
        <w:numPr>
          <w:ilvl w:val="0"/>
          <w:numId w:val="93"/>
        </w:numPr>
        <w:tabs>
          <w:tab w:val="clear" w:pos="720"/>
          <w:tab w:val="num" w:pos="1100"/>
        </w:tabs>
        <w:overflowPunct w:val="0"/>
        <w:autoSpaceDE w:val="0"/>
        <w:autoSpaceDN w:val="0"/>
        <w:adjustRightInd w:val="0"/>
        <w:spacing w:after="0" w:line="240" w:lineRule="auto"/>
        <w:ind w:left="1100" w:hanging="359"/>
        <w:jc w:val="both"/>
        <w:rPr>
          <w:rFonts w:ascii="Wingdings" w:hAnsi="Wingdings" w:cs="Wingdings"/>
          <w:sz w:val="40"/>
          <w:szCs w:val="40"/>
          <w:vertAlign w:val="superscript"/>
          <w:lang w:val="ru-RU"/>
        </w:rPr>
      </w:pPr>
      <w:r w:rsidRPr="00751FD1">
        <w:rPr>
          <w:rFonts w:ascii="Arial" w:hAnsi="Arial" w:cs="Arial"/>
          <w:sz w:val="20"/>
          <w:szCs w:val="20"/>
          <w:lang w:val="ru-RU"/>
        </w:rPr>
        <w:t xml:space="preserve">Как интегрировать гендерный анализ в другие действия? </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40"/>
        <w:rPr>
          <w:rFonts w:ascii="Times New Roman" w:hAnsi="Times New Roman"/>
          <w:sz w:val="24"/>
          <w:szCs w:val="24"/>
          <w:lang w:val="ru-RU"/>
        </w:rPr>
      </w:pPr>
      <w:r w:rsidRPr="00751FD1">
        <w:rPr>
          <w:rFonts w:ascii="Arial" w:hAnsi="Arial" w:cs="Arial"/>
          <w:sz w:val="20"/>
          <w:szCs w:val="20"/>
          <w:lang w:val="ru-RU"/>
        </w:rPr>
        <w:t xml:space="preserve">Различные виды гендерного анализа могут применяться на всех этапах работы, но прежде всего на этапах </w:t>
      </w:r>
      <w:r w:rsidRPr="00751FD1">
        <w:rPr>
          <w:rFonts w:ascii="Arial" w:hAnsi="Arial" w:cs="Arial"/>
          <w:i/>
          <w:iCs/>
          <w:sz w:val="20"/>
          <w:szCs w:val="20"/>
          <w:lang w:val="ru-RU"/>
        </w:rPr>
        <w:t>разработки,</w:t>
      </w:r>
      <w:r w:rsidRPr="00751FD1">
        <w:rPr>
          <w:rFonts w:ascii="Arial" w:hAnsi="Arial" w:cs="Arial"/>
          <w:sz w:val="20"/>
          <w:szCs w:val="20"/>
          <w:lang w:val="ru-RU"/>
        </w:rPr>
        <w:t xml:space="preserve"> </w:t>
      </w:r>
      <w:r w:rsidRPr="00751FD1">
        <w:rPr>
          <w:rFonts w:ascii="Arial" w:hAnsi="Arial" w:cs="Arial"/>
          <w:i/>
          <w:iCs/>
          <w:sz w:val="20"/>
          <w:szCs w:val="20"/>
          <w:lang w:val="ru-RU"/>
        </w:rPr>
        <w:t>мониторинга и оценки</w:t>
      </w:r>
      <w:r w:rsidRPr="00751FD1">
        <w:rPr>
          <w:rFonts w:ascii="Arial" w:hAnsi="Arial" w:cs="Arial"/>
          <w:sz w:val="20"/>
          <w:szCs w:val="20"/>
          <w:lang w:val="ru-RU"/>
        </w:rPr>
        <w:t xml:space="preserve"> стратегии, программы или проекта.</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 xml:space="preserve">На этапе </w:t>
      </w:r>
      <w:r w:rsidRPr="00751FD1">
        <w:rPr>
          <w:rFonts w:ascii="Arial" w:hAnsi="Arial" w:cs="Arial"/>
          <w:b/>
          <w:bCs/>
          <w:sz w:val="20"/>
          <w:szCs w:val="20"/>
          <w:lang w:val="ru-RU"/>
        </w:rPr>
        <w:t>разработки стратегии,</w:t>
      </w:r>
      <w:r w:rsidRPr="00751FD1">
        <w:rPr>
          <w:rFonts w:ascii="Arial" w:hAnsi="Arial" w:cs="Arial"/>
          <w:sz w:val="20"/>
          <w:szCs w:val="20"/>
          <w:lang w:val="ru-RU"/>
        </w:rPr>
        <w:t xml:space="preserve"> </w:t>
      </w:r>
      <w:r w:rsidRPr="00751FD1">
        <w:rPr>
          <w:rFonts w:ascii="Arial" w:hAnsi="Arial" w:cs="Arial"/>
          <w:b/>
          <w:bCs/>
          <w:sz w:val="20"/>
          <w:szCs w:val="20"/>
          <w:lang w:val="ru-RU"/>
        </w:rPr>
        <w:t>программы или проекта</w:t>
      </w:r>
      <w:r w:rsidRPr="00751FD1">
        <w:rPr>
          <w:rFonts w:ascii="Arial" w:hAnsi="Arial" w:cs="Arial"/>
          <w:sz w:val="20"/>
          <w:szCs w:val="20"/>
          <w:lang w:val="ru-RU"/>
        </w:rPr>
        <w:t xml:space="preserve"> гендерный анализ является,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
        <w:jc w:val="both"/>
        <w:rPr>
          <w:rFonts w:ascii="Times New Roman" w:hAnsi="Times New Roman"/>
          <w:sz w:val="24"/>
          <w:szCs w:val="24"/>
          <w:lang w:val="ru-RU"/>
        </w:rPr>
      </w:pPr>
      <w:r w:rsidRPr="00751FD1">
        <w:rPr>
          <w:rFonts w:ascii="Arial" w:hAnsi="Arial" w:cs="Arial"/>
          <w:sz w:val="20"/>
          <w:szCs w:val="20"/>
          <w:lang w:val="ru-RU"/>
        </w:rPr>
        <w:t>прежде всего, инструментом планирования и помогает использовать полученную информацию для принятия решений, касающихся разработки мероприятий (т.е. каковы будут задачи, цели, целевая аудитория и планируемые действия).</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b/>
          <w:bCs/>
          <w:sz w:val="20"/>
          <w:szCs w:val="20"/>
          <w:lang w:val="ru-RU"/>
        </w:rPr>
        <w:t>Основные вопросы, которые следует задать на этом этапе гендерного анализа:</w:t>
      </w:r>
    </w:p>
    <w:p w:rsidR="000967BF" w:rsidRPr="00751FD1" w:rsidRDefault="00E5263C">
      <w:pPr>
        <w:widowControl w:val="0"/>
        <w:autoSpaceDE w:val="0"/>
        <w:autoSpaceDN w:val="0"/>
        <w:adjustRightInd w:val="0"/>
        <w:spacing w:after="0" w:line="276" w:lineRule="exact"/>
        <w:rPr>
          <w:rFonts w:ascii="Times New Roman" w:hAnsi="Times New Roman"/>
          <w:sz w:val="24"/>
          <w:szCs w:val="24"/>
          <w:lang w:val="ru-RU"/>
        </w:rPr>
      </w:pPr>
      <w:r>
        <w:rPr>
          <w:noProof/>
        </w:rPr>
        <mc:AlternateContent>
          <mc:Choice Requires="wps">
            <w:drawing>
              <wp:anchor distT="0" distB="0" distL="114300" distR="114300" simplePos="0" relativeHeight="251647488" behindDoc="1" locked="0" layoutInCell="0" allowOverlap="1">
                <wp:simplePos x="0" y="0"/>
                <wp:positionH relativeFrom="column">
                  <wp:posOffset>343535</wp:posOffset>
                </wp:positionH>
                <wp:positionV relativeFrom="paragraph">
                  <wp:posOffset>-3810</wp:posOffset>
                </wp:positionV>
                <wp:extent cx="5116195" cy="0"/>
                <wp:effectExtent l="0" t="0" r="1905" b="0"/>
                <wp:wrapNone/>
                <wp:docPr id="143"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16195" cy="0"/>
                        </a:xfrm>
                        <a:prstGeom prst="line">
                          <a:avLst/>
                        </a:prstGeom>
                        <a:noFill/>
                        <a:ln w="13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8D7A9" id="Line 103"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3pt" to="429.9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" o:allowincell="f" strokeweight=".38097mm">
                <o:lock v:ext="edit" shapetype="f"/>
              </v:line>
            </w:pict>
          </mc:Fallback>
        </mc:AlternateContent>
      </w:r>
    </w:p>
    <w:p w:rsidR="000967BF" w:rsidRPr="00751FD1" w:rsidRDefault="0069582E" w:rsidP="0069582E">
      <w:pPr>
        <w:widowControl w:val="0"/>
        <w:numPr>
          <w:ilvl w:val="0"/>
          <w:numId w:val="94"/>
        </w:numPr>
        <w:tabs>
          <w:tab w:val="clear" w:pos="720"/>
          <w:tab w:val="num" w:pos="1080"/>
        </w:tabs>
        <w:overflowPunct w:val="0"/>
        <w:autoSpaceDE w:val="0"/>
        <w:autoSpaceDN w:val="0"/>
        <w:adjustRightInd w:val="0"/>
        <w:spacing w:after="0" w:line="181" w:lineRule="auto"/>
        <w:ind w:left="1080" w:right="8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В каком положении в настоящий момент находятся мужчины и женщины в том секторе, где вы планируете проведение мероприятий? </w:t>
      </w:r>
    </w:p>
    <w:p w:rsidR="000967BF" w:rsidRPr="00751FD1" w:rsidRDefault="000967BF">
      <w:pPr>
        <w:widowControl w:val="0"/>
        <w:autoSpaceDE w:val="0"/>
        <w:autoSpaceDN w:val="0"/>
        <w:adjustRightInd w:val="0"/>
        <w:spacing w:after="0" w:line="46"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94"/>
        </w:numPr>
        <w:tabs>
          <w:tab w:val="clear" w:pos="720"/>
          <w:tab w:val="num" w:pos="1080"/>
        </w:tabs>
        <w:overflowPunct w:val="0"/>
        <w:autoSpaceDE w:val="0"/>
        <w:autoSpaceDN w:val="0"/>
        <w:adjustRightInd w:val="0"/>
        <w:spacing w:after="0" w:line="181" w:lineRule="auto"/>
        <w:ind w:left="1080" w:right="98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Не усугубит ли предлагаемый проект/стратегия существующее неравенство в положении мужчин и женщин? </w:t>
      </w:r>
    </w:p>
    <w:p w:rsidR="000967BF" w:rsidRPr="00751FD1" w:rsidRDefault="000967BF">
      <w:pPr>
        <w:widowControl w:val="0"/>
        <w:autoSpaceDE w:val="0"/>
        <w:autoSpaceDN w:val="0"/>
        <w:adjustRightInd w:val="0"/>
        <w:spacing w:after="0" w:line="45"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94"/>
        </w:numPr>
        <w:tabs>
          <w:tab w:val="clear" w:pos="720"/>
          <w:tab w:val="num" w:pos="1080"/>
        </w:tabs>
        <w:overflowPunct w:val="0"/>
        <w:autoSpaceDE w:val="0"/>
        <w:autoSpaceDN w:val="0"/>
        <w:adjustRightInd w:val="0"/>
        <w:spacing w:after="0" w:line="181" w:lineRule="auto"/>
        <w:ind w:left="1080" w:right="86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Направлен ли предлагаемая программа/стратегия на борьбу с существующим неравенством в положении мужчин и женщин? </w:t>
      </w:r>
    </w:p>
    <w:p w:rsidR="000967BF" w:rsidRPr="00751FD1" w:rsidRDefault="000967BF">
      <w:pPr>
        <w:widowControl w:val="0"/>
        <w:autoSpaceDE w:val="0"/>
        <w:autoSpaceDN w:val="0"/>
        <w:adjustRightInd w:val="0"/>
        <w:spacing w:after="0" w:line="43"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94"/>
        </w:numPr>
        <w:tabs>
          <w:tab w:val="clear" w:pos="720"/>
          <w:tab w:val="num" w:pos="1080"/>
        </w:tabs>
        <w:overflowPunct w:val="0"/>
        <w:autoSpaceDE w:val="0"/>
        <w:autoSpaceDN w:val="0"/>
        <w:adjustRightInd w:val="0"/>
        <w:spacing w:after="0" w:line="181" w:lineRule="auto"/>
        <w:ind w:left="1080" w:right="30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Изменит ли каким-либо образом предлагаемая программа или стратегия восприятие или стереотипы, касающиеся мужчин и женщин, а также их роли в обществе? </w:t>
      </w:r>
    </w:p>
    <w:p w:rsidR="000967BF" w:rsidRPr="00751FD1" w:rsidRDefault="0069582E" w:rsidP="0069582E">
      <w:pPr>
        <w:widowControl w:val="0"/>
        <w:numPr>
          <w:ilvl w:val="0"/>
          <w:numId w:val="94"/>
        </w:numPr>
        <w:tabs>
          <w:tab w:val="clear" w:pos="720"/>
          <w:tab w:val="num" w:pos="1080"/>
        </w:tabs>
        <w:overflowPunct w:val="0"/>
        <w:autoSpaceDE w:val="0"/>
        <w:autoSpaceDN w:val="0"/>
        <w:adjustRightInd w:val="0"/>
        <w:spacing w:after="0" w:line="184" w:lineRule="auto"/>
        <w:ind w:left="1080" w:hanging="358"/>
        <w:jc w:val="both"/>
        <w:rPr>
          <w:rFonts w:ascii="Wingdings" w:hAnsi="Wingdings" w:cs="Wingdings"/>
          <w:sz w:val="27"/>
          <w:szCs w:val="27"/>
          <w:vertAlign w:val="superscript"/>
          <w:lang w:val="ru-RU"/>
        </w:rPr>
      </w:pPr>
      <w:r w:rsidRPr="00751FD1">
        <w:rPr>
          <w:rFonts w:ascii="Arial" w:hAnsi="Arial" w:cs="Arial"/>
          <w:sz w:val="15"/>
          <w:szCs w:val="15"/>
          <w:lang w:val="ru-RU"/>
        </w:rPr>
        <w:t xml:space="preserve">Какие возможности следует использовать для усиления гендерной перспективы? </w:t>
      </w:r>
    </w:p>
    <w:p w:rsidR="000967BF" w:rsidRPr="00751FD1" w:rsidRDefault="000967BF">
      <w:pPr>
        <w:widowControl w:val="0"/>
        <w:autoSpaceDE w:val="0"/>
        <w:autoSpaceDN w:val="0"/>
        <w:adjustRightInd w:val="0"/>
        <w:spacing w:after="0" w:line="27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00" w:firstLine="540"/>
        <w:rPr>
          <w:rFonts w:ascii="Times New Roman" w:hAnsi="Times New Roman"/>
          <w:sz w:val="24"/>
          <w:szCs w:val="24"/>
          <w:lang w:val="ru-RU"/>
        </w:rPr>
      </w:pPr>
      <w:r w:rsidRPr="00751FD1">
        <w:rPr>
          <w:rFonts w:ascii="Arial" w:hAnsi="Arial" w:cs="Arial"/>
          <w:b/>
          <w:bCs/>
          <w:sz w:val="20"/>
          <w:szCs w:val="20"/>
          <w:lang w:val="ru-RU"/>
        </w:rPr>
        <w:t xml:space="preserve">Мониторинг процесса </w:t>
      </w:r>
      <w:r w:rsidRPr="00751FD1">
        <w:rPr>
          <w:rFonts w:ascii="Arial" w:hAnsi="Arial" w:cs="Arial"/>
          <w:sz w:val="20"/>
          <w:szCs w:val="20"/>
          <w:lang w:val="ru-RU"/>
        </w:rPr>
        <w:t>осуществления с точки зрения гендерной перспективы предполагает</w:t>
      </w:r>
      <w:r w:rsidRPr="00751FD1">
        <w:rPr>
          <w:rFonts w:ascii="Arial" w:hAnsi="Arial" w:cs="Arial"/>
          <w:b/>
          <w:bCs/>
          <w:sz w:val="20"/>
          <w:szCs w:val="20"/>
          <w:lang w:val="ru-RU"/>
        </w:rPr>
        <w:t xml:space="preserve"> </w:t>
      </w:r>
      <w:r w:rsidRPr="00751FD1">
        <w:rPr>
          <w:rFonts w:ascii="Arial" w:hAnsi="Arial" w:cs="Arial"/>
          <w:sz w:val="20"/>
          <w:szCs w:val="20"/>
          <w:lang w:val="ru-RU"/>
        </w:rPr>
        <w:t>получение ответов на следующие вопросы:</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95"/>
        </w:numPr>
        <w:tabs>
          <w:tab w:val="clear" w:pos="720"/>
          <w:tab w:val="num" w:pos="1080"/>
        </w:tabs>
        <w:overflowPunct w:val="0"/>
        <w:autoSpaceDE w:val="0"/>
        <w:autoSpaceDN w:val="0"/>
        <w:adjustRightInd w:val="0"/>
        <w:spacing w:after="0" w:line="181" w:lineRule="auto"/>
        <w:ind w:left="1080" w:right="2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В равной ли степени мужчины и женщины вовлечены в процесс реализации программы или стратегии? </w:t>
      </w:r>
    </w:p>
    <w:p w:rsidR="000967BF" w:rsidRPr="00751FD1" w:rsidRDefault="000967BF">
      <w:pPr>
        <w:widowControl w:val="0"/>
        <w:autoSpaceDE w:val="0"/>
        <w:autoSpaceDN w:val="0"/>
        <w:adjustRightInd w:val="0"/>
        <w:spacing w:after="0" w:line="45"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95"/>
        </w:numPr>
        <w:tabs>
          <w:tab w:val="clear" w:pos="720"/>
          <w:tab w:val="num" w:pos="1080"/>
        </w:tabs>
        <w:overflowPunct w:val="0"/>
        <w:autoSpaceDE w:val="0"/>
        <w:autoSpaceDN w:val="0"/>
        <w:adjustRightInd w:val="0"/>
        <w:spacing w:after="0" w:line="181" w:lineRule="auto"/>
        <w:ind w:left="1080" w:right="38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Проводится ли мониторинг достижения конкретных целей, связанных с улучшением положения мужчин и женщин? </w:t>
      </w:r>
    </w:p>
    <w:p w:rsidR="000967BF" w:rsidRPr="00751FD1" w:rsidRDefault="000967BF">
      <w:pPr>
        <w:widowControl w:val="0"/>
        <w:autoSpaceDE w:val="0"/>
        <w:autoSpaceDN w:val="0"/>
        <w:adjustRightInd w:val="0"/>
        <w:spacing w:after="0" w:line="45" w:lineRule="exact"/>
        <w:rPr>
          <w:rFonts w:ascii="Wingdings" w:hAnsi="Wingdings" w:cs="Wingdings"/>
          <w:sz w:val="32"/>
          <w:szCs w:val="32"/>
          <w:vertAlign w:val="superscript"/>
          <w:lang w:val="ru-RU"/>
        </w:rPr>
      </w:pPr>
    </w:p>
    <w:p w:rsidR="000967BF" w:rsidRDefault="0069582E" w:rsidP="0069582E">
      <w:pPr>
        <w:widowControl w:val="0"/>
        <w:numPr>
          <w:ilvl w:val="0"/>
          <w:numId w:val="95"/>
        </w:numPr>
        <w:tabs>
          <w:tab w:val="clear" w:pos="720"/>
          <w:tab w:val="num" w:pos="1080"/>
        </w:tabs>
        <w:overflowPunct w:val="0"/>
        <w:autoSpaceDE w:val="0"/>
        <w:autoSpaceDN w:val="0"/>
        <w:adjustRightInd w:val="0"/>
        <w:spacing w:after="0" w:line="180" w:lineRule="auto"/>
        <w:ind w:left="1080" w:right="160" w:hanging="358"/>
        <w:rPr>
          <w:rFonts w:ascii="Wingdings" w:hAnsi="Wingdings" w:cs="Wingdings"/>
          <w:sz w:val="38"/>
          <w:szCs w:val="38"/>
          <w:vertAlign w:val="superscript"/>
        </w:rPr>
      </w:pPr>
      <w:r w:rsidRPr="00751FD1">
        <w:rPr>
          <w:rFonts w:ascii="Arial" w:hAnsi="Arial" w:cs="Arial"/>
          <w:sz w:val="19"/>
          <w:szCs w:val="19"/>
          <w:lang w:val="ru-RU"/>
        </w:rPr>
        <w:t xml:space="preserve">Выявлены ли какие-либо новые вопросы, связанные с равенством мужчин и женщин, которые не были замечены на стадии разработки программы/стратегии? </w:t>
      </w:r>
      <w:r>
        <w:rPr>
          <w:rFonts w:ascii="Arial" w:hAnsi="Arial" w:cs="Arial"/>
          <w:sz w:val="19"/>
          <w:szCs w:val="19"/>
        </w:rPr>
        <w:t xml:space="preserve">Как можно их решить? </w:t>
      </w:r>
    </w:p>
    <w:p w:rsidR="000967BF" w:rsidRDefault="000967BF">
      <w:pPr>
        <w:widowControl w:val="0"/>
        <w:autoSpaceDE w:val="0"/>
        <w:autoSpaceDN w:val="0"/>
        <w:adjustRightInd w:val="0"/>
        <w:spacing w:after="0" w:line="273"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31" w:lineRule="auto"/>
        <w:ind w:right="140" w:firstLine="540"/>
        <w:rPr>
          <w:rFonts w:ascii="Times New Roman" w:hAnsi="Times New Roman"/>
          <w:sz w:val="24"/>
          <w:szCs w:val="24"/>
          <w:lang w:val="ru-RU"/>
        </w:rPr>
      </w:pPr>
      <w:r w:rsidRPr="00751FD1">
        <w:rPr>
          <w:rFonts w:ascii="Arial" w:hAnsi="Arial" w:cs="Arial"/>
          <w:sz w:val="20"/>
          <w:szCs w:val="20"/>
          <w:lang w:val="ru-RU"/>
        </w:rPr>
        <w:t xml:space="preserve">Гендерный анализ </w:t>
      </w:r>
      <w:r w:rsidRPr="00751FD1">
        <w:rPr>
          <w:rFonts w:ascii="Arial" w:hAnsi="Arial" w:cs="Arial"/>
          <w:b/>
          <w:bCs/>
          <w:sz w:val="20"/>
          <w:szCs w:val="20"/>
          <w:lang w:val="ru-RU"/>
        </w:rPr>
        <w:t>на этапе оценки</w:t>
      </w:r>
      <w:r w:rsidRPr="00751FD1">
        <w:rPr>
          <w:rFonts w:ascii="Arial" w:hAnsi="Arial" w:cs="Arial"/>
          <w:sz w:val="20"/>
          <w:szCs w:val="20"/>
          <w:lang w:val="ru-RU"/>
        </w:rPr>
        <w:t xml:space="preserve"> позволяет увидеть, в какой степени поставленные цели были достигнуты. Отсутствие результатов можно использовать в качестве инструмента для определения, насколько полно программа или политика учли потребности, как мужчин, так и женщин. Эта информация может быть использована при разработке проектов, программ или стратегий на следующем этапе.</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Ниже приведены вопросы, которые следует рассмотреть на данном этапе:</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1"/>
          <w:numId w:val="96"/>
        </w:numPr>
        <w:tabs>
          <w:tab w:val="clear" w:pos="1440"/>
          <w:tab w:val="num" w:pos="1080"/>
        </w:tabs>
        <w:overflowPunct w:val="0"/>
        <w:autoSpaceDE w:val="0"/>
        <w:autoSpaceDN w:val="0"/>
        <w:adjustRightInd w:val="0"/>
        <w:spacing w:after="0" w:line="240" w:lineRule="auto"/>
        <w:ind w:left="1080" w:right="26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Изменила ли программа/стратегия положение мужчин и женщин? Если да, то в какую сторону? </w:t>
      </w:r>
    </w:p>
    <w:p w:rsidR="000967BF" w:rsidRPr="00751FD1" w:rsidRDefault="000967BF">
      <w:pPr>
        <w:widowControl w:val="0"/>
        <w:autoSpaceDE w:val="0"/>
        <w:autoSpaceDN w:val="0"/>
        <w:adjustRightInd w:val="0"/>
        <w:spacing w:after="0" w:line="103" w:lineRule="exact"/>
        <w:rPr>
          <w:rFonts w:ascii="Wingdings" w:hAnsi="Wingdings" w:cs="Wingdings"/>
          <w:sz w:val="32"/>
          <w:szCs w:val="32"/>
          <w:vertAlign w:val="superscript"/>
          <w:lang w:val="ru-RU"/>
        </w:rPr>
      </w:pPr>
    </w:p>
    <w:p w:rsidR="000967BF" w:rsidRPr="00751FD1" w:rsidRDefault="0069582E" w:rsidP="0069582E">
      <w:pPr>
        <w:widowControl w:val="0"/>
        <w:numPr>
          <w:ilvl w:val="1"/>
          <w:numId w:val="96"/>
        </w:numPr>
        <w:tabs>
          <w:tab w:val="clear" w:pos="1440"/>
          <w:tab w:val="num" w:pos="1080"/>
        </w:tabs>
        <w:overflowPunct w:val="0"/>
        <w:autoSpaceDE w:val="0"/>
        <w:autoSpaceDN w:val="0"/>
        <w:adjustRightInd w:val="0"/>
        <w:spacing w:after="0" w:line="180" w:lineRule="auto"/>
        <w:ind w:left="1080" w:right="220" w:hanging="358"/>
        <w:rPr>
          <w:rFonts w:ascii="Wingdings" w:hAnsi="Wingdings" w:cs="Wingdings"/>
          <w:sz w:val="38"/>
          <w:szCs w:val="38"/>
          <w:vertAlign w:val="superscript"/>
          <w:lang w:val="ru-RU"/>
        </w:rPr>
      </w:pPr>
      <w:r w:rsidRPr="00751FD1">
        <w:rPr>
          <w:rFonts w:ascii="Arial" w:hAnsi="Arial" w:cs="Arial"/>
          <w:sz w:val="19"/>
          <w:szCs w:val="19"/>
          <w:lang w:val="ru-RU"/>
        </w:rPr>
        <w:t xml:space="preserve">Изменилось ли в какой-либо степени восприятие ролей мужчин и женщин в обществе (нормы, стереотипы, системы ценностей) в процессе осуществления программы или стратегии? </w:t>
      </w:r>
    </w:p>
    <w:p w:rsidR="000967BF" w:rsidRPr="00751FD1" w:rsidRDefault="000967BF">
      <w:pPr>
        <w:widowControl w:val="0"/>
        <w:autoSpaceDE w:val="0"/>
        <w:autoSpaceDN w:val="0"/>
        <w:adjustRightInd w:val="0"/>
        <w:spacing w:after="0" w:line="47" w:lineRule="exact"/>
        <w:rPr>
          <w:rFonts w:ascii="Wingdings" w:hAnsi="Wingdings" w:cs="Wingdings"/>
          <w:sz w:val="38"/>
          <w:szCs w:val="38"/>
          <w:vertAlign w:val="superscript"/>
          <w:lang w:val="ru-RU"/>
        </w:rPr>
      </w:pPr>
    </w:p>
    <w:p w:rsidR="000967BF" w:rsidRPr="00751FD1" w:rsidRDefault="0069582E" w:rsidP="0069582E">
      <w:pPr>
        <w:widowControl w:val="0"/>
        <w:numPr>
          <w:ilvl w:val="1"/>
          <w:numId w:val="96"/>
        </w:numPr>
        <w:tabs>
          <w:tab w:val="clear" w:pos="1440"/>
          <w:tab w:val="num" w:pos="1080"/>
        </w:tabs>
        <w:overflowPunct w:val="0"/>
        <w:autoSpaceDE w:val="0"/>
        <w:autoSpaceDN w:val="0"/>
        <w:adjustRightInd w:val="0"/>
        <w:spacing w:after="0" w:line="181" w:lineRule="auto"/>
        <w:ind w:left="1080" w:right="70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Если во время разработки программы или стратегии были определены цели по устранению гендерного неравенства, в какой степени они реализованы? </w:t>
      </w:r>
    </w:p>
    <w:p w:rsidR="000967BF" w:rsidRPr="00751FD1" w:rsidRDefault="000967BF">
      <w:pPr>
        <w:widowControl w:val="0"/>
        <w:autoSpaceDE w:val="0"/>
        <w:autoSpaceDN w:val="0"/>
        <w:adjustRightInd w:val="0"/>
        <w:spacing w:after="0" w:line="45" w:lineRule="exact"/>
        <w:rPr>
          <w:rFonts w:ascii="Wingdings" w:hAnsi="Wingdings" w:cs="Wingdings"/>
          <w:sz w:val="32"/>
          <w:szCs w:val="32"/>
          <w:vertAlign w:val="superscript"/>
          <w:lang w:val="ru-RU"/>
        </w:rPr>
      </w:pPr>
    </w:p>
    <w:p w:rsidR="000967BF" w:rsidRPr="00751FD1" w:rsidRDefault="0069582E" w:rsidP="0069582E">
      <w:pPr>
        <w:widowControl w:val="0"/>
        <w:numPr>
          <w:ilvl w:val="1"/>
          <w:numId w:val="96"/>
        </w:numPr>
        <w:tabs>
          <w:tab w:val="clear" w:pos="1440"/>
          <w:tab w:val="num" w:pos="1080"/>
        </w:tabs>
        <w:overflowPunct w:val="0"/>
        <w:autoSpaceDE w:val="0"/>
        <w:autoSpaceDN w:val="0"/>
        <w:adjustRightInd w:val="0"/>
        <w:spacing w:after="0" w:line="180" w:lineRule="auto"/>
        <w:ind w:left="1080" w:right="320" w:hanging="358"/>
        <w:rPr>
          <w:rFonts w:ascii="Wingdings" w:hAnsi="Wingdings" w:cs="Wingdings"/>
          <w:sz w:val="38"/>
          <w:szCs w:val="38"/>
          <w:vertAlign w:val="superscript"/>
          <w:lang w:val="ru-RU"/>
        </w:rPr>
      </w:pPr>
      <w:r w:rsidRPr="00751FD1">
        <w:rPr>
          <w:rFonts w:ascii="Arial" w:hAnsi="Arial" w:cs="Arial"/>
          <w:sz w:val="19"/>
          <w:szCs w:val="19"/>
          <w:lang w:val="ru-RU"/>
        </w:rPr>
        <w:t xml:space="preserve">Были ли получены какие-либо неожиданные и незапланированные результаты, связанные с положением мужчин или женщин, во время выполнения программы или стратегии? </w:t>
      </w:r>
    </w:p>
    <w:p w:rsidR="000967BF" w:rsidRPr="00751FD1" w:rsidRDefault="000967BF">
      <w:pPr>
        <w:widowControl w:val="0"/>
        <w:autoSpaceDE w:val="0"/>
        <w:autoSpaceDN w:val="0"/>
        <w:adjustRightInd w:val="0"/>
        <w:spacing w:after="0" w:line="44" w:lineRule="exact"/>
        <w:rPr>
          <w:rFonts w:ascii="Wingdings" w:hAnsi="Wingdings" w:cs="Wingdings"/>
          <w:sz w:val="38"/>
          <w:szCs w:val="38"/>
          <w:vertAlign w:val="superscript"/>
          <w:lang w:val="ru-RU"/>
        </w:rPr>
      </w:pPr>
    </w:p>
    <w:p w:rsidR="000967BF" w:rsidRPr="00751FD1" w:rsidRDefault="0069582E" w:rsidP="0069582E">
      <w:pPr>
        <w:widowControl w:val="0"/>
        <w:numPr>
          <w:ilvl w:val="0"/>
          <w:numId w:val="96"/>
        </w:numPr>
        <w:overflowPunct w:val="0"/>
        <w:autoSpaceDE w:val="0"/>
        <w:autoSpaceDN w:val="0"/>
        <w:adjustRightInd w:val="0"/>
        <w:spacing w:after="0" w:line="234" w:lineRule="auto"/>
        <w:ind w:left="0" w:right="180" w:firstLine="542"/>
        <w:rPr>
          <w:rFonts w:ascii="Arial" w:hAnsi="Arial" w:cs="Arial"/>
          <w:sz w:val="20"/>
          <w:szCs w:val="20"/>
          <w:lang w:val="ru-RU"/>
        </w:rPr>
      </w:pPr>
      <w:r w:rsidRPr="00751FD1">
        <w:rPr>
          <w:rFonts w:ascii="Arial" w:hAnsi="Arial" w:cs="Arial"/>
          <w:sz w:val="20"/>
          <w:szCs w:val="20"/>
          <w:lang w:val="ru-RU"/>
        </w:rPr>
        <w:t xml:space="preserve">зависимости от ситуации проведение гендерного анализа может быть проведено с использованием </w:t>
      </w:r>
      <w:r w:rsidRPr="00751FD1">
        <w:rPr>
          <w:rFonts w:ascii="Arial" w:hAnsi="Arial" w:cs="Arial"/>
          <w:i/>
          <w:iCs/>
          <w:sz w:val="20"/>
          <w:szCs w:val="20"/>
          <w:lang w:val="ru-RU"/>
        </w:rPr>
        <w:t>внутренних ресурсов</w:t>
      </w:r>
      <w:r w:rsidRPr="00751FD1">
        <w:rPr>
          <w:rFonts w:ascii="Arial" w:hAnsi="Arial" w:cs="Arial"/>
          <w:sz w:val="20"/>
          <w:szCs w:val="20"/>
          <w:lang w:val="ru-RU"/>
        </w:rPr>
        <w:t xml:space="preserve"> (например, ответственный за гендер в организации или подразделении), с использованием </w:t>
      </w:r>
      <w:r w:rsidRPr="00751FD1">
        <w:rPr>
          <w:rFonts w:ascii="Arial" w:hAnsi="Arial" w:cs="Arial"/>
          <w:i/>
          <w:iCs/>
          <w:sz w:val="20"/>
          <w:szCs w:val="20"/>
          <w:lang w:val="ru-RU"/>
        </w:rPr>
        <w:t>внешних ресурсов</w:t>
      </w:r>
      <w:r w:rsidRPr="00751FD1">
        <w:rPr>
          <w:rFonts w:ascii="Arial" w:hAnsi="Arial" w:cs="Arial"/>
          <w:sz w:val="20"/>
          <w:szCs w:val="20"/>
          <w:lang w:val="ru-RU"/>
        </w:rPr>
        <w:t xml:space="preserve"> (исследователь в области гендерных исследований, компания, специализирующаяся на проведении исследований, научный центр или другая независимая организация). Кроме того, возможно объединение внешних и внутренних ресурсов. Решение принимается исходя из целей анализа, доступа к необходимой информации, используемой методологии, временных и материальных затрат, квалификации и опыта сотрудников. </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520" w:firstLine="540"/>
        <w:rPr>
          <w:rFonts w:ascii="Times New Roman" w:hAnsi="Times New Roman"/>
          <w:sz w:val="24"/>
          <w:szCs w:val="24"/>
          <w:lang w:val="ru-RU"/>
        </w:rPr>
      </w:pPr>
      <w:r w:rsidRPr="00751FD1">
        <w:rPr>
          <w:rFonts w:ascii="Arial" w:hAnsi="Arial" w:cs="Arial"/>
          <w:b/>
          <w:bCs/>
          <w:sz w:val="20"/>
          <w:szCs w:val="20"/>
          <w:lang w:val="ru-RU"/>
        </w:rPr>
        <w:t xml:space="preserve">Методология проведения гендерного анализа </w:t>
      </w:r>
      <w:r w:rsidRPr="00751FD1">
        <w:rPr>
          <w:rFonts w:ascii="Arial" w:hAnsi="Arial" w:cs="Arial"/>
          <w:sz w:val="20"/>
          <w:szCs w:val="20"/>
          <w:lang w:val="ru-RU"/>
        </w:rPr>
        <w:t>определяется с учетом задач,</w:t>
      </w:r>
      <w:r w:rsidRPr="00751FD1">
        <w:rPr>
          <w:rFonts w:ascii="Arial" w:hAnsi="Arial" w:cs="Arial"/>
          <w:b/>
          <w:bCs/>
          <w:sz w:val="20"/>
          <w:szCs w:val="20"/>
          <w:lang w:val="ru-RU"/>
        </w:rPr>
        <w:t xml:space="preserve"> </w:t>
      </w:r>
      <w:r w:rsidRPr="00751FD1">
        <w:rPr>
          <w:rFonts w:ascii="Arial" w:hAnsi="Arial" w:cs="Arial"/>
          <w:sz w:val="20"/>
          <w:szCs w:val="20"/>
          <w:lang w:val="ru-RU"/>
        </w:rPr>
        <w:t>которые</w:t>
      </w:r>
      <w:r w:rsidRPr="00751FD1">
        <w:rPr>
          <w:rFonts w:ascii="Arial" w:hAnsi="Arial" w:cs="Arial"/>
          <w:b/>
          <w:bCs/>
          <w:sz w:val="20"/>
          <w:szCs w:val="20"/>
          <w:lang w:val="ru-RU"/>
        </w:rPr>
        <w:t xml:space="preserve"> </w:t>
      </w:r>
      <w:r w:rsidRPr="00751FD1">
        <w:rPr>
          <w:rFonts w:ascii="Arial" w:hAnsi="Arial" w:cs="Arial"/>
          <w:sz w:val="20"/>
          <w:szCs w:val="20"/>
          <w:lang w:val="ru-RU"/>
        </w:rPr>
        <w:t>необходимо решить, и потребности в углубленном исследовании.</w:t>
      </w:r>
    </w:p>
    <w:p w:rsidR="000967BF" w:rsidRPr="00751FD1" w:rsidRDefault="0069582E">
      <w:pPr>
        <w:widowControl w:val="0"/>
        <w:autoSpaceDE w:val="0"/>
        <w:autoSpaceDN w:val="0"/>
        <w:adjustRightInd w:val="0"/>
        <w:spacing w:after="0" w:line="238" w:lineRule="auto"/>
        <w:ind w:left="540"/>
        <w:rPr>
          <w:rFonts w:ascii="Times New Roman" w:hAnsi="Times New Roman"/>
          <w:sz w:val="24"/>
          <w:szCs w:val="24"/>
          <w:lang w:val="ru-RU"/>
        </w:rPr>
      </w:pPr>
      <w:r w:rsidRPr="00751FD1">
        <w:rPr>
          <w:rFonts w:ascii="Arial" w:hAnsi="Arial" w:cs="Arial"/>
          <w:i/>
          <w:iCs/>
          <w:sz w:val="20"/>
          <w:szCs w:val="20"/>
          <w:lang w:val="ru-RU"/>
        </w:rPr>
        <w:t xml:space="preserve">Аналитическая работа </w:t>
      </w:r>
      <w:r w:rsidRPr="00751FD1">
        <w:rPr>
          <w:rFonts w:ascii="Arial" w:hAnsi="Arial" w:cs="Arial"/>
          <w:sz w:val="20"/>
          <w:szCs w:val="20"/>
          <w:lang w:val="ru-RU"/>
        </w:rPr>
        <w:t>–</w:t>
      </w:r>
      <w:r w:rsidRPr="00751FD1">
        <w:rPr>
          <w:rFonts w:ascii="Arial" w:hAnsi="Arial" w:cs="Arial"/>
          <w:i/>
          <w:iCs/>
          <w:sz w:val="20"/>
          <w:szCs w:val="20"/>
          <w:lang w:val="ru-RU"/>
        </w:rPr>
        <w:t xml:space="preserve"> </w:t>
      </w:r>
      <w:r w:rsidRPr="00751FD1">
        <w:rPr>
          <w:rFonts w:ascii="Arial" w:hAnsi="Arial" w:cs="Arial"/>
          <w:sz w:val="20"/>
          <w:szCs w:val="20"/>
          <w:lang w:val="ru-RU"/>
        </w:rPr>
        <w:t>наименее затратный уровень гендерного анализа,</w:t>
      </w:r>
      <w:r w:rsidRPr="00751FD1">
        <w:rPr>
          <w:rFonts w:ascii="Arial" w:hAnsi="Arial" w:cs="Arial"/>
          <w:i/>
          <w:iCs/>
          <w:sz w:val="20"/>
          <w:szCs w:val="20"/>
          <w:lang w:val="ru-RU"/>
        </w:rPr>
        <w:t xml:space="preserve"> </w:t>
      </w:r>
      <w:r w:rsidRPr="00751FD1">
        <w:rPr>
          <w:rFonts w:ascii="Arial" w:hAnsi="Arial" w:cs="Arial"/>
          <w:sz w:val="20"/>
          <w:szCs w:val="20"/>
          <w:lang w:val="ru-RU"/>
        </w:rPr>
        <w:t>используется по</w:t>
      </w:r>
    </w:p>
    <w:p w:rsidR="000967BF" w:rsidRPr="00751FD1" w:rsidRDefault="000967BF">
      <w:pPr>
        <w:widowControl w:val="0"/>
        <w:autoSpaceDE w:val="0"/>
        <w:autoSpaceDN w:val="0"/>
        <w:adjustRightInd w:val="0"/>
        <w:spacing w:after="0" w:line="2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54</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54" w:name="page109"/>
      <w:bookmarkEnd w:id="54"/>
      <w:r>
        <w:rPr>
          <w:noProof/>
        </w:rPr>
        <w:lastRenderedPageBreak/>
        <mc:AlternateContent>
          <mc:Choice Requires="wps">
            <w:drawing>
              <wp:anchor distT="0" distB="0" distL="114300" distR="114300" simplePos="0" relativeHeight="251648512"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42"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F1547" id="Line 104" o:spid="_x0000_s1026"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6nFXH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49536" behindDoc="1" locked="0" layoutInCell="0" allowOverlap="1">
                <wp:simplePos x="0" y="0"/>
                <wp:positionH relativeFrom="page">
                  <wp:posOffset>4144645</wp:posOffset>
                </wp:positionH>
                <wp:positionV relativeFrom="page">
                  <wp:posOffset>999490</wp:posOffset>
                </wp:positionV>
                <wp:extent cx="3205480" cy="0"/>
                <wp:effectExtent l="0" t="0" r="0" b="0"/>
                <wp:wrapNone/>
                <wp:docPr id="14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FA41E" id="Line 105"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8Ym4OrYBAABX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520"/>
        <w:rPr>
          <w:rFonts w:ascii="Times New Roman" w:hAnsi="Times New Roman"/>
          <w:sz w:val="24"/>
          <w:szCs w:val="24"/>
          <w:lang w:val="ru-RU"/>
        </w:rPr>
      </w:pPr>
      <w:r w:rsidRPr="00751FD1">
        <w:rPr>
          <w:rFonts w:ascii="Arial" w:hAnsi="Arial" w:cs="Arial"/>
          <w:sz w:val="20"/>
          <w:szCs w:val="20"/>
          <w:lang w:val="ru-RU"/>
        </w:rPr>
        <w:t>отношению к уже существующим данным, если информация доступна и сотрудники обладают достаточной квалификацией в учете гендерной перспективы.</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80" w:firstLine="540"/>
        <w:rPr>
          <w:rFonts w:ascii="Times New Roman" w:hAnsi="Times New Roman"/>
          <w:sz w:val="24"/>
          <w:szCs w:val="24"/>
          <w:lang w:val="ru-RU"/>
        </w:rPr>
      </w:pPr>
      <w:r w:rsidRPr="00751FD1">
        <w:rPr>
          <w:rFonts w:ascii="Arial" w:hAnsi="Arial" w:cs="Arial"/>
          <w:i/>
          <w:iCs/>
          <w:sz w:val="20"/>
          <w:szCs w:val="20"/>
          <w:lang w:val="ru-RU"/>
        </w:rPr>
        <w:t xml:space="preserve">Фокус-группа </w:t>
      </w:r>
      <w:r w:rsidRPr="00751FD1">
        <w:rPr>
          <w:rFonts w:ascii="Arial" w:hAnsi="Arial" w:cs="Arial"/>
          <w:sz w:val="20"/>
          <w:szCs w:val="20"/>
          <w:lang w:val="ru-RU"/>
        </w:rPr>
        <w:t>(участие целевой группы) –</w:t>
      </w:r>
      <w:r w:rsidRPr="00751FD1">
        <w:rPr>
          <w:rFonts w:ascii="Arial" w:hAnsi="Arial" w:cs="Arial"/>
          <w:i/>
          <w:iCs/>
          <w:sz w:val="20"/>
          <w:szCs w:val="20"/>
          <w:lang w:val="ru-RU"/>
        </w:rPr>
        <w:t xml:space="preserve"> </w:t>
      </w:r>
      <w:r w:rsidRPr="00751FD1">
        <w:rPr>
          <w:rFonts w:ascii="Arial" w:hAnsi="Arial" w:cs="Arial"/>
          <w:sz w:val="20"/>
          <w:szCs w:val="20"/>
          <w:lang w:val="ru-RU"/>
        </w:rPr>
        <w:t>обеспечивает рассмотрение гендерных вопросов с</w:t>
      </w:r>
      <w:r w:rsidRPr="00751FD1">
        <w:rPr>
          <w:rFonts w:ascii="Arial" w:hAnsi="Arial" w:cs="Arial"/>
          <w:i/>
          <w:iCs/>
          <w:sz w:val="20"/>
          <w:szCs w:val="20"/>
          <w:lang w:val="ru-RU"/>
        </w:rPr>
        <w:t xml:space="preserve"> </w:t>
      </w:r>
      <w:r w:rsidRPr="00751FD1">
        <w:rPr>
          <w:rFonts w:ascii="Arial" w:hAnsi="Arial" w:cs="Arial"/>
          <w:sz w:val="20"/>
          <w:szCs w:val="20"/>
          <w:lang w:val="ru-RU"/>
        </w:rPr>
        <w:t>использованием знаний всех членов группы. Это более сложный анализ, но также малобюджетный. Позволяет получать более детальные знания, привлечь все заинтересованные стороны.</w:t>
      </w:r>
    </w:p>
    <w:p w:rsidR="000967BF" w:rsidRPr="00751FD1" w:rsidRDefault="000967BF">
      <w:pPr>
        <w:widowControl w:val="0"/>
        <w:autoSpaceDE w:val="0"/>
        <w:autoSpaceDN w:val="0"/>
        <w:adjustRightInd w:val="0"/>
        <w:spacing w:after="0" w:line="4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160" w:firstLine="540"/>
        <w:rPr>
          <w:rFonts w:ascii="Times New Roman" w:hAnsi="Times New Roman"/>
          <w:sz w:val="24"/>
          <w:szCs w:val="24"/>
          <w:lang w:val="ru-RU"/>
        </w:rPr>
      </w:pPr>
      <w:r w:rsidRPr="00751FD1">
        <w:rPr>
          <w:rFonts w:ascii="Arial" w:hAnsi="Arial" w:cs="Arial"/>
          <w:i/>
          <w:iCs/>
          <w:sz w:val="20"/>
          <w:szCs w:val="20"/>
          <w:lang w:val="ru-RU"/>
        </w:rPr>
        <w:t xml:space="preserve">Углубленное исследование </w:t>
      </w:r>
      <w:r w:rsidRPr="00751FD1">
        <w:rPr>
          <w:rFonts w:ascii="Arial" w:hAnsi="Arial" w:cs="Arial"/>
          <w:sz w:val="20"/>
          <w:szCs w:val="20"/>
          <w:lang w:val="ru-RU"/>
        </w:rPr>
        <w:t>(например,</w:t>
      </w:r>
      <w:r w:rsidRPr="00751FD1">
        <w:rPr>
          <w:rFonts w:ascii="Arial" w:hAnsi="Arial" w:cs="Arial"/>
          <w:i/>
          <w:iCs/>
          <w:sz w:val="20"/>
          <w:szCs w:val="20"/>
          <w:lang w:val="ru-RU"/>
        </w:rPr>
        <w:t xml:space="preserve"> </w:t>
      </w:r>
      <w:r w:rsidRPr="00751FD1">
        <w:rPr>
          <w:rFonts w:ascii="Arial" w:hAnsi="Arial" w:cs="Arial"/>
          <w:sz w:val="20"/>
          <w:szCs w:val="20"/>
          <w:lang w:val="ru-RU"/>
        </w:rPr>
        <w:t>социологический опрос) –</w:t>
      </w:r>
      <w:r w:rsidRPr="00751FD1">
        <w:rPr>
          <w:rFonts w:ascii="Arial" w:hAnsi="Arial" w:cs="Arial"/>
          <w:i/>
          <w:iCs/>
          <w:sz w:val="20"/>
          <w:szCs w:val="20"/>
          <w:lang w:val="ru-RU"/>
        </w:rPr>
        <w:t xml:space="preserve"> </w:t>
      </w:r>
      <w:r w:rsidRPr="00751FD1">
        <w:rPr>
          <w:rFonts w:ascii="Arial" w:hAnsi="Arial" w:cs="Arial"/>
          <w:sz w:val="20"/>
          <w:szCs w:val="20"/>
          <w:lang w:val="ru-RU"/>
        </w:rPr>
        <w:t>позволяет собрать</w:t>
      </w:r>
      <w:r w:rsidRPr="00751FD1">
        <w:rPr>
          <w:rFonts w:ascii="Arial" w:hAnsi="Arial" w:cs="Arial"/>
          <w:i/>
          <w:iCs/>
          <w:sz w:val="20"/>
          <w:szCs w:val="20"/>
          <w:lang w:val="ru-RU"/>
        </w:rPr>
        <w:t xml:space="preserve"> </w:t>
      </w:r>
      <w:r w:rsidRPr="00751FD1">
        <w:rPr>
          <w:rFonts w:ascii="Arial" w:hAnsi="Arial" w:cs="Arial"/>
          <w:sz w:val="20"/>
          <w:szCs w:val="20"/>
          <w:lang w:val="ru-RU"/>
        </w:rPr>
        <w:t>недостающие данные или дополнить существующие. Требует больше времени и ресурсов, более глубоких знаний и опыта.</w:t>
      </w:r>
    </w:p>
    <w:p w:rsidR="000967BF" w:rsidRPr="00751FD1" w:rsidRDefault="000967BF">
      <w:pPr>
        <w:widowControl w:val="0"/>
        <w:autoSpaceDE w:val="0"/>
        <w:autoSpaceDN w:val="0"/>
        <w:adjustRightInd w:val="0"/>
        <w:spacing w:after="0" w:line="27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20" w:firstLine="540"/>
        <w:rPr>
          <w:rFonts w:ascii="Times New Roman" w:hAnsi="Times New Roman"/>
          <w:sz w:val="24"/>
          <w:szCs w:val="24"/>
          <w:lang w:val="ru-RU"/>
        </w:rPr>
      </w:pPr>
      <w:r w:rsidRPr="00751FD1">
        <w:rPr>
          <w:rFonts w:ascii="Arial" w:hAnsi="Arial" w:cs="Arial"/>
          <w:sz w:val="20"/>
          <w:szCs w:val="20"/>
          <w:lang w:val="ru-RU"/>
        </w:rPr>
        <w:t>Гендерный анализ позволяет ответить на вопросы разного уровня и, соответственно получить разные результаты: описание или анализ текущей ситуации, предложение вариантов для изменения ситуации, оценку предложенных вариантов с точки зрения их стоимости, полезности, возможных рисков. Уже при планировании исследования важно четко понимать что будет получено на выходе и как результаты можно будет использовать впоследствии.</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20" w:firstLine="540"/>
        <w:rPr>
          <w:rFonts w:ascii="Times New Roman" w:hAnsi="Times New Roman"/>
          <w:sz w:val="24"/>
          <w:szCs w:val="24"/>
          <w:lang w:val="ru-RU"/>
        </w:rPr>
      </w:pPr>
      <w:r w:rsidRPr="00751FD1">
        <w:rPr>
          <w:rFonts w:ascii="Arial" w:hAnsi="Arial" w:cs="Arial"/>
          <w:sz w:val="20"/>
          <w:szCs w:val="20"/>
          <w:lang w:val="ru-RU"/>
        </w:rPr>
        <w:t>Главное, гендерный анализ не должен быть «отдельно проводимым мероприятием». Он должен быть интегрирован во все стратегические исследования, что будет повышать их качество и принимать более эффективные меры.</w:t>
      </w:r>
    </w:p>
    <w:p w:rsidR="000967BF" w:rsidRPr="00751FD1" w:rsidRDefault="000967BF">
      <w:pPr>
        <w:widowControl w:val="0"/>
        <w:autoSpaceDE w:val="0"/>
        <w:autoSpaceDN w:val="0"/>
        <w:adjustRightInd w:val="0"/>
        <w:spacing w:after="0" w:line="1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340" w:firstLine="540"/>
        <w:rPr>
          <w:rFonts w:ascii="Times New Roman" w:hAnsi="Times New Roman"/>
          <w:sz w:val="24"/>
          <w:szCs w:val="24"/>
          <w:lang w:val="ru-RU"/>
        </w:rPr>
      </w:pPr>
      <w:r w:rsidRPr="00751FD1">
        <w:rPr>
          <w:rFonts w:ascii="Arial" w:hAnsi="Arial" w:cs="Arial"/>
          <w:sz w:val="20"/>
          <w:szCs w:val="20"/>
          <w:lang w:val="ru-RU"/>
        </w:rPr>
        <w:t xml:space="preserve">Одной из методологий гендерного анализа является так называемый </w:t>
      </w:r>
      <w:r w:rsidRPr="00751FD1">
        <w:rPr>
          <w:rFonts w:ascii="Arial" w:hAnsi="Arial" w:cs="Arial"/>
          <w:b/>
          <w:bCs/>
          <w:sz w:val="20"/>
          <w:szCs w:val="20"/>
          <w:lang w:val="ru-RU"/>
        </w:rPr>
        <w:t>Метод</w:t>
      </w:r>
      <w:r w:rsidRPr="00751FD1">
        <w:rPr>
          <w:rFonts w:ascii="Arial" w:hAnsi="Arial" w:cs="Arial"/>
          <w:sz w:val="20"/>
          <w:szCs w:val="20"/>
          <w:lang w:val="ru-RU"/>
        </w:rPr>
        <w:t xml:space="preserve"> </w:t>
      </w:r>
      <w:r w:rsidRPr="00751FD1">
        <w:rPr>
          <w:rFonts w:ascii="Arial" w:hAnsi="Arial" w:cs="Arial"/>
          <w:b/>
          <w:bCs/>
          <w:sz w:val="20"/>
          <w:szCs w:val="20"/>
          <w:lang w:val="ru-RU"/>
        </w:rPr>
        <w:t>4</w:t>
      </w:r>
      <w:r>
        <w:rPr>
          <w:rFonts w:ascii="Arial" w:hAnsi="Arial" w:cs="Arial"/>
          <w:b/>
          <w:bCs/>
          <w:sz w:val="20"/>
          <w:szCs w:val="20"/>
        </w:rPr>
        <w:t>R</w:t>
      </w:r>
      <w:r w:rsidRPr="00751FD1">
        <w:rPr>
          <w:rFonts w:ascii="Arial" w:hAnsi="Arial" w:cs="Arial"/>
          <w:b/>
          <w:bCs/>
          <w:sz w:val="25"/>
          <w:szCs w:val="25"/>
          <w:vertAlign w:val="superscript"/>
          <w:lang w:val="ru-RU"/>
        </w:rPr>
        <w:t>23</w:t>
      </w:r>
      <w:r w:rsidRPr="00751FD1">
        <w:rPr>
          <w:rFonts w:ascii="Arial" w:hAnsi="Arial" w:cs="Arial"/>
          <w:b/>
          <w:bCs/>
          <w:sz w:val="20"/>
          <w:szCs w:val="20"/>
          <w:lang w:val="ru-RU"/>
        </w:rPr>
        <w:t>.</w:t>
      </w:r>
      <w:r w:rsidRPr="00751FD1">
        <w:rPr>
          <w:rFonts w:ascii="Arial" w:hAnsi="Arial" w:cs="Arial"/>
          <w:sz w:val="20"/>
          <w:szCs w:val="20"/>
          <w:lang w:val="ru-RU"/>
        </w:rPr>
        <w:t xml:space="preserve"> </w:t>
      </w:r>
      <w:r w:rsidRPr="00751FD1">
        <w:rPr>
          <w:rFonts w:ascii="Arial" w:hAnsi="Arial" w:cs="Arial"/>
          <w:b/>
          <w:bCs/>
          <w:sz w:val="20"/>
          <w:szCs w:val="20"/>
          <w:lang w:val="ru-RU"/>
        </w:rPr>
        <w:t>–</w:t>
      </w:r>
      <w:r w:rsidRPr="00751FD1">
        <w:rPr>
          <w:rFonts w:ascii="Arial" w:hAnsi="Arial" w:cs="Arial"/>
          <w:sz w:val="20"/>
          <w:szCs w:val="20"/>
          <w:lang w:val="ru-RU"/>
        </w:rPr>
        <w:t xml:space="preserve"> используется для облегчения проведения исследования и анализа определенных действий или мер для продвижения гендерного равенства. Он позволяет получить общую картину того, каков механизм принятия решения, как оно профинансировано в настоящее время, какие требуются изменения, чтобы удовлетворить различающие потребности женщин и мужчин.</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Работа с использованием Метода 4</w:t>
      </w:r>
      <w:r>
        <w:rPr>
          <w:rFonts w:ascii="Arial" w:hAnsi="Arial" w:cs="Arial"/>
          <w:sz w:val="20"/>
          <w:szCs w:val="20"/>
        </w:rPr>
        <w:t>R</w:t>
      </w:r>
      <w:r w:rsidRPr="00751FD1">
        <w:rPr>
          <w:rFonts w:ascii="Arial" w:hAnsi="Arial" w:cs="Arial"/>
          <w:sz w:val="20"/>
          <w:szCs w:val="20"/>
          <w:lang w:val="ru-RU"/>
        </w:rPr>
        <w:t xml:space="preserve"> позволяет получить:</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0"/>
          <w:numId w:val="97"/>
        </w:numPr>
        <w:tabs>
          <w:tab w:val="clear" w:pos="720"/>
          <w:tab w:val="num" w:pos="1080"/>
        </w:tabs>
        <w:overflowPunct w:val="0"/>
        <w:autoSpaceDE w:val="0"/>
        <w:autoSpaceDN w:val="0"/>
        <w:adjustRightInd w:val="0"/>
        <w:spacing w:after="0" w:line="240" w:lineRule="auto"/>
        <w:ind w:left="1080" w:right="10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информацию о распределении женщин и мужчин в различных частях организации и на всех уровнях; </w:t>
      </w:r>
    </w:p>
    <w:p w:rsidR="000967BF" w:rsidRPr="00751FD1" w:rsidRDefault="000967BF">
      <w:pPr>
        <w:widowControl w:val="0"/>
        <w:autoSpaceDE w:val="0"/>
        <w:autoSpaceDN w:val="0"/>
        <w:adjustRightInd w:val="0"/>
        <w:spacing w:after="0" w:line="60" w:lineRule="exact"/>
        <w:rPr>
          <w:rFonts w:ascii="Wingdings" w:hAnsi="Wingdings" w:cs="Wingdings"/>
          <w:sz w:val="32"/>
          <w:szCs w:val="32"/>
          <w:vertAlign w:val="superscript"/>
          <w:lang w:val="ru-RU"/>
        </w:rPr>
      </w:pPr>
    </w:p>
    <w:p w:rsidR="000967BF" w:rsidRPr="00751FD1" w:rsidRDefault="0069582E" w:rsidP="0069582E">
      <w:pPr>
        <w:widowControl w:val="0"/>
        <w:numPr>
          <w:ilvl w:val="0"/>
          <w:numId w:val="97"/>
        </w:numPr>
        <w:tabs>
          <w:tab w:val="clear" w:pos="720"/>
          <w:tab w:val="num" w:pos="1080"/>
        </w:tabs>
        <w:overflowPunct w:val="0"/>
        <w:autoSpaceDE w:val="0"/>
        <w:autoSpaceDN w:val="0"/>
        <w:adjustRightInd w:val="0"/>
        <w:spacing w:after="0" w:line="184" w:lineRule="auto"/>
        <w:ind w:left="1080" w:hanging="358"/>
        <w:jc w:val="both"/>
        <w:rPr>
          <w:rFonts w:ascii="Wingdings" w:hAnsi="Wingdings" w:cs="Wingdings"/>
          <w:sz w:val="27"/>
          <w:szCs w:val="27"/>
          <w:vertAlign w:val="superscript"/>
          <w:lang w:val="ru-RU"/>
        </w:rPr>
      </w:pPr>
      <w:r w:rsidRPr="00751FD1">
        <w:rPr>
          <w:rFonts w:ascii="Arial" w:hAnsi="Arial" w:cs="Arial"/>
          <w:sz w:val="15"/>
          <w:szCs w:val="15"/>
          <w:lang w:val="ru-RU"/>
        </w:rPr>
        <w:t xml:space="preserve">информацию о доступе к ресурсам у женщин и мужчин; </w:t>
      </w:r>
    </w:p>
    <w:p w:rsidR="000967BF" w:rsidRPr="00751FD1" w:rsidRDefault="000967BF">
      <w:pPr>
        <w:widowControl w:val="0"/>
        <w:autoSpaceDE w:val="0"/>
        <w:autoSpaceDN w:val="0"/>
        <w:adjustRightInd w:val="0"/>
        <w:spacing w:after="0" w:line="45" w:lineRule="exact"/>
        <w:rPr>
          <w:rFonts w:ascii="Wingdings" w:hAnsi="Wingdings" w:cs="Wingdings"/>
          <w:sz w:val="27"/>
          <w:szCs w:val="27"/>
          <w:vertAlign w:val="superscript"/>
          <w:lang w:val="ru-RU"/>
        </w:rPr>
      </w:pPr>
    </w:p>
    <w:p w:rsidR="000967BF" w:rsidRPr="00751FD1" w:rsidRDefault="0069582E" w:rsidP="0069582E">
      <w:pPr>
        <w:widowControl w:val="0"/>
        <w:numPr>
          <w:ilvl w:val="0"/>
          <w:numId w:val="97"/>
        </w:numPr>
        <w:tabs>
          <w:tab w:val="clear" w:pos="720"/>
          <w:tab w:val="num" w:pos="1080"/>
        </w:tabs>
        <w:overflowPunct w:val="0"/>
        <w:autoSpaceDE w:val="0"/>
        <w:autoSpaceDN w:val="0"/>
        <w:adjustRightInd w:val="0"/>
        <w:spacing w:after="0" w:line="181" w:lineRule="auto"/>
        <w:ind w:left="1080" w:right="12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гендерные модели, существующих в организации и их воздействие на взаимодействия между мужчинами и женщинами; </w:t>
      </w:r>
    </w:p>
    <w:p w:rsidR="000967BF" w:rsidRPr="00751FD1" w:rsidRDefault="0069582E" w:rsidP="0069582E">
      <w:pPr>
        <w:widowControl w:val="0"/>
        <w:numPr>
          <w:ilvl w:val="0"/>
          <w:numId w:val="97"/>
        </w:numPr>
        <w:tabs>
          <w:tab w:val="clear" w:pos="720"/>
          <w:tab w:val="num" w:pos="1080"/>
        </w:tabs>
        <w:overflowPunct w:val="0"/>
        <w:autoSpaceDE w:val="0"/>
        <w:autoSpaceDN w:val="0"/>
        <w:adjustRightInd w:val="0"/>
        <w:spacing w:after="0" w:line="182" w:lineRule="auto"/>
        <w:ind w:left="1080" w:hanging="358"/>
        <w:jc w:val="both"/>
        <w:rPr>
          <w:rFonts w:ascii="Wingdings" w:hAnsi="Wingdings" w:cs="Wingdings"/>
          <w:sz w:val="27"/>
          <w:szCs w:val="27"/>
          <w:vertAlign w:val="superscript"/>
          <w:lang w:val="ru-RU"/>
        </w:rPr>
      </w:pPr>
      <w:r w:rsidRPr="00751FD1">
        <w:rPr>
          <w:rFonts w:ascii="Arial" w:hAnsi="Arial" w:cs="Arial"/>
          <w:sz w:val="15"/>
          <w:szCs w:val="15"/>
          <w:lang w:val="ru-RU"/>
        </w:rPr>
        <w:t xml:space="preserve">план корректирования (исправления) выявленных недостатков. </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720"/>
        <w:rPr>
          <w:rFonts w:ascii="Times New Roman" w:hAnsi="Times New Roman"/>
          <w:sz w:val="24"/>
          <w:szCs w:val="24"/>
          <w:lang w:val="ru-RU"/>
        </w:rPr>
      </w:pPr>
      <w:r w:rsidRPr="00751FD1">
        <w:rPr>
          <w:rFonts w:ascii="Arial" w:hAnsi="Arial" w:cs="Arial"/>
          <w:sz w:val="20"/>
          <w:szCs w:val="20"/>
          <w:lang w:val="ru-RU"/>
        </w:rPr>
        <w:t>Таким образом, анализ на основе гендерного подхода означает</w:t>
      </w:r>
      <w:r w:rsidRPr="00751FD1">
        <w:rPr>
          <w:rFonts w:ascii="Arial" w:hAnsi="Arial" w:cs="Arial"/>
          <w:sz w:val="25"/>
          <w:szCs w:val="25"/>
          <w:vertAlign w:val="superscript"/>
          <w:lang w:val="ru-RU"/>
        </w:rPr>
        <w:t>24</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36" w:lineRule="exact"/>
        <w:rPr>
          <w:rFonts w:ascii="Times New Roman" w:hAnsi="Times New Roman"/>
          <w:sz w:val="24"/>
          <w:szCs w:val="24"/>
          <w:lang w:val="ru-RU"/>
        </w:rPr>
      </w:pPr>
    </w:p>
    <w:p w:rsidR="000967BF" w:rsidRPr="00751FD1" w:rsidRDefault="0069582E" w:rsidP="0069582E">
      <w:pPr>
        <w:widowControl w:val="0"/>
        <w:numPr>
          <w:ilvl w:val="0"/>
          <w:numId w:val="98"/>
        </w:numPr>
        <w:tabs>
          <w:tab w:val="clear" w:pos="720"/>
          <w:tab w:val="num" w:pos="1070"/>
        </w:tabs>
        <w:overflowPunct w:val="0"/>
        <w:autoSpaceDE w:val="0"/>
        <w:autoSpaceDN w:val="0"/>
        <w:adjustRightInd w:val="0"/>
        <w:spacing w:after="0" w:line="216" w:lineRule="auto"/>
        <w:ind w:right="240" w:firstLine="2"/>
        <w:jc w:val="both"/>
        <w:rPr>
          <w:rFonts w:ascii="Times New Roman" w:hAnsi="Times New Roman"/>
          <w:sz w:val="20"/>
          <w:szCs w:val="20"/>
          <w:lang w:val="ru-RU"/>
        </w:rPr>
      </w:pPr>
      <w:r w:rsidRPr="00751FD1">
        <w:rPr>
          <w:rFonts w:ascii="Arial" w:hAnsi="Arial" w:cs="Arial"/>
          <w:sz w:val="20"/>
          <w:szCs w:val="20"/>
          <w:lang w:val="ru-RU"/>
        </w:rPr>
        <w:t xml:space="preserve">исследование потенциальных воздействий политического курса на мужчин и женщин, дополнительно, а не вместо других факторов; </w:t>
      </w:r>
    </w:p>
    <w:p w:rsidR="000967BF" w:rsidRPr="00751FD1" w:rsidRDefault="000967BF">
      <w:pPr>
        <w:widowControl w:val="0"/>
        <w:autoSpaceDE w:val="0"/>
        <w:autoSpaceDN w:val="0"/>
        <w:adjustRightInd w:val="0"/>
        <w:spacing w:after="0" w:line="56" w:lineRule="exact"/>
        <w:rPr>
          <w:rFonts w:ascii="Times New Roman" w:hAnsi="Times New Roman"/>
          <w:sz w:val="20"/>
          <w:szCs w:val="20"/>
          <w:lang w:val="ru-RU"/>
        </w:rPr>
      </w:pPr>
    </w:p>
    <w:p w:rsidR="000967BF" w:rsidRPr="00751FD1" w:rsidRDefault="0069582E" w:rsidP="0069582E">
      <w:pPr>
        <w:widowControl w:val="0"/>
        <w:numPr>
          <w:ilvl w:val="0"/>
          <w:numId w:val="98"/>
        </w:numPr>
        <w:tabs>
          <w:tab w:val="clear" w:pos="720"/>
          <w:tab w:val="num" w:pos="1080"/>
        </w:tabs>
        <w:overflowPunct w:val="0"/>
        <w:autoSpaceDE w:val="0"/>
        <w:autoSpaceDN w:val="0"/>
        <w:adjustRightInd w:val="0"/>
        <w:spacing w:after="0" w:line="239" w:lineRule="auto"/>
        <w:ind w:left="1080" w:hanging="358"/>
        <w:jc w:val="both"/>
        <w:rPr>
          <w:rFonts w:ascii="Times New Roman" w:hAnsi="Times New Roman"/>
          <w:sz w:val="20"/>
          <w:szCs w:val="20"/>
          <w:lang w:val="ru-RU"/>
        </w:rPr>
      </w:pPr>
      <w:r w:rsidRPr="00751FD1">
        <w:rPr>
          <w:rFonts w:ascii="Arial" w:hAnsi="Arial" w:cs="Arial"/>
          <w:sz w:val="20"/>
          <w:szCs w:val="20"/>
          <w:lang w:val="ru-RU"/>
        </w:rPr>
        <w:t xml:space="preserve">расширяет и углубляет анализ, а не ограничивает его; </w:t>
      </w:r>
    </w:p>
    <w:p w:rsidR="000967BF" w:rsidRPr="00751FD1" w:rsidRDefault="000967BF">
      <w:pPr>
        <w:widowControl w:val="0"/>
        <w:autoSpaceDE w:val="0"/>
        <w:autoSpaceDN w:val="0"/>
        <w:adjustRightInd w:val="0"/>
        <w:spacing w:after="0" w:line="79" w:lineRule="exact"/>
        <w:rPr>
          <w:rFonts w:ascii="Times New Roman" w:hAnsi="Times New Roman"/>
          <w:sz w:val="20"/>
          <w:szCs w:val="20"/>
          <w:lang w:val="ru-RU"/>
        </w:rPr>
      </w:pPr>
    </w:p>
    <w:p w:rsidR="000967BF" w:rsidRPr="00751FD1" w:rsidRDefault="0069582E" w:rsidP="0069582E">
      <w:pPr>
        <w:widowControl w:val="0"/>
        <w:numPr>
          <w:ilvl w:val="0"/>
          <w:numId w:val="98"/>
        </w:numPr>
        <w:tabs>
          <w:tab w:val="clear" w:pos="720"/>
          <w:tab w:val="num" w:pos="1070"/>
        </w:tabs>
        <w:overflowPunct w:val="0"/>
        <w:autoSpaceDE w:val="0"/>
        <w:autoSpaceDN w:val="0"/>
        <w:adjustRightInd w:val="0"/>
        <w:spacing w:after="0" w:line="224" w:lineRule="auto"/>
        <w:ind w:right="140" w:firstLine="2"/>
        <w:jc w:val="both"/>
        <w:rPr>
          <w:rFonts w:ascii="Times New Roman" w:hAnsi="Times New Roman"/>
          <w:sz w:val="20"/>
          <w:szCs w:val="20"/>
          <w:lang w:val="ru-RU"/>
        </w:rPr>
      </w:pPr>
      <w:r w:rsidRPr="00751FD1">
        <w:rPr>
          <w:rFonts w:ascii="Arial" w:hAnsi="Arial" w:cs="Arial"/>
          <w:sz w:val="20"/>
          <w:szCs w:val="20"/>
          <w:lang w:val="ru-RU"/>
        </w:rPr>
        <w:t xml:space="preserve">признает, что гендер, также как и социально-экономический статус, раса, способности, географическое положение и др. является важным фактором в социально-экономической структуре. </w:t>
      </w:r>
    </w:p>
    <w:p w:rsidR="000967BF" w:rsidRPr="00751FD1" w:rsidRDefault="000967BF">
      <w:pPr>
        <w:widowControl w:val="0"/>
        <w:autoSpaceDE w:val="0"/>
        <w:autoSpaceDN w:val="0"/>
        <w:adjustRightInd w:val="0"/>
        <w:spacing w:after="0" w:line="13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96" w:lineRule="auto"/>
        <w:ind w:right="80" w:firstLine="540"/>
        <w:rPr>
          <w:rFonts w:ascii="Times New Roman" w:hAnsi="Times New Roman"/>
          <w:sz w:val="24"/>
          <w:szCs w:val="24"/>
          <w:lang w:val="ru-RU"/>
        </w:rPr>
      </w:pPr>
      <w:r w:rsidRPr="00751FD1">
        <w:rPr>
          <w:rFonts w:ascii="Arial" w:hAnsi="Arial" w:cs="Arial"/>
          <w:sz w:val="20"/>
          <w:szCs w:val="20"/>
          <w:lang w:val="ru-RU"/>
        </w:rPr>
        <w:t>Гендерный анализ применим к широкому спектру разработок политических курсов, программ и исследований, поскольку важно рассмотреть явления как с точки зрения количественных, так и качественных индикаторов, показателей, которые позволяют обработать данные в свете гендерных различий.</w:t>
      </w:r>
    </w:p>
    <w:p w:rsidR="000967BF" w:rsidRPr="00751FD1" w:rsidRDefault="000967BF">
      <w:pPr>
        <w:widowControl w:val="0"/>
        <w:autoSpaceDE w:val="0"/>
        <w:autoSpaceDN w:val="0"/>
        <w:adjustRightInd w:val="0"/>
        <w:spacing w:after="0" w:line="5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59" w:lineRule="auto"/>
        <w:ind w:left="60" w:right="380" w:firstLine="492"/>
        <w:rPr>
          <w:rFonts w:ascii="Times New Roman" w:hAnsi="Times New Roman"/>
          <w:sz w:val="24"/>
          <w:szCs w:val="24"/>
          <w:lang w:val="ru-RU"/>
        </w:rPr>
      </w:pPr>
      <w:r w:rsidRPr="00751FD1">
        <w:rPr>
          <w:rFonts w:ascii="Arial" w:hAnsi="Arial" w:cs="Arial"/>
          <w:sz w:val="20"/>
          <w:szCs w:val="20"/>
          <w:lang w:val="ru-RU"/>
        </w:rPr>
        <w:t>Так называемая «гендерная разбивка» населения, попадающего под воздействие данной меры означает необходимость поиска ответов на следующие вопросы:</w:t>
      </w:r>
    </w:p>
    <w:p w:rsidR="000967BF" w:rsidRPr="00751FD1" w:rsidRDefault="000967BF">
      <w:pPr>
        <w:widowControl w:val="0"/>
        <w:autoSpaceDE w:val="0"/>
        <w:autoSpaceDN w:val="0"/>
        <w:adjustRightInd w:val="0"/>
        <w:spacing w:after="0" w:line="61" w:lineRule="exact"/>
        <w:rPr>
          <w:rFonts w:ascii="Times New Roman" w:hAnsi="Times New Roman"/>
          <w:sz w:val="24"/>
          <w:szCs w:val="24"/>
          <w:lang w:val="ru-RU"/>
        </w:rPr>
      </w:pPr>
    </w:p>
    <w:p w:rsidR="000967BF" w:rsidRPr="00751FD1" w:rsidRDefault="0069582E" w:rsidP="0069582E">
      <w:pPr>
        <w:widowControl w:val="0"/>
        <w:numPr>
          <w:ilvl w:val="0"/>
          <w:numId w:val="99"/>
        </w:numPr>
        <w:tabs>
          <w:tab w:val="clear" w:pos="720"/>
          <w:tab w:val="num" w:pos="900"/>
        </w:tabs>
        <w:overflowPunct w:val="0"/>
        <w:autoSpaceDE w:val="0"/>
        <w:autoSpaceDN w:val="0"/>
        <w:adjustRightInd w:val="0"/>
        <w:spacing w:after="0" w:line="239" w:lineRule="auto"/>
        <w:ind w:left="900" w:hanging="358"/>
        <w:jc w:val="both"/>
        <w:rPr>
          <w:rFonts w:ascii="Times New Roman" w:hAnsi="Times New Roman"/>
          <w:sz w:val="20"/>
          <w:szCs w:val="20"/>
          <w:lang w:val="ru-RU"/>
        </w:rPr>
      </w:pPr>
      <w:r w:rsidRPr="00751FD1">
        <w:rPr>
          <w:rFonts w:ascii="Arial" w:hAnsi="Arial" w:cs="Arial"/>
          <w:sz w:val="20"/>
          <w:szCs w:val="20"/>
          <w:lang w:val="ru-RU"/>
        </w:rPr>
        <w:t xml:space="preserve">Предпринимаемая мера - более существенна для женщин или мужчин? </w:t>
      </w:r>
    </w:p>
    <w:p w:rsidR="000967BF" w:rsidRPr="00751FD1" w:rsidRDefault="000967BF">
      <w:pPr>
        <w:widowControl w:val="0"/>
        <w:autoSpaceDE w:val="0"/>
        <w:autoSpaceDN w:val="0"/>
        <w:adjustRightInd w:val="0"/>
        <w:spacing w:after="0" w:line="62" w:lineRule="exact"/>
        <w:rPr>
          <w:rFonts w:ascii="Times New Roman" w:hAnsi="Times New Roman"/>
          <w:sz w:val="20"/>
          <w:szCs w:val="20"/>
          <w:lang w:val="ru-RU"/>
        </w:rPr>
      </w:pPr>
    </w:p>
    <w:p w:rsidR="000967BF" w:rsidRPr="00751FD1" w:rsidRDefault="0069582E" w:rsidP="0069582E">
      <w:pPr>
        <w:widowControl w:val="0"/>
        <w:numPr>
          <w:ilvl w:val="0"/>
          <w:numId w:val="99"/>
        </w:numPr>
        <w:tabs>
          <w:tab w:val="clear" w:pos="720"/>
          <w:tab w:val="num" w:pos="900"/>
        </w:tabs>
        <w:overflowPunct w:val="0"/>
        <w:autoSpaceDE w:val="0"/>
        <w:autoSpaceDN w:val="0"/>
        <w:adjustRightInd w:val="0"/>
        <w:spacing w:after="0" w:line="240" w:lineRule="auto"/>
        <w:ind w:left="900" w:hanging="358"/>
        <w:jc w:val="both"/>
        <w:rPr>
          <w:rFonts w:ascii="Times New Roman" w:hAnsi="Times New Roman"/>
          <w:sz w:val="20"/>
          <w:szCs w:val="20"/>
          <w:lang w:val="ru-RU"/>
        </w:rPr>
      </w:pPr>
      <w:r w:rsidRPr="00751FD1">
        <w:rPr>
          <w:rFonts w:ascii="Arial" w:hAnsi="Arial" w:cs="Arial"/>
          <w:sz w:val="20"/>
          <w:szCs w:val="20"/>
          <w:lang w:val="ru-RU"/>
        </w:rPr>
        <w:t xml:space="preserve">Какова социально-экономическая позиция женщин и мужчин? </w:t>
      </w:r>
    </w:p>
    <w:p w:rsidR="000967BF" w:rsidRPr="00751FD1" w:rsidRDefault="000967BF">
      <w:pPr>
        <w:widowControl w:val="0"/>
        <w:autoSpaceDE w:val="0"/>
        <w:autoSpaceDN w:val="0"/>
        <w:adjustRightInd w:val="0"/>
        <w:spacing w:after="0" w:line="121" w:lineRule="exact"/>
        <w:rPr>
          <w:rFonts w:ascii="Times New Roman" w:hAnsi="Times New Roman"/>
          <w:sz w:val="20"/>
          <w:szCs w:val="20"/>
          <w:lang w:val="ru-RU"/>
        </w:rPr>
      </w:pPr>
    </w:p>
    <w:p w:rsidR="000967BF" w:rsidRPr="00751FD1" w:rsidRDefault="0069582E" w:rsidP="0069582E">
      <w:pPr>
        <w:widowControl w:val="0"/>
        <w:numPr>
          <w:ilvl w:val="0"/>
          <w:numId w:val="99"/>
        </w:numPr>
        <w:tabs>
          <w:tab w:val="clear" w:pos="720"/>
          <w:tab w:val="num" w:pos="887"/>
        </w:tabs>
        <w:overflowPunct w:val="0"/>
        <w:autoSpaceDE w:val="0"/>
        <w:autoSpaceDN w:val="0"/>
        <w:adjustRightInd w:val="0"/>
        <w:spacing w:after="0" w:line="279" w:lineRule="auto"/>
        <w:ind w:left="400" w:right="860" w:firstLine="142"/>
        <w:rPr>
          <w:rFonts w:ascii="Times New Roman" w:hAnsi="Times New Roman"/>
          <w:sz w:val="19"/>
          <w:szCs w:val="19"/>
          <w:lang w:val="ru-RU"/>
        </w:rPr>
      </w:pPr>
      <w:r w:rsidRPr="00751FD1">
        <w:rPr>
          <w:rFonts w:ascii="Arial" w:hAnsi="Arial" w:cs="Arial"/>
          <w:sz w:val="19"/>
          <w:szCs w:val="19"/>
          <w:lang w:val="ru-RU"/>
        </w:rPr>
        <w:t xml:space="preserve">Какое окажет влияние мера на малоимущих или людей со средним достатком? Лишь только тогда, когда будут поставлены эти вопросы, можно определить, будет ли </w:t>
      </w:r>
    </w:p>
    <w:p w:rsidR="000967BF" w:rsidRPr="00751FD1" w:rsidRDefault="000967BF">
      <w:pPr>
        <w:widowControl w:val="0"/>
        <w:autoSpaceDE w:val="0"/>
        <w:autoSpaceDN w:val="0"/>
        <w:adjustRightInd w:val="0"/>
        <w:spacing w:after="0" w:line="2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60"/>
        <w:rPr>
          <w:rFonts w:ascii="Times New Roman" w:hAnsi="Times New Roman"/>
          <w:sz w:val="24"/>
          <w:szCs w:val="24"/>
          <w:lang w:val="ru-RU"/>
        </w:rPr>
      </w:pPr>
      <w:r w:rsidRPr="00751FD1">
        <w:rPr>
          <w:rFonts w:ascii="Arial" w:hAnsi="Arial" w:cs="Arial"/>
          <w:sz w:val="20"/>
          <w:szCs w:val="20"/>
          <w:lang w:val="ru-RU"/>
        </w:rPr>
        <w:t>программа или политический курс иметь одинаковое влияние на мужчин и на женщин.</w:t>
      </w:r>
    </w:p>
    <w:p w:rsidR="000967BF" w:rsidRPr="00751FD1" w:rsidRDefault="000967BF">
      <w:pPr>
        <w:widowControl w:val="0"/>
        <w:autoSpaceDE w:val="0"/>
        <w:autoSpaceDN w:val="0"/>
        <w:adjustRightInd w:val="0"/>
        <w:spacing w:after="0" w:line="6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На самом деле, не всегда со всей очевидностью проявляется гендерная специфика той или</w:t>
      </w:r>
    </w:p>
    <w:p w:rsidR="000967BF" w:rsidRPr="00751FD1" w:rsidRDefault="00E5263C">
      <w:pPr>
        <w:widowControl w:val="0"/>
        <w:autoSpaceDE w:val="0"/>
        <w:autoSpaceDN w:val="0"/>
        <w:adjustRightInd w:val="0"/>
        <w:spacing w:after="0" w:line="364" w:lineRule="exact"/>
        <w:rPr>
          <w:rFonts w:ascii="Times New Roman" w:hAnsi="Times New Roman"/>
          <w:sz w:val="24"/>
          <w:szCs w:val="24"/>
          <w:lang w:val="ru-RU"/>
        </w:rPr>
      </w:pPr>
      <w:r>
        <w:rPr>
          <w:noProof/>
        </w:rPr>
        <mc:AlternateContent>
          <mc:Choice Requires="wps">
            <w:drawing>
              <wp:anchor distT="0" distB="0" distL="114300" distR="114300" simplePos="0" relativeHeight="251650560" behindDoc="1" locked="0" layoutInCell="0" allowOverlap="1">
                <wp:simplePos x="0" y="0"/>
                <wp:positionH relativeFrom="column">
                  <wp:posOffset>1270</wp:posOffset>
                </wp:positionH>
                <wp:positionV relativeFrom="paragraph">
                  <wp:posOffset>221615</wp:posOffset>
                </wp:positionV>
                <wp:extent cx="1828800" cy="0"/>
                <wp:effectExtent l="0" t="0" r="0" b="0"/>
                <wp:wrapNone/>
                <wp:docPr id="13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3B346" id="Line 106"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45pt" to="144.1pt,1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" o:allowincell="f" strokeweight=".48pt">
                <o:lock v:ext="edit" shapetype="f"/>
              </v:line>
            </w:pict>
          </mc:Fallback>
        </mc:AlternateContent>
      </w:r>
    </w:p>
    <w:p w:rsidR="000967BF" w:rsidRDefault="0069582E" w:rsidP="0069582E">
      <w:pPr>
        <w:widowControl w:val="0"/>
        <w:numPr>
          <w:ilvl w:val="0"/>
          <w:numId w:val="100"/>
        </w:numPr>
        <w:tabs>
          <w:tab w:val="clear" w:pos="720"/>
          <w:tab w:val="num" w:pos="180"/>
        </w:tabs>
        <w:overflowPunct w:val="0"/>
        <w:autoSpaceDE w:val="0"/>
        <w:autoSpaceDN w:val="0"/>
        <w:adjustRightInd w:val="0"/>
        <w:spacing w:after="0" w:line="240" w:lineRule="auto"/>
        <w:ind w:left="180" w:hanging="178"/>
        <w:jc w:val="both"/>
        <w:rPr>
          <w:rFonts w:cs="Calibri"/>
          <w:sz w:val="26"/>
          <w:szCs w:val="26"/>
          <w:vertAlign w:val="superscript"/>
        </w:rPr>
      </w:pPr>
      <w:r w:rsidRPr="00751FD1">
        <w:rPr>
          <w:rFonts w:cs="Calibri"/>
          <w:sz w:val="20"/>
          <w:szCs w:val="20"/>
          <w:lang w:val="ru-RU"/>
        </w:rPr>
        <w:t xml:space="preserve">Руководство по продвижению гендерного равенства. </w:t>
      </w:r>
      <w:r>
        <w:rPr>
          <w:rFonts w:cs="Calibri"/>
          <w:sz w:val="20"/>
          <w:szCs w:val="20"/>
        </w:rPr>
        <w:t xml:space="preserve">Б., 2008. </w:t>
      </w:r>
    </w:p>
    <w:p w:rsidR="000967BF" w:rsidRDefault="000967BF">
      <w:pPr>
        <w:widowControl w:val="0"/>
        <w:autoSpaceDE w:val="0"/>
        <w:autoSpaceDN w:val="0"/>
        <w:adjustRightInd w:val="0"/>
        <w:spacing w:after="0" w:line="162" w:lineRule="exact"/>
        <w:rPr>
          <w:rFonts w:cs="Calibri"/>
          <w:sz w:val="26"/>
          <w:szCs w:val="26"/>
          <w:vertAlign w:val="superscript"/>
        </w:rPr>
      </w:pPr>
    </w:p>
    <w:p w:rsidR="000967BF" w:rsidRDefault="0069582E" w:rsidP="0069582E">
      <w:pPr>
        <w:widowControl w:val="0"/>
        <w:numPr>
          <w:ilvl w:val="0"/>
          <w:numId w:val="100"/>
        </w:numPr>
        <w:tabs>
          <w:tab w:val="clear" w:pos="720"/>
          <w:tab w:val="num" w:pos="180"/>
        </w:tabs>
        <w:overflowPunct w:val="0"/>
        <w:autoSpaceDE w:val="0"/>
        <w:autoSpaceDN w:val="0"/>
        <w:adjustRightInd w:val="0"/>
        <w:spacing w:after="0" w:line="240" w:lineRule="auto"/>
        <w:ind w:left="180" w:hanging="178"/>
        <w:jc w:val="both"/>
        <w:rPr>
          <w:rFonts w:cs="Calibri"/>
          <w:sz w:val="26"/>
          <w:szCs w:val="26"/>
          <w:vertAlign w:val="superscript"/>
        </w:rPr>
      </w:pPr>
      <w:r w:rsidRPr="00751FD1">
        <w:rPr>
          <w:rFonts w:cs="Calibri"/>
          <w:sz w:val="20"/>
          <w:szCs w:val="20"/>
          <w:lang w:val="ru-RU"/>
        </w:rPr>
        <w:t xml:space="preserve">Адаптировано из: Шведова Н.А. ГЕНДЕР: типичные вопросы и предлагаемые ответы. </w:t>
      </w:r>
      <w:r>
        <w:rPr>
          <w:rFonts w:cs="Calibri"/>
          <w:sz w:val="20"/>
          <w:szCs w:val="20"/>
        </w:rPr>
        <w:t xml:space="preserve">См www.owl.ru </w:t>
      </w: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29"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55</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55" w:name="page111"/>
      <w:bookmarkEnd w:id="55"/>
      <w:r>
        <w:rPr>
          <w:noProof/>
        </w:rPr>
        <w:lastRenderedPageBreak/>
        <mc:AlternateContent>
          <mc:Choice Requires="wps">
            <w:drawing>
              <wp:anchor distT="0" distB="0" distL="114300" distR="114300" simplePos="0" relativeHeight="25165158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38"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A12A" id="Line 107"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rxrdB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52608" behindDoc="1" locked="0" layoutInCell="0" allowOverlap="1">
                <wp:simplePos x="0" y="0"/>
                <wp:positionH relativeFrom="page">
                  <wp:posOffset>4144645</wp:posOffset>
                </wp:positionH>
                <wp:positionV relativeFrom="page">
                  <wp:posOffset>999490</wp:posOffset>
                </wp:positionV>
                <wp:extent cx="3205480" cy="0"/>
                <wp:effectExtent l="0" t="0" r="0" b="0"/>
                <wp:wrapNone/>
                <wp:docPr id="137"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C1432" id="Line 108"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wkubK7YBAABX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303"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90" w:lineRule="auto"/>
        <w:ind w:right="40"/>
        <w:rPr>
          <w:rFonts w:ascii="Times New Roman" w:hAnsi="Times New Roman"/>
          <w:sz w:val="24"/>
          <w:szCs w:val="24"/>
          <w:lang w:val="ru-RU"/>
        </w:rPr>
      </w:pPr>
      <w:r w:rsidRPr="00751FD1">
        <w:rPr>
          <w:rFonts w:ascii="Arial" w:hAnsi="Arial" w:cs="Arial"/>
          <w:sz w:val="20"/>
          <w:szCs w:val="20"/>
          <w:lang w:val="ru-RU"/>
        </w:rPr>
        <w:t>иной меры. Однако следует помнить: если она не видна сейчас, она может проявиться позже. В этой связи особое значение придается гендерно-чувствительным индикаторам, которым присуща специфическая функция – выявление изменений в обществе, касающихся гендерного положения с течением времени.</w:t>
      </w:r>
    </w:p>
    <w:p w:rsidR="000967BF" w:rsidRPr="00751FD1" w:rsidRDefault="000967BF">
      <w:pPr>
        <w:widowControl w:val="0"/>
        <w:autoSpaceDE w:val="0"/>
        <w:autoSpaceDN w:val="0"/>
        <w:adjustRightInd w:val="0"/>
        <w:spacing w:after="0" w:line="35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360"/>
        <w:rPr>
          <w:rFonts w:ascii="Times New Roman" w:hAnsi="Times New Roman"/>
          <w:sz w:val="24"/>
          <w:szCs w:val="24"/>
          <w:lang w:val="ru-RU"/>
        </w:rPr>
      </w:pPr>
      <w:r w:rsidRPr="00751FD1">
        <w:rPr>
          <w:rFonts w:ascii="Arial" w:hAnsi="Arial" w:cs="Arial"/>
          <w:sz w:val="20"/>
          <w:szCs w:val="20"/>
          <w:lang w:val="ru-RU"/>
        </w:rPr>
        <w:t>3</w:t>
      </w:r>
      <w:r w:rsidRPr="00751FD1">
        <w:rPr>
          <w:rFonts w:ascii="Arial" w:hAnsi="Arial" w:cs="Arial"/>
          <w:b/>
          <w:bCs/>
          <w:i/>
          <w:iCs/>
          <w:sz w:val="20"/>
          <w:szCs w:val="20"/>
          <w:lang w:val="ru-RU"/>
        </w:rPr>
        <w:t>.2.</w:t>
      </w:r>
      <w:r w:rsidRPr="00751FD1">
        <w:rPr>
          <w:rFonts w:ascii="Arial" w:hAnsi="Arial" w:cs="Arial"/>
          <w:sz w:val="20"/>
          <w:szCs w:val="20"/>
          <w:lang w:val="ru-RU"/>
        </w:rPr>
        <w:t xml:space="preserve"> </w:t>
      </w:r>
      <w:r w:rsidRPr="00751FD1">
        <w:rPr>
          <w:rFonts w:ascii="Arial" w:hAnsi="Arial" w:cs="Arial"/>
          <w:b/>
          <w:bCs/>
          <w:i/>
          <w:iCs/>
          <w:sz w:val="20"/>
          <w:szCs w:val="20"/>
          <w:lang w:val="ru-RU"/>
        </w:rPr>
        <w:t>Гендерно-чувствительные индикаторы.</w:t>
      </w:r>
    </w:p>
    <w:p w:rsidR="000967BF" w:rsidRPr="00751FD1" w:rsidRDefault="00E5263C">
      <w:pPr>
        <w:widowControl w:val="0"/>
        <w:autoSpaceDE w:val="0"/>
        <w:autoSpaceDN w:val="0"/>
        <w:adjustRightInd w:val="0"/>
        <w:spacing w:after="0" w:line="276" w:lineRule="exact"/>
        <w:rPr>
          <w:rFonts w:ascii="Times New Roman" w:hAnsi="Times New Roman"/>
          <w:sz w:val="24"/>
          <w:szCs w:val="24"/>
          <w:lang w:val="ru-RU"/>
        </w:rPr>
      </w:pPr>
      <w:r>
        <w:rPr>
          <w:noProof/>
        </w:rPr>
        <mc:AlternateContent>
          <mc:Choice Requires="wps">
            <w:drawing>
              <wp:anchor distT="0" distB="0" distL="114300" distR="114300" simplePos="0" relativeHeight="251653632" behindDoc="1" locked="0" layoutInCell="0" allowOverlap="1">
                <wp:simplePos x="0" y="0"/>
                <wp:positionH relativeFrom="column">
                  <wp:posOffset>298450</wp:posOffset>
                </wp:positionH>
                <wp:positionV relativeFrom="paragraph">
                  <wp:posOffset>-3810</wp:posOffset>
                </wp:positionV>
                <wp:extent cx="2871470" cy="0"/>
                <wp:effectExtent l="0" t="0" r="0" b="0"/>
                <wp:wrapNone/>
                <wp:docPr id="136"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871470"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A8AA3" id="Line 109"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3pt" to="249.6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" o:allowincell="f" strokeweight="1.08pt">
                <o:lock v:ext="edit" shapetype="f"/>
              </v:line>
            </w:pict>
          </mc:Fallback>
        </mc:AlternateContent>
      </w:r>
    </w:p>
    <w:p w:rsidR="000967BF" w:rsidRPr="00751FD1" w:rsidRDefault="0069582E">
      <w:pPr>
        <w:widowControl w:val="0"/>
        <w:overflowPunct w:val="0"/>
        <w:autoSpaceDE w:val="0"/>
        <w:autoSpaceDN w:val="0"/>
        <w:adjustRightInd w:val="0"/>
        <w:spacing w:after="0" w:line="233" w:lineRule="auto"/>
        <w:ind w:right="160" w:firstLine="720"/>
        <w:rPr>
          <w:rFonts w:ascii="Times New Roman" w:hAnsi="Times New Roman"/>
          <w:sz w:val="24"/>
          <w:szCs w:val="24"/>
          <w:lang w:val="ru-RU"/>
        </w:rPr>
      </w:pPr>
      <w:r w:rsidRPr="00751FD1">
        <w:rPr>
          <w:rFonts w:ascii="Arial" w:hAnsi="Arial" w:cs="Arial"/>
          <w:sz w:val="20"/>
          <w:szCs w:val="20"/>
          <w:lang w:val="ru-RU"/>
        </w:rPr>
        <w:t>Индикаторы как инструменты измерения социальных подвижек находятся в центре внимания политических сил, поэтому все индикаторы имеют свое собственное политическое наследие и пристрастие. Это важно осознавать, поскольку определенные типы индикаторов, особенно количественные, рассматриваются как «объективные» и поэтому обретают легитимность. Отсутствие гендерных данных, индикаторов, которые могут показать положительные или отрицательные тенденции развития, может легко создать почву для слепой в гендерном отношении и даже отрицательной гендерной политики.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60" w:firstLine="715"/>
        <w:rPr>
          <w:rFonts w:ascii="Times New Roman" w:hAnsi="Times New Roman"/>
          <w:sz w:val="24"/>
          <w:szCs w:val="24"/>
          <w:lang w:val="ru-RU"/>
        </w:rPr>
      </w:pPr>
      <w:r w:rsidRPr="00751FD1">
        <w:rPr>
          <w:rFonts w:ascii="Arial" w:hAnsi="Arial" w:cs="Arial"/>
          <w:sz w:val="20"/>
          <w:szCs w:val="20"/>
          <w:lang w:val="ru-RU"/>
        </w:rPr>
        <w:t>Значение индикаторов обусловлено их способностью указывать на перемены в статусе и роли женщин и мужчин во времени и, таким образом, измерять: достигается ли цель гендерной справедливости. С учетом того, что применение индикаторов и других соответствующих оценочных методик способствует более глубокому пониманию путей достижения результатов, использование гендерно-чувствительных индикаторов будет способствовать более эффективному планированию и осуществлению программ в будущем.</w:t>
      </w:r>
    </w:p>
    <w:p w:rsidR="000967BF" w:rsidRPr="00751FD1" w:rsidRDefault="0049221B">
      <w:pPr>
        <w:widowControl w:val="0"/>
        <w:autoSpaceDE w:val="0"/>
        <w:autoSpaceDN w:val="0"/>
        <w:adjustRightInd w:val="0"/>
        <w:spacing w:after="0" w:line="312" w:lineRule="exact"/>
        <w:rPr>
          <w:rFonts w:ascii="Times New Roman" w:hAnsi="Times New Roman"/>
          <w:sz w:val="24"/>
          <w:szCs w:val="24"/>
          <w:lang w:val="ru-RU"/>
        </w:rPr>
      </w:pPr>
      <w:r>
        <w:rPr>
          <w:noProof/>
          <w:lang w:val="ru-RU" w:eastAsia="ru-RU"/>
        </w:rPr>
        <w:drawing>
          <wp:anchor distT="0" distB="0" distL="114300" distR="114300" simplePos="0" relativeHeight="251654656" behindDoc="1" locked="0" layoutInCell="0" allowOverlap="1">
            <wp:simplePos x="0" y="0"/>
            <wp:positionH relativeFrom="column">
              <wp:posOffset>-69850</wp:posOffset>
            </wp:positionH>
            <wp:positionV relativeFrom="paragraph">
              <wp:posOffset>165735</wp:posOffset>
            </wp:positionV>
            <wp:extent cx="6088380" cy="2336800"/>
            <wp:effectExtent l="19050" t="0" r="7620" b="0"/>
            <wp:wrapNone/>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7"/>
                    <a:srcRect/>
                    <a:stretch>
                      <a:fillRect/>
                    </a:stretch>
                  </pic:blipFill>
                  <pic:spPr bwMode="auto">
                    <a:xfrm>
                      <a:off x="0" y="0"/>
                      <a:ext cx="6088380" cy="2336800"/>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54" w:lineRule="auto"/>
        <w:ind w:right="1020"/>
        <w:rPr>
          <w:rFonts w:ascii="Times New Roman" w:hAnsi="Times New Roman"/>
          <w:sz w:val="24"/>
          <w:szCs w:val="24"/>
          <w:lang w:val="ru-RU"/>
        </w:rPr>
      </w:pPr>
      <w:r w:rsidRPr="00751FD1">
        <w:rPr>
          <w:rFonts w:cs="Calibri"/>
          <w:b/>
          <w:bCs/>
          <w:lang w:val="ru-RU"/>
        </w:rPr>
        <w:t xml:space="preserve">Индикатор </w:t>
      </w:r>
      <w:r w:rsidRPr="00751FD1">
        <w:rPr>
          <w:rFonts w:cs="Calibri"/>
          <w:lang w:val="ru-RU"/>
        </w:rPr>
        <w:t>-</w:t>
      </w:r>
      <w:r w:rsidRPr="00751FD1">
        <w:rPr>
          <w:rFonts w:cs="Calibri"/>
          <w:b/>
          <w:bCs/>
          <w:lang w:val="ru-RU"/>
        </w:rPr>
        <w:t xml:space="preserve"> </w:t>
      </w:r>
      <w:r w:rsidRPr="00751FD1">
        <w:rPr>
          <w:rFonts w:cs="Calibri"/>
          <w:lang w:val="ru-RU"/>
        </w:rPr>
        <w:t>единица данных,</w:t>
      </w:r>
      <w:r w:rsidRPr="00751FD1">
        <w:rPr>
          <w:rFonts w:cs="Calibri"/>
          <w:b/>
          <w:bCs/>
          <w:lang w:val="ru-RU"/>
        </w:rPr>
        <w:t xml:space="preserve"> </w:t>
      </w:r>
      <w:r w:rsidRPr="00751FD1">
        <w:rPr>
          <w:rFonts w:cs="Calibri"/>
          <w:lang w:val="ru-RU"/>
        </w:rPr>
        <w:t>подводящая итог большому количеству информации в</w:t>
      </w:r>
      <w:r w:rsidRPr="00751FD1">
        <w:rPr>
          <w:rFonts w:cs="Calibri"/>
          <w:b/>
          <w:bCs/>
          <w:lang w:val="ru-RU"/>
        </w:rPr>
        <w:t xml:space="preserve"> </w:t>
      </w:r>
      <w:r w:rsidRPr="00751FD1">
        <w:rPr>
          <w:rFonts w:cs="Calibri"/>
          <w:lang w:val="ru-RU"/>
        </w:rPr>
        <w:t>единственной цифре, чтобы указать перемены, происходящие с течением времени и по сравнению с базовым показателем</w:t>
      </w:r>
    </w:p>
    <w:p w:rsidR="000967BF" w:rsidRPr="00751FD1" w:rsidRDefault="000967BF">
      <w:pPr>
        <w:widowControl w:val="0"/>
        <w:autoSpaceDE w:val="0"/>
        <w:autoSpaceDN w:val="0"/>
        <w:adjustRightInd w:val="0"/>
        <w:spacing w:after="0" w:line="39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rPr>
          <w:rFonts w:ascii="Times New Roman" w:hAnsi="Times New Roman"/>
          <w:sz w:val="24"/>
          <w:szCs w:val="24"/>
          <w:lang w:val="ru-RU"/>
        </w:rPr>
      </w:pPr>
      <w:r w:rsidRPr="00751FD1">
        <w:rPr>
          <w:rFonts w:ascii="Arial" w:hAnsi="Arial" w:cs="Arial"/>
          <w:b/>
          <w:bCs/>
          <w:lang w:val="ru-RU"/>
        </w:rPr>
        <w:t xml:space="preserve">Гендерно-чувствительный (индикатор) – </w:t>
      </w:r>
      <w:r w:rsidRPr="00751FD1">
        <w:rPr>
          <w:rFonts w:ascii="Arial" w:hAnsi="Arial" w:cs="Arial"/>
          <w:lang w:val="ru-RU"/>
        </w:rPr>
        <w:t>это указатели или измерители,</w:t>
      </w:r>
      <w:r w:rsidRPr="00751FD1">
        <w:rPr>
          <w:rFonts w:ascii="Arial" w:hAnsi="Arial" w:cs="Arial"/>
          <w:b/>
          <w:bCs/>
          <w:lang w:val="ru-RU"/>
        </w:rPr>
        <w:t xml:space="preserve"> </w:t>
      </w:r>
      <w:r w:rsidRPr="00751FD1">
        <w:rPr>
          <w:rFonts w:ascii="Arial" w:hAnsi="Arial" w:cs="Arial"/>
          <w:lang w:val="ru-RU"/>
        </w:rPr>
        <w:t>использующие</w:t>
      </w:r>
      <w:r w:rsidRPr="00751FD1">
        <w:rPr>
          <w:rFonts w:ascii="Arial" w:hAnsi="Arial" w:cs="Arial"/>
          <w:b/>
          <w:bCs/>
          <w:lang w:val="ru-RU"/>
        </w:rPr>
        <w:t xml:space="preserve"> </w:t>
      </w:r>
      <w:r w:rsidRPr="00751FD1">
        <w:rPr>
          <w:rFonts w:ascii="Arial" w:hAnsi="Arial" w:cs="Arial"/>
          <w:lang w:val="ru-RU"/>
        </w:rPr>
        <w:t>количественные и качественные показатели для суммирования гендерно значимых изменений, происходящих в обществе в течение определенного периода времени.</w:t>
      </w:r>
    </w:p>
    <w:p w:rsidR="000967BF" w:rsidRPr="00751FD1" w:rsidRDefault="000967BF">
      <w:pPr>
        <w:widowControl w:val="0"/>
        <w:autoSpaceDE w:val="0"/>
        <w:autoSpaceDN w:val="0"/>
        <w:adjustRightInd w:val="0"/>
        <w:spacing w:after="0" w:line="17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320"/>
        <w:rPr>
          <w:rFonts w:ascii="Times New Roman" w:hAnsi="Times New Roman"/>
          <w:sz w:val="24"/>
          <w:szCs w:val="24"/>
          <w:lang w:val="ru-RU"/>
        </w:rPr>
      </w:pPr>
      <w:r w:rsidRPr="00751FD1">
        <w:rPr>
          <w:rFonts w:ascii="Arial" w:hAnsi="Arial" w:cs="Arial"/>
          <w:b/>
          <w:bCs/>
          <w:lang w:val="ru-RU"/>
        </w:rPr>
        <w:t xml:space="preserve">Гендерная статистика </w:t>
      </w:r>
      <w:r w:rsidRPr="00751FD1">
        <w:rPr>
          <w:rFonts w:ascii="Arial" w:hAnsi="Arial" w:cs="Arial"/>
          <w:lang w:val="ru-RU"/>
        </w:rPr>
        <w:t>обеспечивает фактическую информацию относительно статуса</w:t>
      </w:r>
      <w:r w:rsidRPr="00751FD1">
        <w:rPr>
          <w:rFonts w:ascii="Arial" w:hAnsi="Arial" w:cs="Arial"/>
          <w:b/>
          <w:bCs/>
          <w:lang w:val="ru-RU"/>
        </w:rPr>
        <w:t xml:space="preserve"> </w:t>
      </w:r>
      <w:r w:rsidRPr="00751FD1">
        <w:rPr>
          <w:rFonts w:ascii="Arial" w:hAnsi="Arial" w:cs="Arial"/>
          <w:lang w:val="ru-RU"/>
        </w:rPr>
        <w:t>женщин и мужчин, в то время как генедерно-чувствительный индикатор обеспечивает прямое свидетельство изменения относительно некоторых согласованных норм или стандартов или некоторой определенной контрольной группы.</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9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120" w:firstLine="540"/>
        <w:rPr>
          <w:rFonts w:ascii="Times New Roman" w:hAnsi="Times New Roman"/>
          <w:sz w:val="24"/>
          <w:szCs w:val="24"/>
          <w:lang w:val="ru-RU"/>
        </w:rPr>
      </w:pPr>
      <w:r w:rsidRPr="00751FD1">
        <w:rPr>
          <w:rFonts w:ascii="Arial" w:hAnsi="Arial" w:cs="Arial"/>
          <w:sz w:val="20"/>
          <w:szCs w:val="20"/>
          <w:lang w:val="ru-RU"/>
        </w:rPr>
        <w:t xml:space="preserve">Для того чтобы провести гендерный анализ, важно уметь проводить различие между </w:t>
      </w:r>
      <w:r w:rsidRPr="00751FD1">
        <w:rPr>
          <w:rFonts w:ascii="Arial" w:hAnsi="Arial" w:cs="Arial"/>
          <w:b/>
          <w:bCs/>
          <w:sz w:val="20"/>
          <w:szCs w:val="20"/>
          <w:lang w:val="ru-RU"/>
        </w:rPr>
        <w:t>разукрупненной статистикой по полу</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которая дает непосредственную численность мужчин и</w:t>
      </w:r>
      <w:r w:rsidRPr="00751FD1">
        <w:rPr>
          <w:rFonts w:ascii="Arial" w:hAnsi="Arial" w:cs="Arial"/>
          <w:b/>
          <w:bCs/>
          <w:sz w:val="20"/>
          <w:szCs w:val="20"/>
          <w:lang w:val="ru-RU"/>
        </w:rPr>
        <w:t xml:space="preserve"> </w:t>
      </w:r>
      <w:r w:rsidRPr="00751FD1">
        <w:rPr>
          <w:rFonts w:ascii="Arial" w:hAnsi="Arial" w:cs="Arial"/>
          <w:sz w:val="20"/>
          <w:szCs w:val="20"/>
          <w:lang w:val="ru-RU"/>
        </w:rPr>
        <w:t xml:space="preserve">женщин в данном населении, и </w:t>
      </w:r>
      <w:r w:rsidRPr="00751FD1">
        <w:rPr>
          <w:rFonts w:ascii="Arial" w:hAnsi="Arial" w:cs="Arial"/>
          <w:b/>
          <w:bCs/>
          <w:sz w:val="20"/>
          <w:szCs w:val="20"/>
          <w:lang w:val="ru-RU"/>
        </w:rPr>
        <w:t>гендерной статистикой</w:t>
      </w:r>
      <w:r w:rsidRPr="00751FD1">
        <w:rPr>
          <w:rFonts w:ascii="Arial" w:hAnsi="Arial" w:cs="Arial"/>
          <w:sz w:val="20"/>
          <w:szCs w:val="20"/>
          <w:lang w:val="ru-RU"/>
        </w:rPr>
        <w:t>, которая может показать отношения между женщинами и мужчинами, которые лежат в основе цифр. Гендерная статистика может указать необходимость политического вмешательства, но не то, каким это вмешательство должно быть. Гендерные статистические данные обеспечивают фактическую информацию о статусе женщин, например изменение в их статусе за какое-то время.</w:t>
      </w:r>
    </w:p>
    <w:p w:rsidR="000967BF" w:rsidRPr="00751FD1" w:rsidRDefault="0049221B">
      <w:pPr>
        <w:widowControl w:val="0"/>
        <w:autoSpaceDE w:val="0"/>
        <w:autoSpaceDN w:val="0"/>
        <w:adjustRightInd w:val="0"/>
        <w:spacing w:after="0" w:line="286" w:lineRule="exact"/>
        <w:rPr>
          <w:rFonts w:ascii="Times New Roman" w:hAnsi="Times New Roman"/>
          <w:sz w:val="24"/>
          <w:szCs w:val="24"/>
          <w:lang w:val="ru-RU"/>
        </w:rPr>
      </w:pPr>
      <w:r>
        <w:rPr>
          <w:noProof/>
          <w:lang w:val="ru-RU" w:eastAsia="ru-RU"/>
        </w:rPr>
        <w:drawing>
          <wp:anchor distT="0" distB="0" distL="114300" distR="114300" simplePos="0" relativeHeight="251655680" behindDoc="1" locked="0" layoutInCell="0" allowOverlap="1">
            <wp:simplePos x="0" y="0"/>
            <wp:positionH relativeFrom="column">
              <wp:posOffset>112395</wp:posOffset>
            </wp:positionH>
            <wp:positionV relativeFrom="paragraph">
              <wp:posOffset>150495</wp:posOffset>
            </wp:positionV>
            <wp:extent cx="5441950" cy="1699260"/>
            <wp:effectExtent l="19050" t="0" r="6350" b="0"/>
            <wp:wrapNone/>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8"/>
                    <a:srcRect/>
                    <a:stretch>
                      <a:fillRect/>
                    </a:stretch>
                  </pic:blipFill>
                  <pic:spPr bwMode="auto">
                    <a:xfrm>
                      <a:off x="0" y="0"/>
                      <a:ext cx="5441950" cy="1699260"/>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20" w:lineRule="auto"/>
        <w:ind w:left="300" w:right="1140"/>
        <w:rPr>
          <w:rFonts w:ascii="Times New Roman" w:hAnsi="Times New Roman"/>
          <w:sz w:val="24"/>
          <w:szCs w:val="24"/>
          <w:lang w:val="ru-RU"/>
        </w:rPr>
      </w:pPr>
      <w:r w:rsidRPr="00751FD1">
        <w:rPr>
          <w:rFonts w:ascii="Arial" w:hAnsi="Arial" w:cs="Arial"/>
          <w:b/>
          <w:bCs/>
          <w:lang w:val="ru-RU"/>
        </w:rPr>
        <w:t>Неразкрупненные по полу данные</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из</w:t>
      </w:r>
      <w:r w:rsidRPr="00751FD1">
        <w:rPr>
          <w:rFonts w:ascii="Arial" w:hAnsi="Arial" w:cs="Arial"/>
          <w:b/>
          <w:bCs/>
          <w:lang w:val="ru-RU"/>
        </w:rPr>
        <w:t xml:space="preserve"> </w:t>
      </w:r>
      <w:r w:rsidRPr="00751FD1">
        <w:rPr>
          <w:rFonts w:ascii="Arial" w:hAnsi="Arial" w:cs="Arial"/>
          <w:lang w:val="ru-RU"/>
        </w:rPr>
        <w:t>156</w:t>
      </w:r>
      <w:r w:rsidRPr="00751FD1">
        <w:rPr>
          <w:rFonts w:ascii="Arial" w:hAnsi="Arial" w:cs="Arial"/>
          <w:b/>
          <w:bCs/>
          <w:lang w:val="ru-RU"/>
        </w:rPr>
        <w:t xml:space="preserve"> </w:t>
      </w:r>
      <w:r w:rsidRPr="00751FD1">
        <w:rPr>
          <w:rFonts w:ascii="Arial" w:hAnsi="Arial" w:cs="Arial"/>
          <w:lang w:val="ru-RU"/>
        </w:rPr>
        <w:t>человек,</w:t>
      </w:r>
      <w:r w:rsidRPr="00751FD1">
        <w:rPr>
          <w:rFonts w:ascii="Arial" w:hAnsi="Arial" w:cs="Arial"/>
          <w:b/>
          <w:bCs/>
          <w:lang w:val="ru-RU"/>
        </w:rPr>
        <w:t xml:space="preserve"> </w:t>
      </w:r>
      <w:r w:rsidRPr="00751FD1">
        <w:rPr>
          <w:rFonts w:ascii="Arial" w:hAnsi="Arial" w:cs="Arial"/>
          <w:lang w:val="ru-RU"/>
        </w:rPr>
        <w:t>посетивших лекцию по</w:t>
      </w:r>
      <w:r w:rsidRPr="00751FD1">
        <w:rPr>
          <w:rFonts w:ascii="Arial" w:hAnsi="Arial" w:cs="Arial"/>
          <w:b/>
          <w:bCs/>
          <w:lang w:val="ru-RU"/>
        </w:rPr>
        <w:t xml:space="preserve"> </w:t>
      </w:r>
      <w:r w:rsidRPr="00751FD1">
        <w:rPr>
          <w:rFonts w:ascii="Arial" w:hAnsi="Arial" w:cs="Arial"/>
          <w:lang w:val="ru-RU"/>
        </w:rPr>
        <w:t>интегрированию гендерных вопросов 86 были студенты.</w:t>
      </w:r>
    </w:p>
    <w:p w:rsidR="000967BF" w:rsidRPr="00751FD1" w:rsidRDefault="000967BF">
      <w:pPr>
        <w:widowControl w:val="0"/>
        <w:autoSpaceDE w:val="0"/>
        <w:autoSpaceDN w:val="0"/>
        <w:adjustRightInd w:val="0"/>
        <w:spacing w:after="0" w:line="17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300" w:right="1320"/>
        <w:rPr>
          <w:rFonts w:ascii="Times New Roman" w:hAnsi="Times New Roman"/>
          <w:sz w:val="24"/>
          <w:szCs w:val="24"/>
          <w:lang w:val="ru-RU"/>
        </w:rPr>
      </w:pPr>
      <w:r w:rsidRPr="00751FD1">
        <w:rPr>
          <w:rFonts w:ascii="Arial" w:hAnsi="Arial" w:cs="Arial"/>
          <w:b/>
          <w:bCs/>
          <w:lang w:val="ru-RU"/>
        </w:rPr>
        <w:t>Разрукрупненные по полу данные</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среди</w:t>
      </w:r>
      <w:r w:rsidRPr="00751FD1">
        <w:rPr>
          <w:rFonts w:ascii="Arial" w:hAnsi="Arial" w:cs="Arial"/>
          <w:b/>
          <w:bCs/>
          <w:lang w:val="ru-RU"/>
        </w:rPr>
        <w:t xml:space="preserve"> </w:t>
      </w:r>
      <w:r w:rsidRPr="00751FD1">
        <w:rPr>
          <w:rFonts w:ascii="Arial" w:hAnsi="Arial" w:cs="Arial"/>
          <w:lang w:val="ru-RU"/>
        </w:rPr>
        <w:t>86</w:t>
      </w:r>
      <w:r w:rsidRPr="00751FD1">
        <w:rPr>
          <w:rFonts w:ascii="Arial" w:hAnsi="Arial" w:cs="Arial"/>
          <w:b/>
          <w:bCs/>
          <w:lang w:val="ru-RU"/>
        </w:rPr>
        <w:t xml:space="preserve"> </w:t>
      </w:r>
      <w:r w:rsidRPr="00751FD1">
        <w:rPr>
          <w:rFonts w:ascii="Arial" w:hAnsi="Arial" w:cs="Arial"/>
          <w:lang w:val="ru-RU"/>
        </w:rPr>
        <w:t>студентов,</w:t>
      </w:r>
      <w:r w:rsidRPr="00751FD1">
        <w:rPr>
          <w:rFonts w:ascii="Arial" w:hAnsi="Arial" w:cs="Arial"/>
          <w:b/>
          <w:bCs/>
          <w:lang w:val="ru-RU"/>
        </w:rPr>
        <w:t xml:space="preserve"> </w:t>
      </w:r>
      <w:r w:rsidRPr="00751FD1">
        <w:rPr>
          <w:rFonts w:ascii="Arial" w:hAnsi="Arial" w:cs="Arial"/>
          <w:lang w:val="ru-RU"/>
        </w:rPr>
        <w:t>посетивших</w:t>
      </w:r>
      <w:r w:rsidRPr="00751FD1">
        <w:rPr>
          <w:rFonts w:ascii="Arial" w:hAnsi="Arial" w:cs="Arial"/>
          <w:b/>
          <w:bCs/>
          <w:lang w:val="ru-RU"/>
        </w:rPr>
        <w:t xml:space="preserve"> </w:t>
      </w:r>
      <w:r w:rsidRPr="00751FD1">
        <w:rPr>
          <w:rFonts w:ascii="Arial" w:hAnsi="Arial" w:cs="Arial"/>
          <w:lang w:val="ru-RU"/>
        </w:rPr>
        <w:t>лекцию по «Интегрированию гендерных подходов», были 52 женщины и 34 мужчины.</w:t>
      </w:r>
    </w:p>
    <w:p w:rsidR="000967BF" w:rsidRPr="00751FD1" w:rsidRDefault="000967BF">
      <w:pPr>
        <w:widowControl w:val="0"/>
        <w:autoSpaceDE w:val="0"/>
        <w:autoSpaceDN w:val="0"/>
        <w:adjustRightInd w:val="0"/>
        <w:spacing w:after="0" w:line="17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0" w:lineRule="auto"/>
        <w:ind w:left="300" w:right="1740"/>
        <w:rPr>
          <w:rFonts w:ascii="Times New Roman" w:hAnsi="Times New Roman"/>
          <w:sz w:val="24"/>
          <w:szCs w:val="24"/>
          <w:lang w:val="ru-RU"/>
        </w:rPr>
      </w:pPr>
      <w:r w:rsidRPr="00751FD1">
        <w:rPr>
          <w:rFonts w:ascii="Arial" w:hAnsi="Arial" w:cs="Arial"/>
          <w:b/>
          <w:bCs/>
          <w:lang w:val="ru-RU"/>
        </w:rPr>
        <w:t>Гендерная статистика</w:t>
      </w:r>
      <w:r w:rsidRPr="00751FD1">
        <w:rPr>
          <w:rFonts w:ascii="Arial" w:hAnsi="Arial" w:cs="Arial"/>
          <w:lang w:val="ru-RU"/>
        </w:rPr>
        <w:t>: 60%</w:t>
      </w:r>
      <w:r w:rsidRPr="00751FD1">
        <w:rPr>
          <w:rFonts w:ascii="Arial" w:hAnsi="Arial" w:cs="Arial"/>
          <w:b/>
          <w:bCs/>
          <w:lang w:val="ru-RU"/>
        </w:rPr>
        <w:t xml:space="preserve"> </w:t>
      </w:r>
      <w:r w:rsidRPr="00751FD1">
        <w:rPr>
          <w:rFonts w:ascii="Arial" w:hAnsi="Arial" w:cs="Arial"/>
          <w:lang w:val="ru-RU"/>
        </w:rPr>
        <w:t>женщин в Х грамотные,</w:t>
      </w:r>
      <w:r w:rsidRPr="00751FD1">
        <w:rPr>
          <w:rFonts w:ascii="Arial" w:hAnsi="Arial" w:cs="Arial"/>
          <w:b/>
          <w:bCs/>
          <w:lang w:val="ru-RU"/>
        </w:rPr>
        <w:t xml:space="preserve"> </w:t>
      </w:r>
      <w:r w:rsidRPr="00751FD1">
        <w:rPr>
          <w:rFonts w:ascii="Arial" w:hAnsi="Arial" w:cs="Arial"/>
          <w:lang w:val="ru-RU"/>
        </w:rPr>
        <w:t>в отличие от</w:t>
      </w:r>
      <w:r w:rsidRPr="00751FD1">
        <w:rPr>
          <w:rFonts w:ascii="Arial" w:hAnsi="Arial" w:cs="Arial"/>
          <w:b/>
          <w:bCs/>
          <w:lang w:val="ru-RU"/>
        </w:rPr>
        <w:t xml:space="preserve"> </w:t>
      </w:r>
      <w:r w:rsidRPr="00751FD1">
        <w:rPr>
          <w:rFonts w:ascii="Arial" w:hAnsi="Arial" w:cs="Arial"/>
          <w:lang w:val="ru-RU"/>
        </w:rPr>
        <w:t>30%</w:t>
      </w:r>
      <w:r w:rsidRPr="00751FD1">
        <w:rPr>
          <w:rFonts w:ascii="Arial" w:hAnsi="Arial" w:cs="Arial"/>
          <w:b/>
          <w:bCs/>
          <w:lang w:val="ru-RU"/>
        </w:rPr>
        <w:t xml:space="preserve"> </w:t>
      </w:r>
      <w:r w:rsidRPr="00751FD1">
        <w:rPr>
          <w:rFonts w:ascii="Arial" w:hAnsi="Arial" w:cs="Arial"/>
          <w:lang w:val="ru-RU"/>
        </w:rPr>
        <w:t>грамотных женщин пять лет назад.</w:t>
      </w:r>
    </w:p>
    <w:p w:rsidR="000967BF" w:rsidRPr="00751FD1" w:rsidRDefault="000967BF">
      <w:pPr>
        <w:widowControl w:val="0"/>
        <w:autoSpaceDE w:val="0"/>
        <w:autoSpaceDN w:val="0"/>
        <w:adjustRightInd w:val="0"/>
        <w:spacing w:after="0" w:line="33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300"/>
        <w:rPr>
          <w:rFonts w:ascii="Times New Roman" w:hAnsi="Times New Roman"/>
          <w:sz w:val="24"/>
          <w:szCs w:val="24"/>
          <w:lang w:val="ru-RU"/>
        </w:rPr>
      </w:pPr>
      <w:r w:rsidRPr="00751FD1">
        <w:rPr>
          <w:rFonts w:ascii="Arial" w:hAnsi="Arial" w:cs="Arial"/>
          <w:b/>
          <w:bCs/>
          <w:lang w:val="ru-RU"/>
        </w:rPr>
        <w:t>Гендерно-чувствительные индикаторы</w:t>
      </w:r>
      <w:r w:rsidRPr="00751FD1">
        <w:rPr>
          <w:rFonts w:ascii="Arial" w:hAnsi="Arial" w:cs="Arial"/>
          <w:lang w:val="ru-RU"/>
        </w:rPr>
        <w:t>: 60%</w:t>
      </w:r>
      <w:r w:rsidRPr="00751FD1">
        <w:rPr>
          <w:rFonts w:ascii="Arial" w:hAnsi="Arial" w:cs="Arial"/>
          <w:b/>
          <w:bCs/>
          <w:lang w:val="ru-RU"/>
        </w:rPr>
        <w:t xml:space="preserve"> </w:t>
      </w:r>
      <w:r w:rsidRPr="00751FD1">
        <w:rPr>
          <w:rFonts w:ascii="Arial" w:hAnsi="Arial" w:cs="Arial"/>
          <w:lang w:val="ru-RU"/>
        </w:rPr>
        <w:t>женщин в Х грамотны</w:t>
      </w:r>
    </w:p>
    <w:p w:rsidR="000967BF" w:rsidRPr="00751FD1" w:rsidRDefault="00E5263C">
      <w:pPr>
        <w:widowControl w:val="0"/>
        <w:autoSpaceDE w:val="0"/>
        <w:autoSpaceDN w:val="0"/>
        <w:adjustRightInd w:val="0"/>
        <w:spacing w:after="0" w:line="364" w:lineRule="exact"/>
        <w:rPr>
          <w:rFonts w:ascii="Times New Roman" w:hAnsi="Times New Roman"/>
          <w:sz w:val="24"/>
          <w:szCs w:val="24"/>
          <w:lang w:val="ru-RU"/>
        </w:rPr>
      </w:pPr>
      <w:r>
        <w:rPr>
          <w:noProof/>
        </w:rPr>
        <mc:AlternateContent>
          <mc:Choice Requires="wps">
            <w:drawing>
              <wp:anchor distT="0" distB="0" distL="114300" distR="114300" simplePos="0" relativeHeight="251656704" behindDoc="1" locked="0" layoutInCell="0" allowOverlap="1">
                <wp:simplePos x="0" y="0"/>
                <wp:positionH relativeFrom="column">
                  <wp:posOffset>112395</wp:posOffset>
                </wp:positionH>
                <wp:positionV relativeFrom="paragraph">
                  <wp:posOffset>5715</wp:posOffset>
                </wp:positionV>
                <wp:extent cx="5441950" cy="0"/>
                <wp:effectExtent l="0" t="0" r="0" b="0"/>
                <wp:wrapNone/>
                <wp:docPr id="13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4195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7FAB2" id="Line 11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5pt,.45pt" to="437.35pt,.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56</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56" w:name="page113"/>
      <w:bookmarkEnd w:id="56"/>
      <w:r>
        <w:rPr>
          <w:noProof/>
        </w:rPr>
        <w:lastRenderedPageBreak/>
        <mc:AlternateContent>
          <mc:Choice Requires="wps">
            <w:drawing>
              <wp:anchor distT="0" distB="0" distL="114300" distR="114300" simplePos="0" relativeHeight="25165772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3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7F00A" id="Line 11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Dc7Zrs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58752" behindDoc="1" locked="0" layoutInCell="0" allowOverlap="1">
                <wp:simplePos x="0" y="0"/>
                <wp:positionH relativeFrom="page">
                  <wp:posOffset>4144645</wp:posOffset>
                </wp:positionH>
                <wp:positionV relativeFrom="page">
                  <wp:posOffset>999490</wp:posOffset>
                </wp:positionV>
                <wp:extent cx="3205480" cy="0"/>
                <wp:effectExtent l="0" t="0" r="0" b="0"/>
                <wp:wrapNone/>
                <wp:docPr id="13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478F4" id="Line 114"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lC+ccbYBAABX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r w:rsidR="0049221B">
        <w:rPr>
          <w:noProof/>
          <w:lang w:val="ru-RU" w:eastAsia="ru-RU"/>
        </w:rPr>
        <w:drawing>
          <wp:anchor distT="0" distB="0" distL="114300" distR="114300" simplePos="0" relativeHeight="251659776" behindDoc="1" locked="0" layoutInCell="0" allowOverlap="1">
            <wp:simplePos x="0" y="0"/>
            <wp:positionH relativeFrom="page">
              <wp:posOffset>1191895</wp:posOffset>
            </wp:positionH>
            <wp:positionV relativeFrom="page">
              <wp:posOffset>1176655</wp:posOffset>
            </wp:positionV>
            <wp:extent cx="5441950" cy="495300"/>
            <wp:effectExtent l="19050" t="0" r="6350" b="0"/>
            <wp:wrapNone/>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9">
                      <a:clrChange>
                        <a:clrFrom>
                          <a:srgbClr val="FFFFFF"/>
                        </a:clrFrom>
                        <a:clrTo>
                          <a:srgbClr val="FFFFFF">
                            <a:alpha val="0"/>
                          </a:srgbClr>
                        </a:clrTo>
                      </a:clrChange>
                    </a:blip>
                    <a:srcRect/>
                    <a:stretch>
                      <a:fillRect/>
                    </a:stretch>
                  </pic:blipFill>
                  <pic:spPr bwMode="auto">
                    <a:xfrm>
                      <a:off x="0" y="0"/>
                      <a:ext cx="5441950" cy="495300"/>
                    </a:xfrm>
                    <a:prstGeom prst="rect">
                      <a:avLst/>
                    </a:prstGeom>
                    <a:noFill/>
                  </pic:spPr>
                </pic:pic>
              </a:graphicData>
            </a:graphic>
          </wp:anchor>
        </w:drawing>
      </w:r>
    </w:p>
    <w:p w:rsidR="000967BF" w:rsidRPr="00751FD1" w:rsidRDefault="000967BF">
      <w:pPr>
        <w:widowControl w:val="0"/>
        <w:autoSpaceDE w:val="0"/>
        <w:autoSpaceDN w:val="0"/>
        <w:adjustRightInd w:val="0"/>
        <w:spacing w:after="0" w:line="26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0" w:lineRule="auto"/>
        <w:ind w:left="300" w:right="1900"/>
        <w:rPr>
          <w:rFonts w:ascii="Times New Roman" w:hAnsi="Times New Roman"/>
          <w:sz w:val="24"/>
          <w:szCs w:val="24"/>
          <w:lang w:val="ru-RU"/>
        </w:rPr>
      </w:pPr>
      <w:r w:rsidRPr="00751FD1">
        <w:rPr>
          <w:rFonts w:ascii="Arial" w:hAnsi="Arial" w:cs="Arial"/>
          <w:lang w:val="ru-RU"/>
        </w:rPr>
        <w:t>по сравнению с 82% грамотных мужчин, и по сравнению с 30% и 52% соответственно, пять лет назад.</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60800" behindDoc="1" locked="0" layoutInCell="0" allowOverlap="1">
                <wp:simplePos x="0" y="0"/>
                <wp:positionH relativeFrom="column">
                  <wp:posOffset>112395</wp:posOffset>
                </wp:positionH>
                <wp:positionV relativeFrom="paragraph">
                  <wp:posOffset>136525</wp:posOffset>
                </wp:positionV>
                <wp:extent cx="5441950" cy="0"/>
                <wp:effectExtent l="0" t="0" r="0" b="0"/>
                <wp:wrapNone/>
                <wp:docPr id="13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4195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6DC97" id="Line 116"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5pt,10.75pt" to="437.35pt,1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9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80" w:firstLine="540"/>
        <w:rPr>
          <w:rFonts w:ascii="Times New Roman" w:hAnsi="Times New Roman"/>
          <w:sz w:val="24"/>
          <w:szCs w:val="24"/>
          <w:lang w:val="ru-RU"/>
        </w:rPr>
      </w:pPr>
      <w:r w:rsidRPr="00751FD1">
        <w:rPr>
          <w:rFonts w:ascii="Arial" w:hAnsi="Arial" w:cs="Arial"/>
          <w:sz w:val="20"/>
          <w:szCs w:val="20"/>
          <w:lang w:val="ru-RU"/>
        </w:rPr>
        <w:t>Главная стратегия, базируемая на гендерно-чувствительных индикаторах, состоит в комбинированном применении количественных и качественных методов для измерения перемен в гендерном статусе общества, происходящих во времени.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left="540" w:right="180"/>
        <w:rPr>
          <w:rFonts w:ascii="Times New Roman" w:hAnsi="Times New Roman"/>
          <w:sz w:val="24"/>
          <w:szCs w:val="24"/>
          <w:lang w:val="ru-RU"/>
        </w:rPr>
      </w:pPr>
      <w:r w:rsidRPr="00751FD1">
        <w:rPr>
          <w:rFonts w:ascii="Arial" w:hAnsi="Arial" w:cs="Arial"/>
          <w:sz w:val="20"/>
          <w:szCs w:val="20"/>
          <w:lang w:val="ru-RU"/>
        </w:rPr>
        <w:t xml:space="preserve">При использовании гендерно-чувствительных индикаторов важно помнить, что: Использование гендерно-чувствительных индикаторов предполагает </w:t>
      </w:r>
      <w:r w:rsidRPr="00751FD1">
        <w:rPr>
          <w:rFonts w:ascii="Arial" w:hAnsi="Arial" w:cs="Arial"/>
          <w:b/>
          <w:bCs/>
          <w:sz w:val="20"/>
          <w:szCs w:val="20"/>
          <w:lang w:val="ru-RU"/>
        </w:rPr>
        <w:t>сравнение с нормой,</w:t>
      </w:r>
    </w:p>
    <w:p w:rsidR="000967BF" w:rsidRPr="00751FD1" w:rsidRDefault="000967BF">
      <w:pPr>
        <w:widowControl w:val="0"/>
        <w:autoSpaceDE w:val="0"/>
        <w:autoSpaceDN w:val="0"/>
        <w:adjustRightInd w:val="0"/>
        <w:spacing w:after="0" w:line="4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80"/>
        <w:rPr>
          <w:rFonts w:ascii="Times New Roman" w:hAnsi="Times New Roman"/>
          <w:sz w:val="24"/>
          <w:szCs w:val="24"/>
          <w:lang w:val="ru-RU"/>
        </w:rPr>
      </w:pPr>
      <w:r w:rsidRPr="00751FD1">
        <w:rPr>
          <w:rFonts w:ascii="Arial" w:hAnsi="Arial" w:cs="Arial"/>
          <w:sz w:val="20"/>
          <w:szCs w:val="20"/>
          <w:lang w:val="ru-RU"/>
        </w:rPr>
        <w:t>например ситуации мужчин в той же самой стране или ситуации мужчин в другой стране. Этим способом индикатор может сосредоточиться на вопросах гендерного равенства и справедливости, а не только на статусе женщин или мужчин. Нормативный характер индикаторов обуславливает необходимость уделять внимание определению стандарта или критерия, заложенных в любом индикаторе. Например, что является нормой при анализе статуса женщин: положение мужчин в той же стране или положение женщин в других странах?</w:t>
      </w:r>
    </w:p>
    <w:p w:rsidR="000967BF" w:rsidRPr="00751FD1" w:rsidRDefault="000967BF">
      <w:pPr>
        <w:widowControl w:val="0"/>
        <w:autoSpaceDE w:val="0"/>
        <w:autoSpaceDN w:val="0"/>
        <w:adjustRightInd w:val="0"/>
        <w:spacing w:after="0" w:line="12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720"/>
        <w:rPr>
          <w:rFonts w:ascii="Times New Roman" w:hAnsi="Times New Roman"/>
          <w:sz w:val="24"/>
          <w:szCs w:val="24"/>
          <w:lang w:val="ru-RU"/>
        </w:rPr>
      </w:pPr>
      <w:r w:rsidRPr="00751FD1">
        <w:rPr>
          <w:rFonts w:ascii="Arial" w:hAnsi="Arial" w:cs="Arial"/>
          <w:b/>
          <w:bCs/>
          <w:sz w:val="20"/>
          <w:szCs w:val="20"/>
          <w:lang w:val="ru-RU"/>
        </w:rPr>
        <w:t xml:space="preserve">Данные должны быть представлены раздельно по полу. </w:t>
      </w:r>
      <w:r w:rsidRPr="00751FD1">
        <w:rPr>
          <w:rFonts w:ascii="Arial" w:hAnsi="Arial" w:cs="Arial"/>
          <w:sz w:val="20"/>
          <w:szCs w:val="20"/>
          <w:lang w:val="ru-RU"/>
        </w:rPr>
        <w:t>Везде,</w:t>
      </w:r>
      <w:r w:rsidRPr="00751FD1">
        <w:rPr>
          <w:rFonts w:ascii="Arial" w:hAnsi="Arial" w:cs="Arial"/>
          <w:b/>
          <w:bCs/>
          <w:sz w:val="20"/>
          <w:szCs w:val="20"/>
          <w:lang w:val="ru-RU"/>
        </w:rPr>
        <w:t xml:space="preserve"> </w:t>
      </w:r>
      <w:r w:rsidRPr="00751FD1">
        <w:rPr>
          <w:rFonts w:ascii="Arial" w:hAnsi="Arial" w:cs="Arial"/>
          <w:sz w:val="20"/>
          <w:szCs w:val="20"/>
          <w:lang w:val="ru-RU"/>
        </w:rPr>
        <w:t>где возможно,</w:t>
      </w:r>
    </w:p>
    <w:p w:rsidR="000967BF" w:rsidRPr="00751FD1" w:rsidRDefault="000967BF">
      <w:pPr>
        <w:widowControl w:val="0"/>
        <w:autoSpaceDE w:val="0"/>
        <w:autoSpaceDN w:val="0"/>
        <w:adjustRightInd w:val="0"/>
        <w:spacing w:after="0" w:line="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национальные индикаторы уровня должны также:</w:t>
      </w:r>
    </w:p>
    <w:p w:rsidR="000967BF" w:rsidRPr="00751FD1" w:rsidRDefault="0069582E" w:rsidP="0069582E">
      <w:pPr>
        <w:widowControl w:val="0"/>
        <w:numPr>
          <w:ilvl w:val="0"/>
          <w:numId w:val="101"/>
        </w:numPr>
        <w:tabs>
          <w:tab w:val="clear" w:pos="720"/>
          <w:tab w:val="num" w:pos="1620"/>
        </w:tabs>
        <w:overflowPunct w:val="0"/>
        <w:autoSpaceDE w:val="0"/>
        <w:autoSpaceDN w:val="0"/>
        <w:adjustRightInd w:val="0"/>
        <w:spacing w:after="0" w:line="185" w:lineRule="auto"/>
        <w:ind w:left="1620" w:hanging="358"/>
        <w:jc w:val="both"/>
        <w:rPr>
          <w:rFonts w:ascii="Wingdings" w:hAnsi="Wingdings" w:cs="Wingdings"/>
          <w:sz w:val="27"/>
          <w:szCs w:val="27"/>
          <w:vertAlign w:val="superscript"/>
          <w:lang w:val="ru-RU"/>
        </w:rPr>
      </w:pPr>
      <w:r w:rsidRPr="00751FD1">
        <w:rPr>
          <w:rFonts w:ascii="Arial" w:hAnsi="Arial" w:cs="Arial"/>
          <w:sz w:val="15"/>
          <w:szCs w:val="15"/>
          <w:lang w:val="ru-RU"/>
        </w:rPr>
        <w:t xml:space="preserve">быть раздельно представлены по возрасту; </w:t>
      </w:r>
    </w:p>
    <w:p w:rsidR="000967BF" w:rsidRPr="00751FD1" w:rsidRDefault="000967BF">
      <w:pPr>
        <w:widowControl w:val="0"/>
        <w:autoSpaceDE w:val="0"/>
        <w:autoSpaceDN w:val="0"/>
        <w:adjustRightInd w:val="0"/>
        <w:spacing w:after="0" w:line="14" w:lineRule="exact"/>
        <w:rPr>
          <w:rFonts w:ascii="Wingdings" w:hAnsi="Wingdings" w:cs="Wingdings"/>
          <w:sz w:val="27"/>
          <w:szCs w:val="27"/>
          <w:vertAlign w:val="superscript"/>
          <w:lang w:val="ru-RU"/>
        </w:rPr>
      </w:pPr>
    </w:p>
    <w:p w:rsidR="000967BF" w:rsidRPr="00751FD1" w:rsidRDefault="0069582E" w:rsidP="0069582E">
      <w:pPr>
        <w:widowControl w:val="0"/>
        <w:numPr>
          <w:ilvl w:val="0"/>
          <w:numId w:val="101"/>
        </w:numPr>
        <w:tabs>
          <w:tab w:val="clear" w:pos="720"/>
          <w:tab w:val="num" w:pos="1620"/>
        </w:tabs>
        <w:overflowPunct w:val="0"/>
        <w:autoSpaceDE w:val="0"/>
        <w:autoSpaceDN w:val="0"/>
        <w:adjustRightInd w:val="0"/>
        <w:spacing w:after="0" w:line="184" w:lineRule="auto"/>
        <w:ind w:left="1620" w:hanging="358"/>
        <w:jc w:val="both"/>
        <w:rPr>
          <w:rFonts w:ascii="Wingdings" w:hAnsi="Wingdings" w:cs="Wingdings"/>
          <w:sz w:val="25"/>
          <w:szCs w:val="25"/>
          <w:vertAlign w:val="superscript"/>
          <w:lang w:val="ru-RU"/>
        </w:rPr>
      </w:pPr>
      <w:r w:rsidRPr="00751FD1">
        <w:rPr>
          <w:rFonts w:ascii="Arial" w:hAnsi="Arial" w:cs="Arial"/>
          <w:sz w:val="15"/>
          <w:szCs w:val="15"/>
          <w:lang w:val="ru-RU"/>
        </w:rPr>
        <w:t xml:space="preserve">быть раздельно представлены по социально-экономическим параметрам; </w:t>
      </w:r>
    </w:p>
    <w:p w:rsidR="000967BF" w:rsidRPr="00751FD1" w:rsidRDefault="000967BF">
      <w:pPr>
        <w:widowControl w:val="0"/>
        <w:autoSpaceDE w:val="0"/>
        <w:autoSpaceDN w:val="0"/>
        <w:adjustRightInd w:val="0"/>
        <w:spacing w:after="0" w:line="45" w:lineRule="exact"/>
        <w:rPr>
          <w:rFonts w:ascii="Wingdings" w:hAnsi="Wingdings" w:cs="Wingdings"/>
          <w:sz w:val="25"/>
          <w:szCs w:val="25"/>
          <w:vertAlign w:val="superscript"/>
          <w:lang w:val="ru-RU"/>
        </w:rPr>
      </w:pPr>
    </w:p>
    <w:p w:rsidR="000967BF" w:rsidRDefault="0069582E" w:rsidP="0069582E">
      <w:pPr>
        <w:widowControl w:val="0"/>
        <w:numPr>
          <w:ilvl w:val="0"/>
          <w:numId w:val="101"/>
        </w:numPr>
        <w:tabs>
          <w:tab w:val="clear" w:pos="720"/>
          <w:tab w:val="num" w:pos="1633"/>
        </w:tabs>
        <w:overflowPunct w:val="0"/>
        <w:autoSpaceDE w:val="0"/>
        <w:autoSpaceDN w:val="0"/>
        <w:adjustRightInd w:val="0"/>
        <w:spacing w:after="0" w:line="180" w:lineRule="auto"/>
        <w:ind w:right="260" w:firstLine="542"/>
        <w:rPr>
          <w:rFonts w:ascii="Wingdings" w:hAnsi="Wingdings" w:cs="Wingdings"/>
          <w:sz w:val="32"/>
          <w:szCs w:val="32"/>
          <w:vertAlign w:val="superscript"/>
        </w:rPr>
      </w:pPr>
      <w:r w:rsidRPr="00751FD1">
        <w:rPr>
          <w:rFonts w:ascii="Arial" w:hAnsi="Arial" w:cs="Arial"/>
          <w:sz w:val="17"/>
          <w:szCs w:val="17"/>
          <w:lang w:val="ru-RU"/>
        </w:rPr>
        <w:t xml:space="preserve">быть раздельно представлены по этническому и/или региональному признаку. </w:t>
      </w:r>
      <w:r>
        <w:rPr>
          <w:rFonts w:ascii="Arial" w:hAnsi="Arial" w:cs="Arial"/>
          <w:b/>
          <w:bCs/>
          <w:sz w:val="17"/>
          <w:szCs w:val="17"/>
        </w:rPr>
        <w:t xml:space="preserve">Данные должны быть удобны и понятны. </w:t>
      </w:r>
      <w:r>
        <w:rPr>
          <w:rFonts w:ascii="Arial" w:hAnsi="Arial" w:cs="Arial"/>
          <w:sz w:val="17"/>
          <w:szCs w:val="17"/>
        </w:rPr>
        <w:t>Индикаторы должны быть сформулированы</w:t>
      </w:r>
      <w:r>
        <w:rPr>
          <w:rFonts w:ascii="Arial" w:hAnsi="Arial" w:cs="Arial"/>
          <w:b/>
          <w:bCs/>
          <w:sz w:val="17"/>
          <w:szCs w:val="17"/>
        </w:rPr>
        <w:t xml:space="preserve"> </w:t>
      </w:r>
    </w:p>
    <w:p w:rsidR="000967BF" w:rsidRDefault="000967BF">
      <w:pPr>
        <w:widowControl w:val="0"/>
        <w:autoSpaceDE w:val="0"/>
        <w:autoSpaceDN w:val="0"/>
        <w:adjustRightInd w:val="0"/>
        <w:spacing w:after="0" w:line="48"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7" w:lineRule="auto"/>
        <w:ind w:right="1580"/>
        <w:rPr>
          <w:rFonts w:ascii="Times New Roman" w:hAnsi="Times New Roman"/>
          <w:sz w:val="24"/>
          <w:szCs w:val="24"/>
          <w:lang w:val="ru-RU"/>
        </w:rPr>
      </w:pPr>
      <w:r w:rsidRPr="00751FD1">
        <w:rPr>
          <w:rFonts w:ascii="Arial" w:hAnsi="Arial" w:cs="Arial"/>
          <w:sz w:val="20"/>
          <w:szCs w:val="20"/>
          <w:lang w:val="ru-RU"/>
        </w:rPr>
        <w:t>легко понятным языком, и должны быть разработаны на уровне, соответствующем институциональному потенциалу конкретной страны.</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40" w:firstLine="540"/>
        <w:rPr>
          <w:rFonts w:ascii="Times New Roman" w:hAnsi="Times New Roman"/>
          <w:sz w:val="24"/>
          <w:szCs w:val="24"/>
          <w:lang w:val="ru-RU"/>
        </w:rPr>
      </w:pPr>
      <w:r w:rsidRPr="00751FD1">
        <w:rPr>
          <w:rFonts w:ascii="Arial" w:hAnsi="Arial" w:cs="Arial"/>
          <w:b/>
          <w:bCs/>
          <w:sz w:val="20"/>
          <w:szCs w:val="20"/>
          <w:lang w:val="ru-RU"/>
        </w:rPr>
        <w:t xml:space="preserve">Индикаторы должны быть измеримы. </w:t>
      </w:r>
      <w:r w:rsidRPr="00751FD1">
        <w:rPr>
          <w:rFonts w:ascii="Arial" w:hAnsi="Arial" w:cs="Arial"/>
          <w:sz w:val="20"/>
          <w:szCs w:val="20"/>
          <w:lang w:val="ru-RU"/>
        </w:rPr>
        <w:t>Такие понятия</w:t>
      </w:r>
      <w:r w:rsidRPr="00751FD1">
        <w:rPr>
          <w:rFonts w:ascii="Arial" w:hAnsi="Arial" w:cs="Arial"/>
          <w:b/>
          <w:bCs/>
          <w:sz w:val="20"/>
          <w:szCs w:val="20"/>
          <w:lang w:val="ru-RU"/>
        </w:rPr>
        <w:t xml:space="preserve"> </w:t>
      </w:r>
      <w:r w:rsidRPr="00751FD1">
        <w:rPr>
          <w:rFonts w:ascii="Arial" w:hAnsi="Arial" w:cs="Arial"/>
          <w:sz w:val="20"/>
          <w:szCs w:val="20"/>
          <w:lang w:val="ru-RU"/>
        </w:rPr>
        <w:t>(концепции),</w:t>
      </w:r>
      <w:r w:rsidRPr="00751FD1">
        <w:rPr>
          <w:rFonts w:ascii="Arial" w:hAnsi="Arial" w:cs="Arial"/>
          <w:b/>
          <w:bCs/>
          <w:sz w:val="20"/>
          <w:szCs w:val="20"/>
          <w:lang w:val="ru-RU"/>
        </w:rPr>
        <w:t xml:space="preserve"> </w:t>
      </w:r>
      <w:r w:rsidRPr="00751FD1">
        <w:rPr>
          <w:rFonts w:ascii="Arial" w:hAnsi="Arial" w:cs="Arial"/>
          <w:sz w:val="20"/>
          <w:szCs w:val="20"/>
          <w:lang w:val="ru-RU"/>
        </w:rPr>
        <w:t>как</w:t>
      </w:r>
      <w:r w:rsidRPr="00751FD1">
        <w:rPr>
          <w:rFonts w:ascii="Arial" w:hAnsi="Arial" w:cs="Arial"/>
          <w:b/>
          <w:bCs/>
          <w:sz w:val="20"/>
          <w:szCs w:val="20"/>
          <w:lang w:val="ru-RU"/>
        </w:rPr>
        <w:t xml:space="preserve"> </w:t>
      </w:r>
      <w:r w:rsidRPr="00751FD1">
        <w:rPr>
          <w:rFonts w:ascii="Arial" w:hAnsi="Arial" w:cs="Arial"/>
          <w:sz w:val="20"/>
          <w:szCs w:val="20"/>
          <w:lang w:val="ru-RU"/>
        </w:rPr>
        <w:t>«наделение женщин</w:t>
      </w:r>
      <w:r w:rsidRPr="00751FD1">
        <w:rPr>
          <w:rFonts w:ascii="Arial" w:hAnsi="Arial" w:cs="Arial"/>
          <w:b/>
          <w:bCs/>
          <w:sz w:val="20"/>
          <w:szCs w:val="20"/>
          <w:lang w:val="ru-RU"/>
        </w:rPr>
        <w:t xml:space="preserve"> </w:t>
      </w:r>
      <w:r w:rsidRPr="00751FD1">
        <w:rPr>
          <w:rFonts w:ascii="Arial" w:hAnsi="Arial" w:cs="Arial"/>
          <w:sz w:val="20"/>
          <w:szCs w:val="20"/>
          <w:lang w:val="ru-RU"/>
        </w:rPr>
        <w:t>правами и возможностями» или «гендерное равенство» могут быть трудными для определения и измерения. В таком случае косвенные индикаторы, например касающиеся необходимости большего выбора для женщин в вопросах доступа к услугам здравоохранения или образования, вероятно, могут выступать в качестве замены для менее точных понятий (концепций).</w:t>
      </w:r>
    </w:p>
    <w:p w:rsidR="000967BF" w:rsidRPr="00751FD1" w:rsidRDefault="000967BF">
      <w:pPr>
        <w:widowControl w:val="0"/>
        <w:autoSpaceDE w:val="0"/>
        <w:autoSpaceDN w:val="0"/>
        <w:adjustRightInd w:val="0"/>
        <w:spacing w:after="0" w:line="27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240" w:firstLine="540"/>
        <w:rPr>
          <w:rFonts w:ascii="Times New Roman" w:hAnsi="Times New Roman"/>
          <w:sz w:val="24"/>
          <w:szCs w:val="24"/>
          <w:lang w:val="ru-RU"/>
        </w:rPr>
      </w:pPr>
      <w:r w:rsidRPr="00751FD1">
        <w:rPr>
          <w:rFonts w:ascii="Arial" w:hAnsi="Arial" w:cs="Arial"/>
          <w:b/>
          <w:bCs/>
          <w:sz w:val="20"/>
          <w:szCs w:val="20"/>
          <w:lang w:val="ru-RU"/>
        </w:rPr>
        <w:t xml:space="preserve">Гендерные индикаторы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необходимая и полезная составляющая,</w:t>
      </w:r>
      <w:r w:rsidRPr="00751FD1">
        <w:rPr>
          <w:rFonts w:ascii="Arial" w:hAnsi="Arial" w:cs="Arial"/>
          <w:b/>
          <w:bCs/>
          <w:sz w:val="20"/>
          <w:szCs w:val="20"/>
          <w:lang w:val="ru-RU"/>
        </w:rPr>
        <w:t xml:space="preserve"> </w:t>
      </w:r>
      <w:r w:rsidRPr="00751FD1">
        <w:rPr>
          <w:rFonts w:ascii="Arial" w:hAnsi="Arial" w:cs="Arial"/>
          <w:sz w:val="20"/>
          <w:szCs w:val="20"/>
          <w:lang w:val="ru-RU"/>
        </w:rPr>
        <w:t>в сочетании с другими</w:t>
      </w:r>
      <w:r w:rsidRPr="00751FD1">
        <w:rPr>
          <w:rFonts w:ascii="Arial" w:hAnsi="Arial" w:cs="Arial"/>
          <w:b/>
          <w:bCs/>
          <w:sz w:val="20"/>
          <w:szCs w:val="20"/>
          <w:lang w:val="ru-RU"/>
        </w:rPr>
        <w:t xml:space="preserve"> </w:t>
      </w:r>
      <w:r w:rsidRPr="00751FD1">
        <w:rPr>
          <w:rFonts w:ascii="Arial" w:hAnsi="Arial" w:cs="Arial"/>
          <w:sz w:val="20"/>
          <w:szCs w:val="20"/>
          <w:lang w:val="ru-RU"/>
        </w:rPr>
        <w:t>оценочными техниками, для измерения результатов деятельности государства, по выполнению международных обязательств, так и в специальных инициативах, осуществляемых в стране, которые нацелены на учет интересов обеих социально-половых групп населения. Польза гендерных индикаторов обусловлена их способностью указывать на перемены в статусе и роли женщин и мужчин во времени и, таким образом, позволять измерять, достигается ли цель гендерной справедливости.</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Индикаторы подразделяются на количественные и качественные.</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440" w:firstLine="540"/>
        <w:jc w:val="both"/>
        <w:rPr>
          <w:rFonts w:ascii="Times New Roman" w:hAnsi="Times New Roman"/>
          <w:sz w:val="24"/>
          <w:szCs w:val="24"/>
          <w:lang w:val="ru-RU"/>
        </w:rPr>
      </w:pPr>
      <w:r w:rsidRPr="00751FD1">
        <w:rPr>
          <w:rFonts w:ascii="Arial" w:hAnsi="Arial" w:cs="Arial"/>
          <w:b/>
          <w:bCs/>
          <w:sz w:val="20"/>
          <w:szCs w:val="20"/>
          <w:lang w:val="ru-RU"/>
        </w:rPr>
        <w:t xml:space="preserve">Количественные индикаторы </w:t>
      </w:r>
      <w:r w:rsidRPr="00751FD1">
        <w:rPr>
          <w:rFonts w:ascii="Arial" w:hAnsi="Arial" w:cs="Arial"/>
          <w:sz w:val="20"/>
          <w:szCs w:val="20"/>
          <w:lang w:val="ru-RU"/>
        </w:rPr>
        <w:t>основываются на информации,</w:t>
      </w:r>
      <w:r w:rsidRPr="00751FD1">
        <w:rPr>
          <w:rFonts w:ascii="Arial" w:hAnsi="Arial" w:cs="Arial"/>
          <w:b/>
          <w:bCs/>
          <w:sz w:val="20"/>
          <w:szCs w:val="20"/>
          <w:lang w:val="ru-RU"/>
        </w:rPr>
        <w:t xml:space="preserve"> </w:t>
      </w:r>
      <w:r w:rsidRPr="00751FD1">
        <w:rPr>
          <w:rFonts w:ascii="Arial" w:hAnsi="Arial" w:cs="Arial"/>
          <w:sz w:val="20"/>
          <w:szCs w:val="20"/>
          <w:lang w:val="ru-RU"/>
        </w:rPr>
        <w:t>получаемой в результате</w:t>
      </w:r>
      <w:r w:rsidRPr="00751FD1">
        <w:rPr>
          <w:rFonts w:ascii="Arial" w:hAnsi="Arial" w:cs="Arial"/>
          <w:b/>
          <w:bCs/>
          <w:sz w:val="20"/>
          <w:szCs w:val="20"/>
          <w:lang w:val="ru-RU"/>
        </w:rPr>
        <w:t xml:space="preserve"> </w:t>
      </w:r>
      <w:r w:rsidRPr="00751FD1">
        <w:rPr>
          <w:rFonts w:ascii="Arial" w:hAnsi="Arial" w:cs="Arial"/>
          <w:sz w:val="20"/>
          <w:szCs w:val="20"/>
          <w:lang w:val="ru-RU"/>
        </w:rPr>
        <w:t>проведения переписей, опросов, подсчетов и административных записей и являются мерилом экономических и других аспектов уровня и качества жизни.</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300" w:firstLine="540"/>
        <w:rPr>
          <w:rFonts w:ascii="Times New Roman" w:hAnsi="Times New Roman"/>
          <w:sz w:val="24"/>
          <w:szCs w:val="24"/>
          <w:lang w:val="ru-RU"/>
        </w:rPr>
      </w:pPr>
      <w:r w:rsidRPr="00751FD1">
        <w:rPr>
          <w:rFonts w:ascii="Arial" w:hAnsi="Arial" w:cs="Arial"/>
          <w:b/>
          <w:bCs/>
          <w:sz w:val="20"/>
          <w:szCs w:val="20"/>
          <w:lang w:val="ru-RU"/>
        </w:rPr>
        <w:t xml:space="preserve">Качественные индикаторы </w:t>
      </w:r>
      <w:r w:rsidRPr="00751FD1">
        <w:rPr>
          <w:rFonts w:ascii="Arial" w:hAnsi="Arial" w:cs="Arial"/>
          <w:sz w:val="20"/>
          <w:szCs w:val="20"/>
          <w:lang w:val="ru-RU"/>
        </w:rPr>
        <w:t>связаны с уровнем и качеством жизни и используют</w:t>
      </w:r>
      <w:r w:rsidRPr="00751FD1">
        <w:rPr>
          <w:rFonts w:ascii="Arial" w:hAnsi="Arial" w:cs="Arial"/>
          <w:b/>
          <w:bCs/>
          <w:sz w:val="20"/>
          <w:szCs w:val="20"/>
          <w:lang w:val="ru-RU"/>
        </w:rPr>
        <w:t xml:space="preserve"> </w:t>
      </w:r>
      <w:r w:rsidRPr="00751FD1">
        <w:rPr>
          <w:rFonts w:ascii="Arial" w:hAnsi="Arial" w:cs="Arial"/>
          <w:sz w:val="20"/>
          <w:szCs w:val="20"/>
          <w:lang w:val="ru-RU"/>
        </w:rPr>
        <w:t>информацию об уровне удовлетворенности или неудовлетворенности личными и социально-экономическими условиями. Например, качественный анализ можно использовать для исследования взаимозависимости между численностью женщин-парламентариев и степенью их воздействия на процесс принятия решений.</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2" w:lineRule="auto"/>
        <w:ind w:right="400" w:firstLine="540"/>
        <w:rPr>
          <w:rFonts w:ascii="Times New Roman" w:hAnsi="Times New Roman"/>
          <w:sz w:val="24"/>
          <w:szCs w:val="24"/>
          <w:lang w:val="ru-RU"/>
        </w:rPr>
      </w:pPr>
      <w:r w:rsidRPr="00751FD1">
        <w:rPr>
          <w:rFonts w:ascii="Arial" w:hAnsi="Arial" w:cs="Arial"/>
          <w:sz w:val="20"/>
          <w:szCs w:val="20"/>
          <w:lang w:val="ru-RU"/>
        </w:rPr>
        <w:t>Гендерные индикаторы играют большую роль и при анализе государственных расходов в таких сферах как здравоохранение, образование и сельское хозяйство, позволяя видеть какую пользу они приносят женщинам и мужчинам девочкам и мальчикам и в какой степени. Для рассмотрения гендерной эффективности государственного бюджета необходимо данные с гендерной разбивкой сравнить с гендерно-чувствительными данными</w:t>
      </w:r>
      <w:r w:rsidRPr="00751FD1">
        <w:rPr>
          <w:rFonts w:ascii="Arial" w:hAnsi="Arial" w:cs="Arial"/>
          <w:sz w:val="25"/>
          <w:szCs w:val="25"/>
          <w:vertAlign w:val="superscript"/>
          <w:lang w:val="ru-RU"/>
        </w:rPr>
        <w:t>25</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3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40" w:firstLine="540"/>
        <w:rPr>
          <w:rFonts w:ascii="Times New Roman" w:hAnsi="Times New Roman"/>
          <w:sz w:val="24"/>
          <w:szCs w:val="24"/>
          <w:lang w:val="ru-RU"/>
        </w:rPr>
      </w:pPr>
      <w:r w:rsidRPr="00751FD1">
        <w:rPr>
          <w:rFonts w:ascii="Arial" w:hAnsi="Arial" w:cs="Arial"/>
          <w:sz w:val="20"/>
          <w:szCs w:val="20"/>
          <w:lang w:val="ru-RU"/>
        </w:rPr>
        <w:t>Бюджетный анализ часто страдает из-за недостатка его разделения по мужчинам и женщинам, а также нет разделенных данных по выделению средств на соответствующие расходы. Недостаток в разделении бюджетных показателей не означает невозможность осуществления</w:t>
      </w:r>
    </w:p>
    <w:p w:rsidR="000967BF" w:rsidRPr="00751FD1" w:rsidRDefault="00E5263C">
      <w:pPr>
        <w:widowControl w:val="0"/>
        <w:autoSpaceDE w:val="0"/>
        <w:autoSpaceDN w:val="0"/>
        <w:adjustRightInd w:val="0"/>
        <w:spacing w:after="0" w:line="361" w:lineRule="exact"/>
        <w:rPr>
          <w:rFonts w:ascii="Times New Roman" w:hAnsi="Times New Roman"/>
          <w:sz w:val="24"/>
          <w:szCs w:val="24"/>
          <w:lang w:val="ru-RU"/>
        </w:rPr>
      </w:pPr>
      <w:r>
        <w:rPr>
          <w:noProof/>
        </w:rPr>
        <mc:AlternateContent>
          <mc:Choice Requires="wps">
            <w:drawing>
              <wp:anchor distT="0" distB="0" distL="114300" distR="114300" simplePos="0" relativeHeight="251661824" behindDoc="1" locked="0" layoutInCell="0" allowOverlap="1">
                <wp:simplePos x="0" y="0"/>
                <wp:positionH relativeFrom="column">
                  <wp:posOffset>1270</wp:posOffset>
                </wp:positionH>
                <wp:positionV relativeFrom="paragraph">
                  <wp:posOffset>193675</wp:posOffset>
                </wp:positionV>
                <wp:extent cx="1828800" cy="0"/>
                <wp:effectExtent l="0" t="0" r="0" b="0"/>
                <wp:wrapNone/>
                <wp:docPr id="12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2837E" id="Line 11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5.25pt" to="144.1pt,1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" o:allowincell="f" strokeweight=".48pt">
                <o:lock v:ext="edit" shapetype="f"/>
              </v:line>
            </w:pict>
          </mc:Fallback>
        </mc:AlternateContent>
      </w: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cs="Calibri"/>
          <w:sz w:val="25"/>
          <w:szCs w:val="25"/>
          <w:vertAlign w:val="superscript"/>
          <w:lang w:val="ru-RU"/>
        </w:rPr>
        <w:t>25</w:t>
      </w:r>
      <w:r w:rsidRPr="00751FD1">
        <w:rPr>
          <w:rFonts w:cs="Calibri"/>
          <w:sz w:val="20"/>
          <w:szCs w:val="20"/>
          <w:lang w:val="ru-RU"/>
        </w:rPr>
        <w:t xml:space="preserve"> Адаптировано из презентационных материалов Агентства Социальных Технологий, 2008 г.</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57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57" w:name="page115"/>
      <w:bookmarkEnd w:id="57"/>
      <w:r>
        <w:rPr>
          <w:noProof/>
        </w:rPr>
        <w:lastRenderedPageBreak/>
        <mc:AlternateContent>
          <mc:Choice Requires="wps">
            <w:drawing>
              <wp:anchor distT="0" distB="0" distL="114300" distR="114300" simplePos="0" relativeHeight="25166284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28"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C510D" id="Line 118"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CwrhaD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63872" behindDoc="1" locked="0" layoutInCell="0" allowOverlap="1">
                <wp:simplePos x="0" y="0"/>
                <wp:positionH relativeFrom="page">
                  <wp:posOffset>4144645</wp:posOffset>
                </wp:positionH>
                <wp:positionV relativeFrom="page">
                  <wp:posOffset>999490</wp:posOffset>
                </wp:positionV>
                <wp:extent cx="3205480" cy="0"/>
                <wp:effectExtent l="0" t="0" r="0" b="0"/>
                <wp:wrapNone/>
                <wp:docPr id="127"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ECFBE" id="Line 119"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oTxkvrYBAABX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360" w:right="260"/>
        <w:rPr>
          <w:rFonts w:ascii="Times New Roman" w:hAnsi="Times New Roman"/>
          <w:sz w:val="24"/>
          <w:szCs w:val="24"/>
          <w:lang w:val="ru-RU"/>
        </w:rPr>
      </w:pPr>
      <w:r w:rsidRPr="00751FD1">
        <w:rPr>
          <w:rFonts w:ascii="Arial" w:hAnsi="Arial" w:cs="Arial"/>
          <w:sz w:val="20"/>
          <w:szCs w:val="20"/>
          <w:lang w:val="ru-RU"/>
        </w:rPr>
        <w:t>гендерного анализа. Например, выполнение бюджетирования, включает использование 3-х видов индикаторов по отношению к «деятельности» государства: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102"/>
        </w:numPr>
        <w:tabs>
          <w:tab w:val="clear" w:pos="720"/>
          <w:tab w:val="num" w:pos="1440"/>
        </w:tabs>
        <w:overflowPunct w:val="0"/>
        <w:autoSpaceDE w:val="0"/>
        <w:autoSpaceDN w:val="0"/>
        <w:adjustRightInd w:val="0"/>
        <w:spacing w:after="0" w:line="181" w:lineRule="auto"/>
        <w:ind w:left="1440" w:right="300" w:hanging="358"/>
        <w:jc w:val="both"/>
        <w:rPr>
          <w:rFonts w:ascii="Wingdings" w:hAnsi="Wingdings" w:cs="Wingdings"/>
          <w:sz w:val="32"/>
          <w:szCs w:val="32"/>
          <w:vertAlign w:val="superscript"/>
          <w:lang w:val="ru-RU"/>
        </w:rPr>
      </w:pPr>
      <w:r w:rsidRPr="00751FD1">
        <w:rPr>
          <w:rFonts w:ascii="Arial" w:hAnsi="Arial" w:cs="Arial"/>
          <w:sz w:val="17"/>
          <w:szCs w:val="17"/>
          <w:lang w:val="ru-RU"/>
        </w:rPr>
        <w:t xml:space="preserve">сведения, отражающие, что было приобретено на бюджетные ассигнования, для того, чтобы предпринять соответствующие действия; </w:t>
      </w:r>
    </w:p>
    <w:p w:rsidR="000967BF" w:rsidRPr="00751FD1" w:rsidRDefault="0069582E" w:rsidP="0069582E">
      <w:pPr>
        <w:widowControl w:val="0"/>
        <w:numPr>
          <w:ilvl w:val="0"/>
          <w:numId w:val="102"/>
        </w:numPr>
        <w:tabs>
          <w:tab w:val="clear" w:pos="720"/>
          <w:tab w:val="num" w:pos="1440"/>
        </w:tabs>
        <w:overflowPunct w:val="0"/>
        <w:autoSpaceDE w:val="0"/>
        <w:autoSpaceDN w:val="0"/>
        <w:adjustRightInd w:val="0"/>
        <w:spacing w:after="0" w:line="184" w:lineRule="auto"/>
        <w:ind w:left="1440" w:hanging="358"/>
        <w:jc w:val="both"/>
        <w:rPr>
          <w:rFonts w:ascii="Wingdings" w:hAnsi="Wingdings" w:cs="Wingdings"/>
          <w:sz w:val="27"/>
          <w:szCs w:val="27"/>
          <w:vertAlign w:val="superscript"/>
          <w:lang w:val="ru-RU"/>
        </w:rPr>
      </w:pPr>
      <w:r w:rsidRPr="00751FD1">
        <w:rPr>
          <w:rFonts w:ascii="Arial" w:hAnsi="Arial" w:cs="Arial"/>
          <w:sz w:val="15"/>
          <w:szCs w:val="15"/>
          <w:lang w:val="ru-RU"/>
        </w:rPr>
        <w:t xml:space="preserve">результаты, отражающие, то, что было достигнуто по предпринятым действиям </w:t>
      </w:r>
    </w:p>
    <w:p w:rsidR="000967BF" w:rsidRPr="00751FD1" w:rsidRDefault="000967BF">
      <w:pPr>
        <w:widowControl w:val="0"/>
        <w:autoSpaceDE w:val="0"/>
        <w:autoSpaceDN w:val="0"/>
        <w:adjustRightInd w:val="0"/>
        <w:spacing w:after="0" w:line="17" w:lineRule="exact"/>
        <w:rPr>
          <w:rFonts w:ascii="Wingdings" w:hAnsi="Wingdings" w:cs="Wingdings"/>
          <w:sz w:val="27"/>
          <w:szCs w:val="27"/>
          <w:vertAlign w:val="superscript"/>
          <w:lang w:val="ru-RU"/>
        </w:rPr>
      </w:pPr>
    </w:p>
    <w:p w:rsidR="000967BF" w:rsidRDefault="0069582E" w:rsidP="0069582E">
      <w:pPr>
        <w:widowControl w:val="0"/>
        <w:numPr>
          <w:ilvl w:val="0"/>
          <w:numId w:val="102"/>
        </w:numPr>
        <w:tabs>
          <w:tab w:val="clear" w:pos="720"/>
          <w:tab w:val="num" w:pos="1440"/>
        </w:tabs>
        <w:overflowPunct w:val="0"/>
        <w:autoSpaceDE w:val="0"/>
        <w:autoSpaceDN w:val="0"/>
        <w:adjustRightInd w:val="0"/>
        <w:spacing w:after="0" w:line="184" w:lineRule="auto"/>
        <w:ind w:left="1440" w:hanging="358"/>
        <w:jc w:val="both"/>
        <w:rPr>
          <w:rFonts w:ascii="Wingdings" w:hAnsi="Wingdings" w:cs="Wingdings"/>
          <w:sz w:val="25"/>
          <w:szCs w:val="25"/>
          <w:vertAlign w:val="superscript"/>
        </w:rPr>
      </w:pPr>
      <w:r>
        <w:rPr>
          <w:rFonts w:ascii="Arial" w:hAnsi="Arial" w:cs="Arial"/>
          <w:sz w:val="15"/>
          <w:szCs w:val="15"/>
        </w:rPr>
        <w:t xml:space="preserve">итоги, отражающие «результаты» действий; </w:t>
      </w:r>
    </w:p>
    <w:p w:rsidR="000967BF" w:rsidRDefault="000967BF">
      <w:pPr>
        <w:widowControl w:val="0"/>
        <w:autoSpaceDE w:val="0"/>
        <w:autoSpaceDN w:val="0"/>
        <w:adjustRightInd w:val="0"/>
        <w:spacing w:after="0" w:line="43"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7" w:lineRule="auto"/>
        <w:ind w:left="360" w:right="460" w:firstLine="540"/>
        <w:rPr>
          <w:rFonts w:ascii="Times New Roman" w:hAnsi="Times New Roman"/>
          <w:sz w:val="24"/>
          <w:szCs w:val="24"/>
          <w:lang w:val="ru-RU"/>
        </w:rPr>
      </w:pPr>
      <w:r w:rsidRPr="00751FD1">
        <w:rPr>
          <w:rFonts w:ascii="Arial" w:hAnsi="Arial" w:cs="Arial"/>
          <w:sz w:val="20"/>
          <w:szCs w:val="20"/>
          <w:lang w:val="ru-RU"/>
        </w:rPr>
        <w:t>Последнее важно для оценки гендерного воздействия (ОГВ), которая может предоставить полезную информацию для проведения анализа гендерного бюджетирования.</w:t>
      </w:r>
    </w:p>
    <w:p w:rsidR="000967BF" w:rsidRPr="00751FD1" w:rsidRDefault="0049221B">
      <w:pPr>
        <w:widowControl w:val="0"/>
        <w:autoSpaceDE w:val="0"/>
        <w:autoSpaceDN w:val="0"/>
        <w:adjustRightInd w:val="0"/>
        <w:spacing w:after="0" w:line="285" w:lineRule="exact"/>
        <w:rPr>
          <w:rFonts w:ascii="Times New Roman" w:hAnsi="Times New Roman"/>
          <w:sz w:val="24"/>
          <w:szCs w:val="24"/>
          <w:lang w:val="ru-RU"/>
        </w:rPr>
      </w:pPr>
      <w:r>
        <w:rPr>
          <w:noProof/>
          <w:lang w:val="ru-RU" w:eastAsia="ru-RU"/>
        </w:rPr>
        <w:drawing>
          <wp:anchor distT="0" distB="0" distL="114300" distR="114300" simplePos="0" relativeHeight="251664896" behindDoc="1" locked="0" layoutInCell="0" allowOverlap="1">
            <wp:simplePos x="0" y="0"/>
            <wp:positionH relativeFrom="column">
              <wp:posOffset>340995</wp:posOffset>
            </wp:positionH>
            <wp:positionV relativeFrom="paragraph">
              <wp:posOffset>149860</wp:posOffset>
            </wp:positionV>
            <wp:extent cx="5407025" cy="977265"/>
            <wp:effectExtent l="19050" t="0" r="3175" b="0"/>
            <wp:wrapNone/>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0"/>
                    <a:srcRect/>
                    <a:stretch>
                      <a:fillRect/>
                    </a:stretch>
                  </pic:blipFill>
                  <pic:spPr bwMode="auto">
                    <a:xfrm>
                      <a:off x="0" y="0"/>
                      <a:ext cx="5407025" cy="97726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30" w:lineRule="auto"/>
        <w:ind w:left="660" w:right="900"/>
        <w:rPr>
          <w:rFonts w:ascii="Times New Roman" w:hAnsi="Times New Roman"/>
          <w:sz w:val="24"/>
          <w:szCs w:val="24"/>
          <w:lang w:val="ru-RU"/>
        </w:rPr>
      </w:pPr>
      <w:r w:rsidRPr="00751FD1">
        <w:rPr>
          <w:rFonts w:ascii="Arial" w:hAnsi="Arial" w:cs="Arial"/>
          <w:b/>
          <w:bCs/>
          <w:lang w:val="ru-RU"/>
        </w:rPr>
        <w:t xml:space="preserve">Оценка гендерного воздействия </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это один из главных инструментов,</w:t>
      </w:r>
      <w:r w:rsidRPr="00751FD1">
        <w:rPr>
          <w:rFonts w:ascii="Arial" w:hAnsi="Arial" w:cs="Arial"/>
          <w:b/>
          <w:bCs/>
          <w:lang w:val="ru-RU"/>
        </w:rPr>
        <w:t xml:space="preserve"> </w:t>
      </w:r>
      <w:r w:rsidRPr="00751FD1">
        <w:rPr>
          <w:rFonts w:ascii="Arial" w:hAnsi="Arial" w:cs="Arial"/>
          <w:lang w:val="ru-RU"/>
        </w:rPr>
        <w:t>используемых для планирования новой политики и включения в нее гендерных перспектив, учитывающих различные потребности, характеристики и поведение мужчин и женщин, на которых направлена данная политика.</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9" w:lineRule="auto"/>
        <w:ind w:left="660" w:right="1320"/>
        <w:rPr>
          <w:rFonts w:ascii="Times New Roman" w:hAnsi="Times New Roman"/>
          <w:sz w:val="24"/>
          <w:szCs w:val="24"/>
          <w:lang w:val="ru-RU"/>
        </w:rPr>
      </w:pPr>
      <w:r w:rsidRPr="00751FD1">
        <w:rPr>
          <w:rFonts w:ascii="Arial" w:hAnsi="Arial" w:cs="Arial"/>
          <w:b/>
          <w:bCs/>
          <w:lang w:val="ru-RU"/>
        </w:rPr>
        <w:t xml:space="preserve">Оценка гендерного воздействия </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это и метод интегрирования гендерных</w:t>
      </w:r>
      <w:r w:rsidRPr="00751FD1">
        <w:rPr>
          <w:rFonts w:ascii="Arial" w:hAnsi="Arial" w:cs="Arial"/>
          <w:b/>
          <w:bCs/>
          <w:lang w:val="ru-RU"/>
        </w:rPr>
        <w:t xml:space="preserve"> </w:t>
      </w:r>
      <w:r w:rsidRPr="00751FD1">
        <w:rPr>
          <w:rFonts w:ascii="Arial" w:hAnsi="Arial" w:cs="Arial"/>
          <w:lang w:val="ru-RU"/>
        </w:rPr>
        <w:t>подходов.</w:t>
      </w:r>
    </w:p>
    <w:p w:rsidR="000967BF" w:rsidRPr="00751FD1" w:rsidRDefault="00E5263C">
      <w:pPr>
        <w:widowControl w:val="0"/>
        <w:autoSpaceDE w:val="0"/>
        <w:autoSpaceDN w:val="0"/>
        <w:adjustRightInd w:val="0"/>
        <w:spacing w:after="0" w:line="285" w:lineRule="exact"/>
        <w:rPr>
          <w:rFonts w:ascii="Times New Roman" w:hAnsi="Times New Roman"/>
          <w:sz w:val="24"/>
          <w:szCs w:val="24"/>
          <w:lang w:val="ru-RU"/>
        </w:rPr>
      </w:pPr>
      <w:r>
        <w:rPr>
          <w:noProof/>
        </w:rPr>
        <mc:AlternateContent>
          <mc:Choice Requires="wps">
            <w:drawing>
              <wp:anchor distT="0" distB="0" distL="114300" distR="114300" simplePos="0" relativeHeight="251665920" behindDoc="1" locked="0" layoutInCell="0" allowOverlap="1">
                <wp:simplePos x="0" y="0"/>
                <wp:positionH relativeFrom="column">
                  <wp:posOffset>340995</wp:posOffset>
                </wp:positionH>
                <wp:positionV relativeFrom="paragraph">
                  <wp:posOffset>6350</wp:posOffset>
                </wp:positionV>
                <wp:extent cx="5406390" cy="0"/>
                <wp:effectExtent l="0" t="0" r="3810" b="0"/>
                <wp:wrapNone/>
                <wp:docPr id="125"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0639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55EAB" id="Line 12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5pt,.5pt" to="452.55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2" w:lineRule="auto"/>
        <w:ind w:left="360" w:right="180" w:firstLine="540"/>
        <w:rPr>
          <w:rFonts w:ascii="Times New Roman" w:hAnsi="Times New Roman"/>
          <w:sz w:val="24"/>
          <w:szCs w:val="24"/>
          <w:lang w:val="ru-RU"/>
        </w:rPr>
      </w:pPr>
      <w:r w:rsidRPr="00751FD1">
        <w:rPr>
          <w:rFonts w:ascii="Arial" w:hAnsi="Arial" w:cs="Arial"/>
          <w:sz w:val="20"/>
          <w:szCs w:val="20"/>
          <w:lang w:val="ru-RU"/>
        </w:rPr>
        <w:t>ОГВ оценивает политику в отношении ее долгосрочного воздействия и принимает во внимание различное реагирование со стороны мужчин и женщин на экономические стимулы. Итак, можно сделать вывод, что гендерные индикаторы – очень важный инструмент для интегрирования гендерных подходов во все политики и программы. Данные индикаторы также необходимы для проведения исследований, изучения или оценки государственных программ и стратегий, чтобы до принятия решения проводить анализ воздействия их на мужчин и женщин.</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18" w:lineRule="auto"/>
        <w:ind w:left="360" w:right="360" w:firstLine="540"/>
        <w:rPr>
          <w:rFonts w:ascii="Times New Roman" w:hAnsi="Times New Roman"/>
          <w:sz w:val="24"/>
          <w:szCs w:val="24"/>
        </w:rPr>
      </w:pPr>
      <w:r w:rsidRPr="00751FD1">
        <w:rPr>
          <w:rFonts w:ascii="Arial" w:hAnsi="Arial" w:cs="Arial"/>
          <w:sz w:val="20"/>
          <w:szCs w:val="20"/>
          <w:lang w:val="ru-RU"/>
        </w:rPr>
        <w:t xml:space="preserve">Ниже дана таблица с примерами основных индикаторов Национального плана действий по гендерному развитию </w:t>
      </w:r>
      <w:r>
        <w:rPr>
          <w:rFonts w:ascii="Arial" w:hAnsi="Arial" w:cs="Arial"/>
          <w:sz w:val="20"/>
          <w:szCs w:val="20"/>
        </w:rPr>
        <w:t>Кыргызской Республики</w:t>
      </w:r>
      <w:r>
        <w:rPr>
          <w:rFonts w:ascii="Arial" w:hAnsi="Arial" w:cs="Arial"/>
          <w:sz w:val="25"/>
          <w:szCs w:val="25"/>
          <w:vertAlign w:val="superscript"/>
        </w:rPr>
        <w:t>26</w:t>
      </w:r>
      <w:r>
        <w:rPr>
          <w:rFonts w:ascii="Arial" w:hAnsi="Arial" w:cs="Arial"/>
          <w:sz w:val="20"/>
          <w:szCs w:val="20"/>
        </w:rPr>
        <w:t>:</w:t>
      </w:r>
    </w:p>
    <w:p w:rsidR="000967BF" w:rsidRDefault="000967BF">
      <w:pPr>
        <w:widowControl w:val="0"/>
        <w:autoSpaceDE w:val="0"/>
        <w:autoSpaceDN w:val="0"/>
        <w:adjustRightInd w:val="0"/>
        <w:spacing w:after="0" w:line="219" w:lineRule="exact"/>
        <w:rPr>
          <w:rFonts w:ascii="Times New Roman" w:hAnsi="Times New Roman"/>
          <w:sz w:val="24"/>
          <w:szCs w:val="24"/>
        </w:rPr>
      </w:pPr>
    </w:p>
    <w:p w:rsidR="000967BF" w:rsidRDefault="0069582E">
      <w:pPr>
        <w:widowControl w:val="0"/>
        <w:overflowPunct w:val="0"/>
        <w:autoSpaceDE w:val="0"/>
        <w:autoSpaceDN w:val="0"/>
        <w:adjustRightInd w:val="0"/>
        <w:spacing w:after="0" w:line="217" w:lineRule="auto"/>
        <w:ind w:left="360" w:right="680" w:firstLine="540"/>
        <w:rPr>
          <w:rFonts w:ascii="Times New Roman" w:hAnsi="Times New Roman"/>
          <w:sz w:val="24"/>
          <w:szCs w:val="24"/>
        </w:rPr>
      </w:pPr>
      <w:r w:rsidRPr="00751FD1">
        <w:rPr>
          <w:rFonts w:ascii="Arial" w:hAnsi="Arial" w:cs="Arial"/>
          <w:b/>
          <w:bCs/>
          <w:sz w:val="20"/>
          <w:szCs w:val="20"/>
          <w:lang w:val="ru-RU"/>
        </w:rPr>
        <w:t xml:space="preserve">Реализация Национального плана действий по гендерному развитию </w:t>
      </w:r>
      <w:r>
        <w:rPr>
          <w:rFonts w:ascii="Arial" w:hAnsi="Arial" w:cs="Arial"/>
          <w:b/>
          <w:bCs/>
          <w:sz w:val="20"/>
          <w:szCs w:val="20"/>
        </w:rPr>
        <w:t>Кыргызской Республики</w:t>
      </w:r>
    </w:p>
    <w:p w:rsidR="000967BF" w:rsidRDefault="000967BF">
      <w:pPr>
        <w:widowControl w:val="0"/>
        <w:autoSpaceDE w:val="0"/>
        <w:autoSpaceDN w:val="0"/>
        <w:adjustRightInd w:val="0"/>
        <w:spacing w:after="0" w:line="1" w:lineRule="exact"/>
        <w:rPr>
          <w:rFonts w:ascii="Times New Roman" w:hAnsi="Times New Roman"/>
          <w:sz w:val="24"/>
          <w:szCs w:val="24"/>
        </w:rPr>
      </w:pPr>
    </w:p>
    <w:p w:rsidR="000967BF" w:rsidRDefault="0069582E">
      <w:pPr>
        <w:widowControl w:val="0"/>
        <w:autoSpaceDE w:val="0"/>
        <w:autoSpaceDN w:val="0"/>
        <w:adjustRightInd w:val="0"/>
        <w:spacing w:after="0" w:line="239" w:lineRule="auto"/>
        <w:ind w:left="900"/>
        <w:rPr>
          <w:rFonts w:ascii="Times New Roman" w:hAnsi="Times New Roman"/>
          <w:sz w:val="24"/>
          <w:szCs w:val="24"/>
        </w:rPr>
      </w:pPr>
      <w:r>
        <w:rPr>
          <w:rFonts w:ascii="Arial" w:hAnsi="Arial" w:cs="Arial"/>
          <w:b/>
          <w:bCs/>
          <w:sz w:val="20"/>
          <w:szCs w:val="20"/>
        </w:rPr>
        <w:t>на 2007-2010гг.</w:t>
      </w:r>
    </w:p>
    <w:p w:rsidR="000967BF" w:rsidRDefault="000967BF">
      <w:pPr>
        <w:widowControl w:val="0"/>
        <w:autoSpaceDE w:val="0"/>
        <w:autoSpaceDN w:val="0"/>
        <w:adjustRightInd w:val="0"/>
        <w:spacing w:after="0" w:line="1" w:lineRule="exact"/>
        <w:rPr>
          <w:rFonts w:ascii="Times New Roman" w:hAnsi="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920"/>
        <w:gridCol w:w="4140"/>
        <w:gridCol w:w="1440"/>
        <w:gridCol w:w="720"/>
        <w:gridCol w:w="2620"/>
        <w:gridCol w:w="30"/>
      </w:tblGrid>
      <w:tr w:rsidR="000967BF" w:rsidRPr="001C3841">
        <w:trPr>
          <w:trHeight w:val="254"/>
        </w:trPr>
        <w:tc>
          <w:tcPr>
            <w:tcW w:w="920" w:type="dxa"/>
            <w:tcBorders>
              <w:top w:val="single" w:sz="8" w:space="0" w:color="auto"/>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414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Отношение</w:t>
            </w:r>
          </w:p>
        </w:tc>
        <w:tc>
          <w:tcPr>
            <w:tcW w:w="1440" w:type="dxa"/>
            <w:tcBorders>
              <w:top w:val="single" w:sz="8" w:space="0" w:color="auto"/>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720" w:type="dxa"/>
            <w:tcBorders>
              <w:top w:val="single" w:sz="8" w:space="0" w:color="auto"/>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2620" w:type="dxa"/>
            <w:vMerge w:val="restart"/>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Уполномоченный орган</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vMerge w:val="restart"/>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540"/>
              <w:jc w:val="right"/>
              <w:rPr>
                <w:rFonts w:ascii="Times New Roman" w:hAnsi="Times New Roman"/>
                <w:sz w:val="24"/>
                <w:szCs w:val="24"/>
              </w:rPr>
            </w:pPr>
            <w:r w:rsidRPr="001C3841">
              <w:rPr>
                <w:rFonts w:ascii="Arial" w:hAnsi="Arial" w:cs="Arial"/>
                <w:sz w:val="20"/>
                <w:szCs w:val="20"/>
              </w:rPr>
              <w:t>1.</w:t>
            </w: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заработной платы женщин к</w:t>
            </w:r>
          </w:p>
        </w:tc>
        <w:tc>
          <w:tcPr>
            <w:tcW w:w="14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w:t>
            </w:r>
          </w:p>
        </w:tc>
        <w:tc>
          <w:tcPr>
            <w:tcW w:w="7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80"/>
              <w:rPr>
                <w:rFonts w:ascii="Times New Roman" w:hAnsi="Times New Roman"/>
                <w:sz w:val="24"/>
                <w:szCs w:val="24"/>
              </w:rPr>
            </w:pPr>
            <w:r w:rsidRPr="001C3841">
              <w:rPr>
                <w:rFonts w:ascii="Arial" w:hAnsi="Arial" w:cs="Arial"/>
                <w:sz w:val="20"/>
                <w:szCs w:val="20"/>
              </w:rPr>
              <w:t>НСК</w:t>
            </w: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vMerge/>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4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по гендерному развитию</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40"/>
              <w:rPr>
                <w:rFonts w:ascii="Times New Roman" w:hAnsi="Times New Roman"/>
                <w:sz w:val="24"/>
                <w:szCs w:val="24"/>
              </w:rPr>
            </w:pPr>
            <w:r w:rsidRPr="001C3841">
              <w:rPr>
                <w:rFonts w:ascii="Arial" w:hAnsi="Arial" w:cs="Arial"/>
                <w:sz w:val="20"/>
                <w:szCs w:val="20"/>
              </w:rPr>
              <w:t>заработной плате мужчин,</w:t>
            </w: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39"/>
        </w:trPr>
        <w:tc>
          <w:tcPr>
            <w:tcW w:w="9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41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14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7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26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46"/>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Доля женщин (к экономически</w:t>
            </w:r>
          </w:p>
        </w:tc>
        <w:tc>
          <w:tcPr>
            <w:tcW w:w="14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 к</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26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экономическ</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Уполномоченный орган</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75"/>
        </w:trPr>
        <w:tc>
          <w:tcPr>
            <w:tcW w:w="920" w:type="dxa"/>
            <w:vMerge w:val="restart"/>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540"/>
              <w:jc w:val="right"/>
              <w:rPr>
                <w:rFonts w:ascii="Times New Roman" w:hAnsi="Times New Roman"/>
                <w:sz w:val="24"/>
                <w:szCs w:val="24"/>
              </w:rPr>
            </w:pPr>
            <w:r w:rsidRPr="001C3841">
              <w:rPr>
                <w:rFonts w:ascii="Arial" w:hAnsi="Arial" w:cs="Arial"/>
                <w:sz w:val="20"/>
                <w:szCs w:val="20"/>
              </w:rPr>
              <w:t>2.</w:t>
            </w: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активному</w:t>
            </w:r>
          </w:p>
        </w:tc>
        <w:tc>
          <w:tcPr>
            <w:tcW w:w="14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7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80"/>
              <w:rPr>
                <w:rFonts w:ascii="Times New Roman" w:hAnsi="Times New Roman"/>
                <w:sz w:val="24"/>
                <w:szCs w:val="24"/>
              </w:rPr>
            </w:pPr>
            <w:r w:rsidRPr="001C3841">
              <w:rPr>
                <w:rFonts w:ascii="Arial" w:hAnsi="Arial" w:cs="Arial"/>
                <w:sz w:val="20"/>
                <w:szCs w:val="20"/>
              </w:rPr>
              <w:t>НСК</w:t>
            </w: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vMerge/>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4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и активному</w:t>
            </w:r>
          </w:p>
        </w:tc>
        <w:tc>
          <w:tcPr>
            <w:tcW w:w="7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по гендерному развитию</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населению)</w:t>
            </w:r>
          </w:p>
        </w:tc>
        <w:tc>
          <w:tcPr>
            <w:tcW w:w="14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7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14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населению</w:t>
            </w: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26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1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6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39"/>
        </w:trPr>
        <w:tc>
          <w:tcPr>
            <w:tcW w:w="9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41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14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7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26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3"/>
                <w:szCs w:val="3"/>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361"/>
        </w:trPr>
        <w:tc>
          <w:tcPr>
            <w:tcW w:w="920" w:type="dxa"/>
            <w:vMerge w:val="restart"/>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540"/>
              <w:jc w:val="right"/>
              <w:rPr>
                <w:rFonts w:ascii="Times New Roman" w:hAnsi="Times New Roman"/>
                <w:sz w:val="24"/>
                <w:szCs w:val="24"/>
              </w:rPr>
            </w:pPr>
            <w:r w:rsidRPr="001C3841">
              <w:rPr>
                <w:rFonts w:ascii="Arial" w:hAnsi="Arial" w:cs="Arial"/>
                <w:sz w:val="20"/>
                <w:szCs w:val="20"/>
              </w:rPr>
              <w:t>3.</w:t>
            </w:r>
          </w:p>
        </w:tc>
        <w:tc>
          <w:tcPr>
            <w:tcW w:w="41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lang w:val="ru-RU"/>
              </w:rPr>
            </w:pPr>
            <w:r w:rsidRPr="001C3841">
              <w:rPr>
                <w:rFonts w:ascii="Arial" w:hAnsi="Arial" w:cs="Arial"/>
                <w:sz w:val="20"/>
                <w:szCs w:val="20"/>
                <w:lang w:val="ru-RU"/>
              </w:rPr>
              <w:t>Доля женщин среди депутатов Жогорку</w:t>
            </w:r>
          </w:p>
        </w:tc>
        <w:tc>
          <w:tcPr>
            <w:tcW w:w="14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w:t>
            </w:r>
          </w:p>
        </w:tc>
        <w:tc>
          <w:tcPr>
            <w:tcW w:w="7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80"/>
              <w:rPr>
                <w:rFonts w:ascii="Times New Roman" w:hAnsi="Times New Roman"/>
                <w:sz w:val="24"/>
                <w:szCs w:val="24"/>
              </w:rPr>
            </w:pPr>
            <w:r w:rsidRPr="001C3841">
              <w:rPr>
                <w:rFonts w:ascii="Arial" w:hAnsi="Arial" w:cs="Arial"/>
                <w:sz w:val="20"/>
                <w:szCs w:val="20"/>
              </w:rPr>
              <w:t>НСК</w:t>
            </w:r>
          </w:p>
        </w:tc>
        <w:tc>
          <w:tcPr>
            <w:tcW w:w="262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Уполномоченный орган</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vMerge/>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Кенеша,</w:t>
            </w:r>
          </w:p>
        </w:tc>
        <w:tc>
          <w:tcPr>
            <w:tcW w:w="14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по гендерному развитию</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54"/>
        </w:trPr>
        <w:tc>
          <w:tcPr>
            <w:tcW w:w="9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41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4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7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26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74"/>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41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lang w:val="ru-RU"/>
              </w:rPr>
            </w:pPr>
            <w:r w:rsidRPr="001C3841">
              <w:rPr>
                <w:rFonts w:ascii="Arial" w:hAnsi="Arial" w:cs="Arial"/>
                <w:sz w:val="20"/>
                <w:szCs w:val="20"/>
                <w:lang w:val="ru-RU"/>
              </w:rPr>
              <w:t>Индекс человеческого развития с учетом</w:t>
            </w: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lang w:val="ru-RU"/>
              </w:rPr>
            </w:pPr>
          </w:p>
        </w:tc>
        <w:tc>
          <w:tcPr>
            <w:tcW w:w="72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80"/>
              <w:rPr>
                <w:rFonts w:ascii="Times New Roman" w:hAnsi="Times New Roman"/>
                <w:sz w:val="24"/>
                <w:szCs w:val="24"/>
              </w:rPr>
            </w:pPr>
            <w:r w:rsidRPr="001C3841">
              <w:rPr>
                <w:rFonts w:ascii="Arial" w:hAnsi="Arial" w:cs="Arial"/>
                <w:sz w:val="20"/>
                <w:szCs w:val="20"/>
              </w:rPr>
              <w:t>НСК</w:t>
            </w: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Уполномоченный орган</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44"/>
        </w:trPr>
        <w:tc>
          <w:tcPr>
            <w:tcW w:w="920" w:type="dxa"/>
            <w:vMerge w:val="restart"/>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540"/>
              <w:jc w:val="right"/>
              <w:rPr>
                <w:rFonts w:ascii="Times New Roman" w:hAnsi="Times New Roman"/>
                <w:sz w:val="24"/>
                <w:szCs w:val="24"/>
              </w:rPr>
            </w:pPr>
            <w:r w:rsidRPr="001C3841">
              <w:rPr>
                <w:rFonts w:ascii="Arial" w:hAnsi="Arial" w:cs="Arial"/>
                <w:sz w:val="20"/>
                <w:szCs w:val="20"/>
              </w:rPr>
              <w:t>4.</w:t>
            </w: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гендерного фактора (ИРГФ)]</w:t>
            </w: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6"/>
        </w:trPr>
        <w:tc>
          <w:tcPr>
            <w:tcW w:w="920" w:type="dxa"/>
            <w:vMerge/>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по гендерному развитию</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[фактическая динамика]</w:t>
            </w: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46"/>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26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2"/>
                <w:szCs w:val="1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63"/>
        </w:trPr>
        <w:tc>
          <w:tcPr>
            <w:tcW w:w="9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41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14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7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26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77"/>
        </w:trPr>
        <w:tc>
          <w:tcPr>
            <w:tcW w:w="920" w:type="dxa"/>
            <w:vMerge w:val="restart"/>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right="540"/>
              <w:jc w:val="right"/>
              <w:rPr>
                <w:rFonts w:ascii="Times New Roman" w:hAnsi="Times New Roman"/>
                <w:sz w:val="24"/>
                <w:szCs w:val="24"/>
              </w:rPr>
            </w:pPr>
            <w:r w:rsidRPr="001C3841">
              <w:rPr>
                <w:rFonts w:ascii="Arial" w:hAnsi="Arial" w:cs="Arial"/>
                <w:sz w:val="20"/>
                <w:szCs w:val="20"/>
              </w:rPr>
              <w:t>5.</w:t>
            </w:r>
          </w:p>
        </w:tc>
        <w:tc>
          <w:tcPr>
            <w:tcW w:w="414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Показатель расширения возможностей</w:t>
            </w: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Arial" w:hAnsi="Arial" w:cs="Arial"/>
                <w:sz w:val="20"/>
                <w:szCs w:val="20"/>
              </w:rPr>
              <w:t>Уполномоченный орган</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60"/>
        </w:trPr>
        <w:tc>
          <w:tcPr>
            <w:tcW w:w="920" w:type="dxa"/>
            <w:vMerge/>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414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7" w:lineRule="exact"/>
              <w:ind w:left="100"/>
              <w:rPr>
                <w:rFonts w:ascii="Times New Roman" w:hAnsi="Times New Roman"/>
                <w:sz w:val="24"/>
                <w:szCs w:val="24"/>
              </w:rPr>
            </w:pPr>
            <w:r w:rsidRPr="001C3841">
              <w:rPr>
                <w:rFonts w:ascii="Arial" w:hAnsi="Arial" w:cs="Arial"/>
                <w:sz w:val="20"/>
                <w:szCs w:val="20"/>
              </w:rPr>
              <w:t>женщин (ПРВЖ) [фактическая динамика]</w:t>
            </w: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3"/>
        </w:trPr>
        <w:tc>
          <w:tcPr>
            <w:tcW w:w="920" w:type="dxa"/>
            <w:vMerge/>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2620" w:type="dxa"/>
            <w:vMerge w:val="restart"/>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27" w:lineRule="exact"/>
              <w:ind w:left="100"/>
              <w:rPr>
                <w:rFonts w:ascii="Times New Roman" w:hAnsi="Times New Roman"/>
                <w:sz w:val="24"/>
                <w:szCs w:val="24"/>
              </w:rPr>
            </w:pPr>
            <w:r w:rsidRPr="001C3841">
              <w:rPr>
                <w:rFonts w:ascii="Arial" w:hAnsi="Arial" w:cs="Arial"/>
                <w:sz w:val="20"/>
                <w:szCs w:val="20"/>
              </w:rPr>
              <w:t>по гендерному развитию</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5"/>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414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60"/>
        </w:trPr>
        <w:tc>
          <w:tcPr>
            <w:tcW w:w="92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41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144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720" w:type="dxa"/>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2620" w:type="dxa"/>
            <w:vMerge/>
            <w:tcBorders>
              <w:top w:val="nil"/>
              <w:left w:val="nil"/>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5"/>
                <w:szCs w:val="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26"/>
        </w:trPr>
        <w:tc>
          <w:tcPr>
            <w:tcW w:w="9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41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44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7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262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bl>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86" w:lineRule="exact"/>
        <w:rPr>
          <w:rFonts w:ascii="Times New Roman" w:hAnsi="Times New Roman"/>
          <w:sz w:val="24"/>
          <w:szCs w:val="24"/>
        </w:rPr>
      </w:pPr>
    </w:p>
    <w:p w:rsidR="000967BF" w:rsidRDefault="0069582E">
      <w:pPr>
        <w:widowControl w:val="0"/>
        <w:autoSpaceDE w:val="0"/>
        <w:autoSpaceDN w:val="0"/>
        <w:adjustRightInd w:val="0"/>
        <w:spacing w:after="0" w:line="239" w:lineRule="auto"/>
        <w:ind w:left="360"/>
        <w:rPr>
          <w:rFonts w:ascii="Times New Roman" w:hAnsi="Times New Roman"/>
          <w:sz w:val="24"/>
          <w:szCs w:val="24"/>
        </w:rPr>
      </w:pPr>
      <w:r>
        <w:rPr>
          <w:rFonts w:ascii="Arial" w:hAnsi="Arial" w:cs="Arial"/>
          <w:b/>
          <w:bCs/>
          <w:i/>
          <w:iCs/>
          <w:sz w:val="20"/>
          <w:szCs w:val="20"/>
        </w:rPr>
        <w:t>3.3. Гендерное бюджетирование: цели, условия применения</w:t>
      </w:r>
    </w:p>
    <w:p w:rsidR="000967BF" w:rsidRDefault="00E5263C">
      <w:pPr>
        <w:widowControl w:val="0"/>
        <w:autoSpaceDE w:val="0"/>
        <w:autoSpaceDN w:val="0"/>
        <w:adjustRightInd w:val="0"/>
        <w:spacing w:after="0" w:line="274" w:lineRule="exact"/>
        <w:rPr>
          <w:rFonts w:ascii="Times New Roman" w:hAnsi="Times New Roman"/>
          <w:sz w:val="24"/>
          <w:szCs w:val="24"/>
        </w:rPr>
      </w:pPr>
      <w:r>
        <w:rPr>
          <w:noProof/>
        </w:rPr>
        <mc:AlternateContent>
          <mc:Choice Requires="wps">
            <w:drawing>
              <wp:anchor distT="0" distB="0" distL="114300" distR="114300" simplePos="0" relativeHeight="251666944" behindDoc="1" locked="0" layoutInCell="0" allowOverlap="1">
                <wp:simplePos x="0" y="0"/>
                <wp:positionH relativeFrom="column">
                  <wp:posOffset>229870</wp:posOffset>
                </wp:positionH>
                <wp:positionV relativeFrom="paragraph">
                  <wp:posOffset>-3810</wp:posOffset>
                </wp:positionV>
                <wp:extent cx="3903345" cy="0"/>
                <wp:effectExtent l="0" t="0" r="0" b="0"/>
                <wp:wrapNone/>
                <wp:docPr id="124"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03345" cy="0"/>
                        </a:xfrm>
                        <a:prstGeom prst="line">
                          <a:avLst/>
                        </a:prstGeom>
                        <a:noFill/>
                        <a:ln w="137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4BF78" id="Line 12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pt,-.3pt" to="325.4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" o:allowincell="f" strokeweight="1.08pt">
                <o:lock v:ext="edit" shapetype="f"/>
              </v:line>
            </w:pict>
          </mc:Fallback>
        </mc:AlternateContent>
      </w:r>
    </w:p>
    <w:p w:rsidR="000967BF" w:rsidRPr="00751FD1" w:rsidRDefault="0069582E">
      <w:pPr>
        <w:widowControl w:val="0"/>
        <w:overflowPunct w:val="0"/>
        <w:autoSpaceDE w:val="0"/>
        <w:autoSpaceDN w:val="0"/>
        <w:adjustRightInd w:val="0"/>
        <w:spacing w:after="0" w:line="228" w:lineRule="auto"/>
        <w:ind w:left="360" w:right="240" w:firstLine="540"/>
        <w:rPr>
          <w:rFonts w:ascii="Times New Roman" w:hAnsi="Times New Roman"/>
          <w:sz w:val="24"/>
          <w:szCs w:val="24"/>
          <w:lang w:val="ru-RU"/>
        </w:rPr>
      </w:pPr>
      <w:r w:rsidRPr="00751FD1">
        <w:rPr>
          <w:rFonts w:ascii="Arial" w:hAnsi="Arial" w:cs="Arial"/>
          <w:sz w:val="20"/>
          <w:szCs w:val="20"/>
          <w:lang w:val="ru-RU"/>
        </w:rPr>
        <w:t>В Пекинской Платформе действий (1995) рекомендовано: «Правительства должны приложить все усилия для системного изучения того, каким образом государственный сектор затрат приносит пользу для женщин и корректировать бюджеты для обеспечения равного доступа к ним». Это положение требует включения гендерной составляющей в процесс принятия</w:t>
      </w:r>
    </w:p>
    <w:p w:rsidR="000967BF" w:rsidRPr="00751FD1" w:rsidRDefault="00E5263C">
      <w:pPr>
        <w:widowControl w:val="0"/>
        <w:autoSpaceDE w:val="0"/>
        <w:autoSpaceDN w:val="0"/>
        <w:adjustRightInd w:val="0"/>
        <w:spacing w:after="0" w:line="293" w:lineRule="exact"/>
        <w:rPr>
          <w:rFonts w:ascii="Times New Roman" w:hAnsi="Times New Roman"/>
          <w:sz w:val="24"/>
          <w:szCs w:val="24"/>
          <w:lang w:val="ru-RU"/>
        </w:rPr>
      </w:pPr>
      <w:r>
        <w:rPr>
          <w:noProof/>
        </w:rPr>
        <mc:AlternateContent>
          <mc:Choice Requires="wps">
            <w:drawing>
              <wp:anchor distT="0" distB="0" distL="114300" distR="114300" simplePos="0" relativeHeight="251667968" behindDoc="1" locked="0" layoutInCell="0" allowOverlap="1">
                <wp:simplePos x="0" y="0"/>
                <wp:positionH relativeFrom="column">
                  <wp:posOffset>229870</wp:posOffset>
                </wp:positionH>
                <wp:positionV relativeFrom="paragraph">
                  <wp:posOffset>133350</wp:posOffset>
                </wp:positionV>
                <wp:extent cx="1828800" cy="0"/>
                <wp:effectExtent l="0" t="0" r="0" b="0"/>
                <wp:wrapNone/>
                <wp:docPr id="123"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A6759" id="Line 123"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pt,10.5pt" to="162.1pt,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1" w:lineRule="auto"/>
        <w:ind w:left="360" w:right="320"/>
        <w:rPr>
          <w:rFonts w:ascii="Times New Roman" w:hAnsi="Times New Roman"/>
          <w:sz w:val="24"/>
          <w:szCs w:val="24"/>
          <w:lang w:val="ru-RU"/>
        </w:rPr>
      </w:pPr>
      <w:r w:rsidRPr="00751FD1">
        <w:rPr>
          <w:rFonts w:cs="Calibri"/>
          <w:sz w:val="25"/>
          <w:szCs w:val="25"/>
          <w:vertAlign w:val="superscript"/>
          <w:lang w:val="ru-RU"/>
        </w:rPr>
        <w:t>26</w:t>
      </w:r>
      <w:r w:rsidRPr="00751FD1">
        <w:rPr>
          <w:rFonts w:cs="Calibri"/>
          <w:sz w:val="20"/>
          <w:szCs w:val="20"/>
          <w:lang w:val="ru-RU"/>
        </w:rPr>
        <w:t xml:space="preserve"> Матрица индикаторов мониторинга и оценки реализации Стратегии развития страны (2009-2011 года) // Проект. – с. 6</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9500"/>
        <w:rPr>
          <w:rFonts w:ascii="Times New Roman" w:hAnsi="Times New Roman"/>
          <w:sz w:val="24"/>
          <w:szCs w:val="24"/>
          <w:lang w:val="ru-RU"/>
        </w:rPr>
      </w:pPr>
      <w:r w:rsidRPr="00751FD1">
        <w:rPr>
          <w:rFonts w:ascii="Arial" w:hAnsi="Arial" w:cs="Arial"/>
          <w:sz w:val="20"/>
          <w:szCs w:val="20"/>
          <w:lang w:val="ru-RU"/>
        </w:rPr>
        <w:t>58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720" w:bottom="438" w:left="1340" w:header="720" w:footer="720" w:gutter="0"/>
          <w:cols w:space="720" w:equalWidth="0">
            <w:col w:w="984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58" w:name="page117"/>
      <w:bookmarkEnd w:id="58"/>
      <w:r>
        <w:rPr>
          <w:noProof/>
        </w:rPr>
        <w:lastRenderedPageBreak/>
        <mc:AlternateContent>
          <mc:Choice Requires="wps">
            <w:drawing>
              <wp:anchor distT="0" distB="0" distL="114300" distR="114300" simplePos="0" relativeHeight="251668992"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22"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908A1" id="Line 124"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HWsE1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70016" behindDoc="1" locked="0" layoutInCell="0" allowOverlap="1">
                <wp:simplePos x="0" y="0"/>
                <wp:positionH relativeFrom="page">
                  <wp:posOffset>4144645</wp:posOffset>
                </wp:positionH>
                <wp:positionV relativeFrom="page">
                  <wp:posOffset>999490</wp:posOffset>
                </wp:positionV>
                <wp:extent cx="3205480" cy="0"/>
                <wp:effectExtent l="0" t="0" r="0" b="0"/>
                <wp:wrapNone/>
                <wp:docPr id="121"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4B53F7" id="Line 125"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zE8syLYBAABX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2" w:lineRule="auto"/>
        <w:ind w:right="100"/>
        <w:rPr>
          <w:rFonts w:ascii="Times New Roman" w:hAnsi="Times New Roman"/>
          <w:sz w:val="24"/>
          <w:szCs w:val="24"/>
          <w:lang w:val="ru-RU"/>
        </w:rPr>
      </w:pPr>
      <w:r w:rsidRPr="00751FD1">
        <w:rPr>
          <w:rFonts w:ascii="Arial" w:hAnsi="Arial" w:cs="Arial"/>
          <w:sz w:val="20"/>
          <w:szCs w:val="20"/>
          <w:lang w:val="ru-RU"/>
        </w:rPr>
        <w:t>бюджетных решений на всех уровнях управления, что позволяет интегрировать новый механизм в процесс реализации социальной политики в целях повышения ее эффективности в защите прав женщин и мужчин в сферах, нуждающихся в улучшении</w:t>
      </w:r>
      <w:r w:rsidRPr="00751FD1">
        <w:rPr>
          <w:rFonts w:ascii="Arial" w:hAnsi="Arial" w:cs="Arial"/>
          <w:sz w:val="25"/>
          <w:szCs w:val="25"/>
          <w:vertAlign w:val="superscript"/>
          <w:lang w:val="ru-RU"/>
        </w:rPr>
        <w:t>27</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3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00" w:firstLine="540"/>
        <w:rPr>
          <w:rFonts w:ascii="Times New Roman" w:hAnsi="Times New Roman"/>
          <w:sz w:val="24"/>
          <w:szCs w:val="24"/>
          <w:lang w:val="ru-RU"/>
        </w:rPr>
      </w:pPr>
      <w:r w:rsidRPr="00751FD1">
        <w:rPr>
          <w:rFonts w:ascii="Arial" w:hAnsi="Arial" w:cs="Arial"/>
          <w:sz w:val="20"/>
          <w:szCs w:val="20"/>
          <w:lang w:val="ru-RU"/>
        </w:rPr>
        <w:t>Сфера применения гендерного бюджетирования – государственные механизмы управления, в первую очередь – бюджет, фонды государственного социального страхования, а также государственная поддержка третьего, некоммерческого сектора социальных услуг. Уровни применения «гендерного бюджета» многообразны: от республиканского до местных бюджетов, от общенациональных до муниципальных мероприятий, от макро (экономика в целом) до микрорешений (отдельное предприятие, группа конкретных бенефициариев) и т.п.</w:t>
      </w:r>
    </w:p>
    <w:p w:rsidR="000967BF" w:rsidRPr="00751FD1" w:rsidRDefault="0049221B">
      <w:pPr>
        <w:widowControl w:val="0"/>
        <w:autoSpaceDE w:val="0"/>
        <w:autoSpaceDN w:val="0"/>
        <w:adjustRightInd w:val="0"/>
        <w:spacing w:after="0" w:line="286" w:lineRule="exact"/>
        <w:rPr>
          <w:rFonts w:ascii="Times New Roman" w:hAnsi="Times New Roman"/>
          <w:sz w:val="24"/>
          <w:szCs w:val="24"/>
          <w:lang w:val="ru-RU"/>
        </w:rPr>
      </w:pPr>
      <w:r>
        <w:rPr>
          <w:noProof/>
          <w:lang w:val="ru-RU" w:eastAsia="ru-RU"/>
        </w:rPr>
        <w:drawing>
          <wp:anchor distT="0" distB="0" distL="114300" distR="114300" simplePos="0" relativeHeight="251671040" behindDoc="1" locked="0" layoutInCell="0" allowOverlap="1">
            <wp:simplePos x="0" y="0"/>
            <wp:positionH relativeFrom="column">
              <wp:posOffset>-69850</wp:posOffset>
            </wp:positionH>
            <wp:positionV relativeFrom="paragraph">
              <wp:posOffset>150495</wp:posOffset>
            </wp:positionV>
            <wp:extent cx="6085205" cy="1137285"/>
            <wp:effectExtent l="19050" t="0" r="0" b="0"/>
            <wp:wrapNone/>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1"/>
                    <a:srcRect/>
                    <a:stretch>
                      <a:fillRect/>
                    </a:stretch>
                  </pic:blipFill>
                  <pic:spPr bwMode="auto">
                    <a:xfrm>
                      <a:off x="0" y="0"/>
                      <a:ext cx="6085205" cy="113728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34" w:lineRule="auto"/>
        <w:ind w:right="80"/>
        <w:rPr>
          <w:rFonts w:ascii="Times New Roman" w:hAnsi="Times New Roman"/>
          <w:sz w:val="24"/>
          <w:szCs w:val="24"/>
          <w:lang w:val="ru-RU"/>
        </w:rPr>
      </w:pPr>
      <w:r w:rsidRPr="00751FD1">
        <w:rPr>
          <w:rFonts w:ascii="Arial" w:hAnsi="Arial" w:cs="Arial"/>
          <w:b/>
          <w:bCs/>
          <w:lang w:val="ru-RU"/>
        </w:rPr>
        <w:t xml:space="preserve">Гендерный бюджет </w:t>
      </w:r>
      <w:r w:rsidRPr="00751FD1">
        <w:rPr>
          <w:rFonts w:ascii="Arial" w:hAnsi="Arial" w:cs="Arial"/>
          <w:lang w:val="ru-RU"/>
        </w:rPr>
        <w:t>(</w:t>
      </w:r>
      <w:r>
        <w:rPr>
          <w:rFonts w:ascii="Arial" w:hAnsi="Arial" w:cs="Arial"/>
        </w:rPr>
        <w:t>Gender</w:t>
      </w:r>
      <w:r w:rsidRPr="00751FD1">
        <w:rPr>
          <w:rFonts w:ascii="Arial" w:hAnsi="Arial" w:cs="Arial"/>
          <w:lang w:val="ru-RU"/>
        </w:rPr>
        <w:t xml:space="preserve"> </w:t>
      </w:r>
      <w:r>
        <w:rPr>
          <w:rFonts w:ascii="Arial" w:hAnsi="Arial" w:cs="Arial"/>
        </w:rPr>
        <w:t>budget</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w:t>
      </w:r>
      <w:r w:rsidRPr="00751FD1">
        <w:rPr>
          <w:rFonts w:ascii="Arial" w:hAnsi="Arial" w:cs="Arial"/>
          <w:b/>
          <w:bCs/>
          <w:lang w:val="ru-RU"/>
        </w:rPr>
        <w:t xml:space="preserve"> </w:t>
      </w:r>
      <w:r w:rsidRPr="00751FD1">
        <w:rPr>
          <w:rFonts w:ascii="Arial" w:hAnsi="Arial" w:cs="Arial"/>
          <w:lang w:val="ru-RU"/>
        </w:rPr>
        <w:t>это применение комплексного гендерного подхода</w:t>
      </w:r>
      <w:r w:rsidRPr="00751FD1">
        <w:rPr>
          <w:rFonts w:ascii="Arial" w:hAnsi="Arial" w:cs="Arial"/>
          <w:b/>
          <w:bCs/>
          <w:lang w:val="ru-RU"/>
        </w:rPr>
        <w:t xml:space="preserve"> </w:t>
      </w:r>
      <w:r w:rsidRPr="00751FD1">
        <w:rPr>
          <w:rFonts w:ascii="Arial" w:hAnsi="Arial" w:cs="Arial"/>
          <w:lang w:val="ru-RU"/>
        </w:rPr>
        <w:t>в формировании и исполнении бюджета. Означает проведение гендерного анализа бюджетов, учёт гендерной перспективы на всех этапах бюджетного процесса, а также переформирование доходной и расходной частей бюджета с целью обеспечения продвижения гендерного равенства. Кроме того, гендерно-ориентированное формирование бюджета заключается в рассмотрении того как бюджетные ассигнования сказываются на социально-экономических возможностях женщин и мужчин.</w:t>
      </w:r>
    </w:p>
    <w:p w:rsidR="000967BF" w:rsidRPr="00751FD1" w:rsidRDefault="00E5263C">
      <w:pPr>
        <w:widowControl w:val="0"/>
        <w:autoSpaceDE w:val="0"/>
        <w:autoSpaceDN w:val="0"/>
        <w:adjustRightInd w:val="0"/>
        <w:spacing w:after="0" w:line="283" w:lineRule="exact"/>
        <w:rPr>
          <w:rFonts w:ascii="Times New Roman" w:hAnsi="Times New Roman"/>
          <w:sz w:val="24"/>
          <w:szCs w:val="24"/>
          <w:lang w:val="ru-RU"/>
        </w:rPr>
      </w:pPr>
      <w:r>
        <w:rPr>
          <w:noProof/>
        </w:rPr>
        <mc:AlternateContent>
          <mc:Choice Requires="wps">
            <w:drawing>
              <wp:anchor distT="0" distB="0" distL="114300" distR="114300" simplePos="0" relativeHeight="251672064" behindDoc="1" locked="0" layoutInCell="0" allowOverlap="1">
                <wp:simplePos x="0" y="0"/>
                <wp:positionH relativeFrom="column">
                  <wp:posOffset>-69850</wp:posOffset>
                </wp:positionH>
                <wp:positionV relativeFrom="paragraph">
                  <wp:posOffset>6985</wp:posOffset>
                </wp:positionV>
                <wp:extent cx="6083935" cy="0"/>
                <wp:effectExtent l="0" t="0" r="0" b="0"/>
                <wp:wrapNone/>
                <wp:docPr id="119"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C8606" id="Line 127"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55pt" to="473.55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18" w:lineRule="auto"/>
        <w:ind w:right="940" w:firstLine="540"/>
        <w:rPr>
          <w:rFonts w:ascii="Times New Roman" w:hAnsi="Times New Roman"/>
          <w:sz w:val="24"/>
          <w:szCs w:val="24"/>
          <w:lang w:val="ru-RU"/>
        </w:rPr>
      </w:pPr>
      <w:r w:rsidRPr="00751FD1">
        <w:rPr>
          <w:rFonts w:ascii="Arial" w:hAnsi="Arial" w:cs="Arial"/>
          <w:b/>
          <w:bCs/>
          <w:sz w:val="20"/>
          <w:szCs w:val="20"/>
          <w:lang w:val="ru-RU"/>
        </w:rPr>
        <w:t xml:space="preserve">Методологическая основа управленческой модели </w:t>
      </w:r>
      <w:r w:rsidRPr="00751FD1">
        <w:rPr>
          <w:rFonts w:ascii="Arial" w:hAnsi="Arial" w:cs="Arial"/>
          <w:sz w:val="20"/>
          <w:szCs w:val="20"/>
          <w:lang w:val="ru-RU"/>
        </w:rPr>
        <w:t>гендерного бюджета должна</w:t>
      </w:r>
      <w:r w:rsidRPr="00751FD1">
        <w:rPr>
          <w:rFonts w:ascii="Arial" w:hAnsi="Arial" w:cs="Arial"/>
          <w:b/>
          <w:bCs/>
          <w:sz w:val="20"/>
          <w:szCs w:val="20"/>
          <w:lang w:val="ru-RU"/>
        </w:rPr>
        <w:t xml:space="preserve"> </w:t>
      </w:r>
      <w:r w:rsidRPr="00751FD1">
        <w:rPr>
          <w:rFonts w:ascii="Arial" w:hAnsi="Arial" w:cs="Arial"/>
          <w:sz w:val="20"/>
          <w:szCs w:val="20"/>
          <w:lang w:val="ru-RU"/>
        </w:rPr>
        <w:t>включать:</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rsidP="0069582E">
      <w:pPr>
        <w:widowControl w:val="0"/>
        <w:numPr>
          <w:ilvl w:val="0"/>
          <w:numId w:val="103"/>
        </w:numPr>
        <w:tabs>
          <w:tab w:val="clear" w:pos="720"/>
          <w:tab w:val="num" w:pos="900"/>
        </w:tabs>
        <w:overflowPunct w:val="0"/>
        <w:autoSpaceDE w:val="0"/>
        <w:autoSpaceDN w:val="0"/>
        <w:adjustRightInd w:val="0"/>
        <w:spacing w:after="0" w:line="224" w:lineRule="auto"/>
        <w:ind w:left="900" w:right="280" w:hanging="339"/>
        <w:rPr>
          <w:rFonts w:ascii="Times New Roman" w:hAnsi="Times New Roman"/>
          <w:sz w:val="20"/>
          <w:szCs w:val="20"/>
          <w:lang w:val="ru-RU"/>
        </w:rPr>
      </w:pPr>
      <w:r w:rsidRPr="00751FD1">
        <w:rPr>
          <w:rFonts w:ascii="Arial" w:hAnsi="Arial" w:cs="Arial"/>
          <w:sz w:val="20"/>
          <w:szCs w:val="20"/>
          <w:lang w:val="ru-RU"/>
        </w:rPr>
        <w:t xml:space="preserve">схему регулирования бюджетных ресурсов и анализ их распределения по полу; оценку социальных последствий проводимых мероприятий для населения в целом, и для женщин, в частности; </w:t>
      </w:r>
    </w:p>
    <w:p w:rsidR="000967BF" w:rsidRPr="00751FD1" w:rsidRDefault="000967BF">
      <w:pPr>
        <w:widowControl w:val="0"/>
        <w:autoSpaceDE w:val="0"/>
        <w:autoSpaceDN w:val="0"/>
        <w:adjustRightInd w:val="0"/>
        <w:spacing w:after="0" w:line="1" w:lineRule="exact"/>
        <w:rPr>
          <w:rFonts w:ascii="Times New Roman" w:hAnsi="Times New Roman"/>
          <w:sz w:val="20"/>
          <w:szCs w:val="20"/>
          <w:lang w:val="ru-RU"/>
        </w:rPr>
      </w:pPr>
    </w:p>
    <w:p w:rsidR="000967BF" w:rsidRPr="00751FD1" w:rsidRDefault="0069582E" w:rsidP="0069582E">
      <w:pPr>
        <w:widowControl w:val="0"/>
        <w:numPr>
          <w:ilvl w:val="0"/>
          <w:numId w:val="103"/>
        </w:numPr>
        <w:tabs>
          <w:tab w:val="clear" w:pos="720"/>
          <w:tab w:val="num" w:pos="900"/>
        </w:tabs>
        <w:overflowPunct w:val="0"/>
        <w:autoSpaceDE w:val="0"/>
        <w:autoSpaceDN w:val="0"/>
        <w:adjustRightInd w:val="0"/>
        <w:spacing w:after="0" w:line="239" w:lineRule="auto"/>
        <w:ind w:left="900" w:hanging="339"/>
        <w:jc w:val="both"/>
        <w:rPr>
          <w:rFonts w:ascii="Times New Roman" w:hAnsi="Times New Roman"/>
          <w:sz w:val="20"/>
          <w:szCs w:val="20"/>
          <w:lang w:val="ru-RU"/>
        </w:rPr>
      </w:pPr>
      <w:r w:rsidRPr="00751FD1">
        <w:rPr>
          <w:rFonts w:ascii="Arial" w:hAnsi="Arial" w:cs="Arial"/>
          <w:sz w:val="20"/>
          <w:szCs w:val="20"/>
          <w:lang w:val="ru-RU"/>
        </w:rPr>
        <w:t xml:space="preserve">предложения по оптимизации законодательства, включая его гендерную составляющую; </w:t>
      </w:r>
    </w:p>
    <w:p w:rsidR="000967BF" w:rsidRPr="00751FD1" w:rsidRDefault="000967BF">
      <w:pPr>
        <w:widowControl w:val="0"/>
        <w:autoSpaceDE w:val="0"/>
        <w:autoSpaceDN w:val="0"/>
        <w:adjustRightInd w:val="0"/>
        <w:spacing w:after="0" w:line="45" w:lineRule="exact"/>
        <w:rPr>
          <w:rFonts w:ascii="Times New Roman" w:hAnsi="Times New Roman"/>
          <w:sz w:val="20"/>
          <w:szCs w:val="20"/>
          <w:lang w:val="ru-RU"/>
        </w:rPr>
      </w:pPr>
    </w:p>
    <w:p w:rsidR="000967BF" w:rsidRPr="00751FD1" w:rsidRDefault="0069582E" w:rsidP="0069582E">
      <w:pPr>
        <w:widowControl w:val="0"/>
        <w:numPr>
          <w:ilvl w:val="0"/>
          <w:numId w:val="103"/>
        </w:numPr>
        <w:tabs>
          <w:tab w:val="clear" w:pos="720"/>
          <w:tab w:val="num" w:pos="900"/>
        </w:tabs>
        <w:overflowPunct w:val="0"/>
        <w:autoSpaceDE w:val="0"/>
        <w:autoSpaceDN w:val="0"/>
        <w:adjustRightInd w:val="0"/>
        <w:spacing w:after="0" w:line="216" w:lineRule="auto"/>
        <w:ind w:left="900" w:right="240" w:hanging="339"/>
        <w:jc w:val="both"/>
        <w:rPr>
          <w:rFonts w:ascii="Times New Roman" w:hAnsi="Times New Roman"/>
          <w:sz w:val="20"/>
          <w:szCs w:val="20"/>
          <w:lang w:val="ru-RU"/>
        </w:rPr>
      </w:pPr>
      <w:r w:rsidRPr="00751FD1">
        <w:rPr>
          <w:rFonts w:ascii="Arial" w:hAnsi="Arial" w:cs="Arial"/>
          <w:sz w:val="20"/>
          <w:szCs w:val="20"/>
          <w:lang w:val="ru-RU"/>
        </w:rPr>
        <w:t xml:space="preserve">программу совершенствования бюджетной политики и практики в системе обеспечения гендерного равенства; </w:t>
      </w:r>
    </w:p>
    <w:p w:rsidR="000967BF" w:rsidRPr="00751FD1" w:rsidRDefault="000967BF">
      <w:pPr>
        <w:widowControl w:val="0"/>
        <w:autoSpaceDE w:val="0"/>
        <w:autoSpaceDN w:val="0"/>
        <w:adjustRightInd w:val="0"/>
        <w:spacing w:after="0" w:line="44" w:lineRule="exact"/>
        <w:rPr>
          <w:rFonts w:ascii="Times New Roman" w:hAnsi="Times New Roman"/>
          <w:sz w:val="20"/>
          <w:szCs w:val="20"/>
          <w:lang w:val="ru-RU"/>
        </w:rPr>
      </w:pPr>
    </w:p>
    <w:p w:rsidR="000967BF" w:rsidRPr="00751FD1" w:rsidRDefault="0069582E" w:rsidP="0069582E">
      <w:pPr>
        <w:widowControl w:val="0"/>
        <w:numPr>
          <w:ilvl w:val="0"/>
          <w:numId w:val="103"/>
        </w:numPr>
        <w:tabs>
          <w:tab w:val="clear" w:pos="720"/>
          <w:tab w:val="num" w:pos="900"/>
        </w:tabs>
        <w:overflowPunct w:val="0"/>
        <w:autoSpaceDE w:val="0"/>
        <w:autoSpaceDN w:val="0"/>
        <w:adjustRightInd w:val="0"/>
        <w:spacing w:after="0" w:line="216" w:lineRule="auto"/>
        <w:ind w:left="900" w:right="1060" w:hanging="339"/>
        <w:jc w:val="both"/>
        <w:rPr>
          <w:rFonts w:ascii="Times New Roman" w:hAnsi="Times New Roman"/>
          <w:sz w:val="20"/>
          <w:szCs w:val="20"/>
          <w:lang w:val="ru-RU"/>
        </w:rPr>
      </w:pPr>
      <w:r w:rsidRPr="00751FD1">
        <w:rPr>
          <w:rFonts w:ascii="Arial" w:hAnsi="Arial" w:cs="Arial"/>
          <w:sz w:val="20"/>
          <w:szCs w:val="20"/>
          <w:lang w:val="ru-RU"/>
        </w:rPr>
        <w:t xml:space="preserve">схему участия общественности (неправительственных женских организаций) в социальном оппонировании в поисках оптимального решения. </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rsidP="0069582E">
      <w:pPr>
        <w:widowControl w:val="0"/>
        <w:numPr>
          <w:ilvl w:val="0"/>
          <w:numId w:val="104"/>
        </w:numPr>
        <w:overflowPunct w:val="0"/>
        <w:autoSpaceDE w:val="0"/>
        <w:autoSpaceDN w:val="0"/>
        <w:adjustRightInd w:val="0"/>
        <w:spacing w:after="0" w:line="224" w:lineRule="auto"/>
        <w:ind w:left="0" w:right="380" w:firstLine="542"/>
        <w:rPr>
          <w:rFonts w:ascii="Arial" w:hAnsi="Arial" w:cs="Arial"/>
          <w:sz w:val="20"/>
          <w:szCs w:val="20"/>
          <w:lang w:val="ru-RU"/>
        </w:rPr>
      </w:pPr>
      <w:r w:rsidRPr="00751FD1">
        <w:rPr>
          <w:rFonts w:ascii="Arial" w:hAnsi="Arial" w:cs="Arial"/>
          <w:sz w:val="20"/>
          <w:szCs w:val="20"/>
          <w:lang w:val="ru-RU"/>
        </w:rPr>
        <w:t xml:space="preserve">методологию системы включаются, помимо определения, также и области применения, характер структурирования, состав участников, порядок конкретных действий, экономические обоснования, правовое и организационное оформление и пр. </w:t>
      </w:r>
    </w:p>
    <w:p w:rsidR="000967BF" w:rsidRPr="00751FD1" w:rsidRDefault="0069582E">
      <w:pPr>
        <w:widowControl w:val="0"/>
        <w:overflowPunct w:val="0"/>
        <w:autoSpaceDE w:val="0"/>
        <w:autoSpaceDN w:val="0"/>
        <w:adjustRightInd w:val="0"/>
        <w:spacing w:after="0" w:line="237" w:lineRule="auto"/>
        <w:ind w:left="540"/>
        <w:jc w:val="both"/>
        <w:rPr>
          <w:rFonts w:ascii="Arial" w:hAnsi="Arial" w:cs="Arial"/>
          <w:sz w:val="20"/>
          <w:szCs w:val="20"/>
          <w:lang w:val="ru-RU"/>
        </w:rPr>
      </w:pPr>
      <w:r w:rsidRPr="00751FD1">
        <w:rPr>
          <w:rFonts w:ascii="Arial" w:hAnsi="Arial" w:cs="Arial"/>
          <w:i/>
          <w:iCs/>
          <w:sz w:val="20"/>
          <w:szCs w:val="20"/>
          <w:lang w:val="ru-RU"/>
        </w:rPr>
        <w:t xml:space="preserve">К гендерно-чувствительным направлениям бюджетной политики могут быть отнесены: </w:t>
      </w:r>
    </w:p>
    <w:p w:rsidR="000967BF" w:rsidRPr="00751FD1" w:rsidRDefault="000967BF">
      <w:pPr>
        <w:widowControl w:val="0"/>
        <w:autoSpaceDE w:val="0"/>
        <w:autoSpaceDN w:val="0"/>
        <w:adjustRightInd w:val="0"/>
        <w:spacing w:after="0" w:line="4"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9" w:lineRule="auto"/>
        <w:ind w:left="560"/>
        <w:jc w:val="both"/>
        <w:rPr>
          <w:rFonts w:ascii="Arial" w:hAnsi="Arial" w:cs="Arial"/>
          <w:sz w:val="20"/>
          <w:szCs w:val="20"/>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заработная плата работников бюджетной сферы;</w:t>
      </w:r>
      <w:r w:rsidRPr="00751FD1">
        <w:rPr>
          <w:rFonts w:ascii="Times New Roman" w:hAnsi="Times New Roman"/>
          <w:sz w:val="20"/>
          <w:szCs w:val="20"/>
          <w:lang w:val="ru-RU"/>
        </w:rPr>
        <w:t xml:space="preserve"> </w:t>
      </w:r>
    </w:p>
    <w:p w:rsidR="000967BF" w:rsidRPr="00751FD1" w:rsidRDefault="0069582E">
      <w:pPr>
        <w:widowControl w:val="0"/>
        <w:overflowPunct w:val="0"/>
        <w:autoSpaceDE w:val="0"/>
        <w:autoSpaceDN w:val="0"/>
        <w:adjustRightInd w:val="0"/>
        <w:spacing w:after="0" w:line="239" w:lineRule="auto"/>
        <w:ind w:left="560"/>
        <w:jc w:val="both"/>
        <w:rPr>
          <w:rFonts w:ascii="Arial" w:hAnsi="Arial" w:cs="Arial"/>
          <w:sz w:val="20"/>
          <w:szCs w:val="20"/>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минимальный размер оплаты труда;</w:t>
      </w:r>
      <w:r w:rsidRPr="00751FD1">
        <w:rPr>
          <w:rFonts w:ascii="Times New Roman" w:hAnsi="Times New Roman"/>
          <w:sz w:val="20"/>
          <w:szCs w:val="20"/>
          <w:lang w:val="ru-RU"/>
        </w:rPr>
        <w:t xml:space="preserve"> </w:t>
      </w:r>
    </w:p>
    <w:p w:rsidR="000967BF" w:rsidRPr="00751FD1" w:rsidRDefault="0069582E">
      <w:pPr>
        <w:widowControl w:val="0"/>
        <w:overflowPunct w:val="0"/>
        <w:autoSpaceDE w:val="0"/>
        <w:autoSpaceDN w:val="0"/>
        <w:adjustRightInd w:val="0"/>
        <w:spacing w:after="0" w:line="239" w:lineRule="auto"/>
        <w:ind w:left="560"/>
        <w:jc w:val="both"/>
        <w:rPr>
          <w:rFonts w:ascii="Arial" w:hAnsi="Arial" w:cs="Arial"/>
          <w:sz w:val="20"/>
          <w:szCs w:val="20"/>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трудовые пенсии;</w:t>
      </w:r>
      <w:r w:rsidRPr="00751FD1">
        <w:rPr>
          <w:rFonts w:ascii="Times New Roman" w:hAnsi="Times New Roman"/>
          <w:sz w:val="20"/>
          <w:szCs w:val="20"/>
          <w:lang w:val="ru-RU"/>
        </w:rPr>
        <w:t xml:space="preserve"> </w:t>
      </w:r>
    </w:p>
    <w:p w:rsidR="000967BF" w:rsidRPr="00751FD1" w:rsidRDefault="000967BF">
      <w:pPr>
        <w:widowControl w:val="0"/>
        <w:autoSpaceDE w:val="0"/>
        <w:autoSpaceDN w:val="0"/>
        <w:adjustRightInd w:val="0"/>
        <w:spacing w:after="0" w:line="43"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15" w:lineRule="auto"/>
        <w:ind w:left="900" w:right="20" w:hanging="341"/>
        <w:jc w:val="both"/>
        <w:rPr>
          <w:rFonts w:ascii="Arial" w:hAnsi="Arial" w:cs="Arial"/>
          <w:sz w:val="20"/>
          <w:szCs w:val="20"/>
          <w:lang w:val="ru-RU"/>
        </w:rPr>
      </w:pPr>
      <w:r w:rsidRPr="00751FD1">
        <w:rPr>
          <w:rFonts w:ascii="Times New Roman" w:hAnsi="Times New Roman"/>
          <w:sz w:val="20"/>
          <w:szCs w:val="20"/>
          <w:lang w:val="ru-RU"/>
        </w:rPr>
        <w:t xml:space="preserve">• </w:t>
      </w:r>
      <w:r w:rsidRPr="00751FD1">
        <w:rPr>
          <w:rFonts w:ascii="Arial" w:hAnsi="Arial" w:cs="Arial"/>
          <w:sz w:val="20"/>
          <w:szCs w:val="20"/>
          <w:lang w:val="ru-RU"/>
        </w:rPr>
        <w:t>пособия и государственные услуги женщинам,</w:t>
      </w:r>
      <w:r w:rsidRPr="00751FD1">
        <w:rPr>
          <w:rFonts w:ascii="Times New Roman" w:hAnsi="Times New Roman"/>
          <w:sz w:val="20"/>
          <w:szCs w:val="20"/>
          <w:lang w:val="ru-RU"/>
        </w:rPr>
        <w:t xml:space="preserve"> </w:t>
      </w:r>
      <w:r w:rsidRPr="00751FD1">
        <w:rPr>
          <w:rFonts w:ascii="Arial" w:hAnsi="Arial" w:cs="Arial"/>
          <w:sz w:val="20"/>
          <w:szCs w:val="20"/>
          <w:lang w:val="ru-RU"/>
        </w:rPr>
        <w:t>имеющим детей</w:t>
      </w:r>
      <w:r w:rsidRPr="00751FD1">
        <w:rPr>
          <w:rFonts w:ascii="Times New Roman" w:hAnsi="Times New Roman"/>
          <w:sz w:val="20"/>
          <w:szCs w:val="20"/>
          <w:lang w:val="ru-RU"/>
        </w:rPr>
        <w:t xml:space="preserve"> </w:t>
      </w:r>
      <w:r w:rsidRPr="00751FD1">
        <w:rPr>
          <w:rFonts w:ascii="Arial" w:hAnsi="Arial" w:cs="Arial"/>
          <w:sz w:val="20"/>
          <w:szCs w:val="20"/>
          <w:lang w:val="ru-RU"/>
        </w:rPr>
        <w:t>(проблемные области для</w:t>
      </w:r>
      <w:r w:rsidRPr="00751FD1">
        <w:rPr>
          <w:rFonts w:ascii="Times New Roman" w:hAnsi="Times New Roman"/>
          <w:sz w:val="20"/>
          <w:szCs w:val="20"/>
          <w:lang w:val="ru-RU"/>
        </w:rPr>
        <w:t xml:space="preserve"> </w:t>
      </w:r>
      <w:r w:rsidRPr="00751FD1">
        <w:rPr>
          <w:rFonts w:ascii="Arial" w:hAnsi="Arial" w:cs="Arial"/>
          <w:sz w:val="20"/>
          <w:szCs w:val="20"/>
          <w:lang w:val="ru-RU"/>
        </w:rPr>
        <w:t xml:space="preserve">подавляющего числа женщин); </w:t>
      </w:r>
    </w:p>
    <w:p w:rsidR="000967BF" w:rsidRPr="00751FD1" w:rsidRDefault="000967BF">
      <w:pPr>
        <w:widowControl w:val="0"/>
        <w:autoSpaceDE w:val="0"/>
        <w:autoSpaceDN w:val="0"/>
        <w:adjustRightInd w:val="0"/>
        <w:spacing w:after="0" w:line="1" w:lineRule="exact"/>
        <w:rPr>
          <w:rFonts w:ascii="Arial" w:hAnsi="Arial" w:cs="Arial"/>
          <w:sz w:val="20"/>
          <w:szCs w:val="20"/>
          <w:lang w:val="ru-RU"/>
        </w:rPr>
      </w:pPr>
    </w:p>
    <w:p w:rsidR="000967BF" w:rsidRDefault="0069582E">
      <w:pPr>
        <w:widowControl w:val="0"/>
        <w:overflowPunct w:val="0"/>
        <w:autoSpaceDE w:val="0"/>
        <w:autoSpaceDN w:val="0"/>
        <w:adjustRightInd w:val="0"/>
        <w:spacing w:after="0" w:line="239" w:lineRule="auto"/>
        <w:ind w:left="560"/>
        <w:jc w:val="both"/>
        <w:rPr>
          <w:rFonts w:ascii="Arial" w:hAnsi="Arial" w:cs="Arial"/>
          <w:sz w:val="20"/>
          <w:szCs w:val="20"/>
        </w:rPr>
      </w:pPr>
      <w:r>
        <w:rPr>
          <w:rFonts w:ascii="Times New Roman" w:hAnsi="Times New Roman"/>
          <w:sz w:val="20"/>
          <w:szCs w:val="20"/>
        </w:rPr>
        <w:t xml:space="preserve">•    </w:t>
      </w:r>
      <w:r>
        <w:rPr>
          <w:rFonts w:ascii="Arial" w:hAnsi="Arial" w:cs="Arial"/>
          <w:sz w:val="20"/>
          <w:szCs w:val="20"/>
        </w:rPr>
        <w:t>Антиалкогольные меры и др.</w:t>
      </w:r>
      <w:r>
        <w:rPr>
          <w:rFonts w:ascii="Times New Roman" w:hAnsi="Times New Roman"/>
          <w:sz w:val="20"/>
          <w:szCs w:val="20"/>
        </w:rPr>
        <w:t xml:space="preserve"> </w:t>
      </w:r>
    </w:p>
    <w:p w:rsidR="000967BF" w:rsidRDefault="000967BF">
      <w:pPr>
        <w:widowControl w:val="0"/>
        <w:autoSpaceDE w:val="0"/>
        <w:autoSpaceDN w:val="0"/>
        <w:adjustRightInd w:val="0"/>
        <w:spacing w:after="0" w:line="43" w:lineRule="exact"/>
        <w:rPr>
          <w:rFonts w:ascii="Arial" w:hAnsi="Arial" w:cs="Arial"/>
          <w:sz w:val="20"/>
          <w:szCs w:val="20"/>
        </w:rPr>
      </w:pPr>
    </w:p>
    <w:p w:rsidR="000967BF" w:rsidRPr="00751FD1" w:rsidRDefault="0069582E" w:rsidP="0069582E">
      <w:pPr>
        <w:widowControl w:val="0"/>
        <w:numPr>
          <w:ilvl w:val="0"/>
          <w:numId w:val="104"/>
        </w:numPr>
        <w:overflowPunct w:val="0"/>
        <w:autoSpaceDE w:val="0"/>
        <w:autoSpaceDN w:val="0"/>
        <w:adjustRightInd w:val="0"/>
        <w:spacing w:after="0" w:line="234" w:lineRule="auto"/>
        <w:ind w:left="0" w:right="120" w:firstLine="542"/>
        <w:rPr>
          <w:rFonts w:ascii="Arial" w:hAnsi="Arial" w:cs="Arial"/>
          <w:sz w:val="20"/>
          <w:szCs w:val="20"/>
          <w:lang w:val="ru-RU"/>
        </w:rPr>
      </w:pPr>
      <w:r w:rsidRPr="00751FD1">
        <w:rPr>
          <w:rFonts w:ascii="Arial" w:hAnsi="Arial" w:cs="Arial"/>
          <w:sz w:val="20"/>
          <w:szCs w:val="20"/>
          <w:lang w:val="ru-RU"/>
        </w:rPr>
        <w:t xml:space="preserve">настоящее время ситуация такова, что кроме несомненно «женского» показателя пособий по беременности и родам, и ряда других материнских пособий, а также выплат на детей, что-либо другое напрямую увидеть в бюджете (и страховых фондах) невозможно. Остальное выявляется – по косвенному распределению, исходя из данных, которые измеряют долю, интерес и участие женщин в тех или иных сферах регулируемых бюджетом. Поэтому сейчас основой измерения гендерных индикаторов выступают расходы на государственные социальные услуги и государственные социальные выплаты, которые могут быть систематизированы для целей гендерного мониторинга бюджета.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30" w:lineRule="auto"/>
        <w:ind w:right="20" w:firstLine="540"/>
        <w:rPr>
          <w:rFonts w:ascii="Arial" w:hAnsi="Arial" w:cs="Arial"/>
          <w:sz w:val="20"/>
          <w:szCs w:val="20"/>
          <w:lang w:val="ru-RU"/>
        </w:rPr>
      </w:pPr>
      <w:r w:rsidRPr="00751FD1">
        <w:rPr>
          <w:rFonts w:ascii="Arial" w:hAnsi="Arial" w:cs="Arial"/>
          <w:sz w:val="20"/>
          <w:szCs w:val="20"/>
          <w:lang w:val="ru-RU"/>
        </w:rPr>
        <w:t xml:space="preserve">Основание для постановки такой цели в качестве реальной задачи – имеющиеся исследования зависимости национального, семейного и личного дохода от степени дискриминации женщин в сфере собственности, труда, образования, быта. Отсюда вполне возможно получение большего эффекта в экономике, в связи с перераспределением бюджетных средств на меры по усилению ролевого равенства.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Default="0069582E" w:rsidP="0069582E">
      <w:pPr>
        <w:widowControl w:val="0"/>
        <w:numPr>
          <w:ilvl w:val="1"/>
          <w:numId w:val="104"/>
        </w:numPr>
        <w:tabs>
          <w:tab w:val="clear" w:pos="1440"/>
          <w:tab w:val="num" w:pos="794"/>
        </w:tabs>
        <w:overflowPunct w:val="0"/>
        <w:autoSpaceDE w:val="0"/>
        <w:autoSpaceDN w:val="0"/>
        <w:adjustRightInd w:val="0"/>
        <w:spacing w:after="0" w:line="224" w:lineRule="auto"/>
        <w:ind w:left="0" w:right="440" w:firstLine="597"/>
        <w:rPr>
          <w:rFonts w:ascii="Arial" w:hAnsi="Arial" w:cs="Arial"/>
          <w:sz w:val="20"/>
          <w:szCs w:val="20"/>
        </w:rPr>
      </w:pPr>
      <w:r w:rsidRPr="00751FD1">
        <w:rPr>
          <w:rFonts w:ascii="Arial" w:hAnsi="Arial" w:cs="Arial"/>
          <w:sz w:val="20"/>
          <w:szCs w:val="20"/>
          <w:lang w:val="ru-RU"/>
        </w:rPr>
        <w:t xml:space="preserve">другой стороны, получение дополнительного эффекта от рационального, адресного расходования государственных ассигнований на социальную сферу, где женщины – и главный объект, и главный субъект. </w:t>
      </w:r>
      <w:r>
        <w:rPr>
          <w:rFonts w:ascii="Arial" w:hAnsi="Arial" w:cs="Arial"/>
          <w:sz w:val="20"/>
          <w:szCs w:val="20"/>
        </w:rPr>
        <w:t xml:space="preserve">Здесь они – ведущие профессионалы, и знают все, как никто. </w:t>
      </w:r>
    </w:p>
    <w:p w:rsidR="000967BF" w:rsidRDefault="00E5263C">
      <w:pPr>
        <w:widowControl w:val="0"/>
        <w:autoSpaceDE w:val="0"/>
        <w:autoSpaceDN w:val="0"/>
        <w:adjustRightInd w:val="0"/>
        <w:spacing w:after="0" w:line="257" w:lineRule="exact"/>
        <w:rPr>
          <w:rFonts w:ascii="Times New Roman" w:hAnsi="Times New Roman"/>
          <w:sz w:val="24"/>
          <w:szCs w:val="24"/>
        </w:rPr>
      </w:pPr>
      <w:r>
        <w:rPr>
          <w:noProof/>
        </w:rPr>
        <mc:AlternateContent>
          <mc:Choice Requires="wps">
            <w:drawing>
              <wp:anchor distT="0" distB="0" distL="114300" distR="114300" simplePos="0" relativeHeight="251673088" behindDoc="1" locked="0" layoutInCell="0" allowOverlap="1">
                <wp:simplePos x="0" y="0"/>
                <wp:positionH relativeFrom="column">
                  <wp:posOffset>1270</wp:posOffset>
                </wp:positionH>
                <wp:positionV relativeFrom="paragraph">
                  <wp:posOffset>110490</wp:posOffset>
                </wp:positionV>
                <wp:extent cx="1828800" cy="0"/>
                <wp:effectExtent l="0" t="0" r="0" b="0"/>
                <wp:wrapNone/>
                <wp:docPr id="118"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8ED2F" id="Line 128"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8.7pt" to="144.1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1" w:lineRule="auto"/>
        <w:ind w:right="120"/>
        <w:rPr>
          <w:rFonts w:ascii="Times New Roman" w:hAnsi="Times New Roman"/>
          <w:sz w:val="24"/>
          <w:szCs w:val="24"/>
          <w:lang w:val="ru-RU"/>
        </w:rPr>
      </w:pPr>
      <w:r w:rsidRPr="00751FD1">
        <w:rPr>
          <w:rFonts w:cs="Calibri"/>
          <w:sz w:val="25"/>
          <w:szCs w:val="25"/>
          <w:vertAlign w:val="superscript"/>
          <w:lang w:val="ru-RU"/>
        </w:rPr>
        <w:t>27</w:t>
      </w:r>
      <w:r w:rsidRPr="00751FD1">
        <w:rPr>
          <w:rFonts w:cs="Calibri"/>
          <w:sz w:val="20"/>
          <w:szCs w:val="20"/>
          <w:lang w:val="ru-RU"/>
        </w:rPr>
        <w:t xml:space="preserve"> Ржаницына Л.С. Гендерное измерение бюджета – российский опыт / Часть 2. – М.: Проспект, 2006 – с. 17-25.</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59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59" w:name="page119"/>
      <w:bookmarkEnd w:id="59"/>
      <w:r>
        <w:rPr>
          <w:noProof/>
        </w:rPr>
        <w:lastRenderedPageBreak/>
        <mc:AlternateContent>
          <mc:Choice Requires="wps">
            <w:drawing>
              <wp:anchor distT="0" distB="0" distL="114300" distR="114300" simplePos="0" relativeHeight="251674112"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17"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B0904" id="Line 129" o:spid="_x0000_s1026" style="position:absolute;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75136" behindDoc="1" locked="0" layoutInCell="0" allowOverlap="1">
                <wp:simplePos x="0" y="0"/>
                <wp:positionH relativeFrom="page">
                  <wp:posOffset>4144645</wp:posOffset>
                </wp:positionH>
                <wp:positionV relativeFrom="page">
                  <wp:posOffset>999490</wp:posOffset>
                </wp:positionV>
                <wp:extent cx="3205480" cy="0"/>
                <wp:effectExtent l="0" t="0" r="0" b="0"/>
                <wp:wrapNone/>
                <wp:docPr id="116"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95001" id="Line 130" o:spid="_x0000_s1026" style="position:absolute;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800"/>
        <w:rPr>
          <w:rFonts w:ascii="Times New Roman" w:hAnsi="Times New Roman"/>
          <w:sz w:val="24"/>
          <w:szCs w:val="24"/>
          <w:lang w:val="ru-RU"/>
        </w:rPr>
      </w:pPr>
      <w:r w:rsidRPr="00751FD1">
        <w:rPr>
          <w:rFonts w:ascii="Arial" w:hAnsi="Arial" w:cs="Arial"/>
          <w:sz w:val="20"/>
          <w:szCs w:val="20"/>
          <w:lang w:val="ru-RU"/>
        </w:rPr>
        <w:t>Кыргызстану с его социальными реформами, предполагающими смену привычных формул распределительных отношений, необходимо повышение экономической и социальной эффективности национального развития, для чего надо отойти от гендерно нейтрального бюджета.</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40" w:firstLine="540"/>
        <w:rPr>
          <w:rFonts w:ascii="Times New Roman" w:hAnsi="Times New Roman"/>
          <w:sz w:val="24"/>
          <w:szCs w:val="24"/>
          <w:lang w:val="ru-RU"/>
        </w:rPr>
      </w:pPr>
      <w:r w:rsidRPr="00751FD1">
        <w:rPr>
          <w:rFonts w:ascii="Arial" w:hAnsi="Arial" w:cs="Arial"/>
          <w:sz w:val="20"/>
          <w:szCs w:val="20"/>
          <w:lang w:val="ru-RU"/>
        </w:rPr>
        <w:t>Необходимо подчеркнуть, что модели гендерного бюджетирования включают только то, что финансируется государством, и они не могут находиться впрямую в коммерчески организованном секторе. К примеру, при всей важности анализа проблемы равной оплаты за равный труд по всем отраслям экономики, гендерный бюджет интересует вопрос о ситуации с бюджетниками – работниками учреждений образования и здравоохранения, финансируемых из бюджета, а также госслужащими.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340" w:firstLine="540"/>
        <w:jc w:val="both"/>
        <w:rPr>
          <w:rFonts w:ascii="Times New Roman" w:hAnsi="Times New Roman"/>
          <w:sz w:val="24"/>
          <w:szCs w:val="24"/>
          <w:lang w:val="ru-RU"/>
        </w:rPr>
      </w:pPr>
      <w:r w:rsidRPr="00751FD1">
        <w:rPr>
          <w:rFonts w:ascii="Arial" w:hAnsi="Arial" w:cs="Arial"/>
          <w:sz w:val="20"/>
          <w:szCs w:val="20"/>
          <w:lang w:val="ru-RU"/>
        </w:rPr>
        <w:t xml:space="preserve">Гендерный бюджет в основе своей не столько предполагает конечное увеличение суммы бюджетных средств, сколько их более </w:t>
      </w:r>
      <w:r w:rsidRPr="00751FD1">
        <w:rPr>
          <w:rFonts w:ascii="Arial" w:hAnsi="Arial" w:cs="Arial"/>
          <w:i/>
          <w:iCs/>
          <w:sz w:val="20"/>
          <w:szCs w:val="20"/>
          <w:lang w:val="ru-RU"/>
        </w:rPr>
        <w:t>целенаправленное</w:t>
      </w:r>
      <w:r w:rsidRPr="00751FD1">
        <w:rPr>
          <w:rFonts w:ascii="Arial" w:hAnsi="Arial" w:cs="Arial"/>
          <w:sz w:val="20"/>
          <w:szCs w:val="20"/>
          <w:lang w:val="ru-RU"/>
        </w:rPr>
        <w:t xml:space="preserve"> использование, что предполагает ряд решающих условий внедрения рекомендуемой системы:</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540" w:right="80"/>
        <w:rPr>
          <w:rFonts w:ascii="Times New Roman" w:hAnsi="Times New Roman"/>
          <w:sz w:val="24"/>
          <w:szCs w:val="24"/>
          <w:lang w:val="ru-RU"/>
        </w:rPr>
      </w:pPr>
      <w:r w:rsidRPr="00751FD1">
        <w:rPr>
          <w:rFonts w:ascii="Arial" w:hAnsi="Arial" w:cs="Arial"/>
          <w:sz w:val="20"/>
          <w:szCs w:val="20"/>
          <w:lang w:val="ru-RU"/>
        </w:rPr>
        <w:t>а) гендерную осведомленность участников бюджетного процесса; б) признание значимости гендерного подхода в управлении на всех уровнях – национальном</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left="540" w:right="300" w:hanging="540"/>
        <w:rPr>
          <w:rFonts w:ascii="Times New Roman" w:hAnsi="Times New Roman"/>
          <w:sz w:val="24"/>
          <w:szCs w:val="24"/>
          <w:lang w:val="ru-RU"/>
        </w:rPr>
      </w:pPr>
      <w:r w:rsidRPr="00751FD1">
        <w:rPr>
          <w:rFonts w:ascii="Arial" w:hAnsi="Arial" w:cs="Arial"/>
          <w:sz w:val="20"/>
          <w:szCs w:val="20"/>
          <w:lang w:val="ru-RU"/>
        </w:rPr>
        <w:t>и местном; в) включение в бюджетный процесс дифференцированных по полу и возрасту социальных</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left="540" w:right="440" w:hanging="540"/>
        <w:rPr>
          <w:rFonts w:ascii="Times New Roman" w:hAnsi="Times New Roman"/>
          <w:sz w:val="24"/>
          <w:szCs w:val="24"/>
          <w:lang w:val="ru-RU"/>
        </w:rPr>
      </w:pPr>
      <w:r w:rsidRPr="00751FD1">
        <w:rPr>
          <w:rFonts w:ascii="Arial" w:hAnsi="Arial" w:cs="Arial"/>
          <w:sz w:val="20"/>
          <w:szCs w:val="20"/>
          <w:lang w:val="ru-RU"/>
        </w:rPr>
        <w:t>стандартов и финансовых нормативов услуг (как предполагается ныне – минимальных); г) максимальное развитие статистической информации в виде гендерно- чувствительных</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индикаторов.</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40" w:firstLine="540"/>
        <w:rPr>
          <w:rFonts w:ascii="Times New Roman" w:hAnsi="Times New Roman"/>
          <w:sz w:val="24"/>
          <w:szCs w:val="24"/>
          <w:lang w:val="ru-RU"/>
        </w:rPr>
      </w:pPr>
      <w:r w:rsidRPr="00751FD1">
        <w:rPr>
          <w:rFonts w:ascii="Arial" w:hAnsi="Arial" w:cs="Arial"/>
          <w:sz w:val="20"/>
          <w:szCs w:val="20"/>
          <w:lang w:val="ru-RU"/>
        </w:rPr>
        <w:t>Практика применения рекомендуемой методологии базируется на специфике структуризации бюджетных статей по гендерному признаку. В теории гендерного бюджета приводятся три категории бюджетных расходов по гендерному признаку.</w:t>
      </w:r>
    </w:p>
    <w:p w:rsidR="000967BF" w:rsidRPr="00751FD1" w:rsidRDefault="000967BF">
      <w:pPr>
        <w:widowControl w:val="0"/>
        <w:autoSpaceDE w:val="0"/>
        <w:autoSpaceDN w:val="0"/>
        <w:adjustRightInd w:val="0"/>
        <w:spacing w:after="0" w:line="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5" w:lineRule="auto"/>
        <w:ind w:right="540" w:firstLine="540"/>
        <w:rPr>
          <w:rFonts w:ascii="Times New Roman" w:hAnsi="Times New Roman"/>
          <w:sz w:val="24"/>
          <w:szCs w:val="24"/>
          <w:lang w:val="ru-RU"/>
        </w:rPr>
      </w:pPr>
      <w:r w:rsidRPr="00751FD1">
        <w:rPr>
          <w:rFonts w:ascii="Arial" w:hAnsi="Arial" w:cs="Arial"/>
          <w:b/>
          <w:bCs/>
          <w:sz w:val="20"/>
          <w:szCs w:val="20"/>
          <w:lang w:val="ru-RU"/>
        </w:rPr>
        <w:t xml:space="preserve">Категория А. </w:t>
      </w:r>
      <w:r w:rsidRPr="00751FD1">
        <w:rPr>
          <w:rFonts w:ascii="Arial" w:hAnsi="Arial" w:cs="Arial"/>
          <w:sz w:val="20"/>
          <w:szCs w:val="20"/>
          <w:lang w:val="ru-RU"/>
        </w:rPr>
        <w:t>Расходы,</w:t>
      </w:r>
      <w:r w:rsidRPr="00751FD1">
        <w:rPr>
          <w:rFonts w:ascii="Arial" w:hAnsi="Arial" w:cs="Arial"/>
          <w:b/>
          <w:bCs/>
          <w:sz w:val="20"/>
          <w:szCs w:val="20"/>
          <w:lang w:val="ru-RU"/>
        </w:rPr>
        <w:t xml:space="preserve"> </w:t>
      </w:r>
      <w:r w:rsidRPr="00751FD1">
        <w:rPr>
          <w:rFonts w:ascii="Arial" w:hAnsi="Arial" w:cs="Arial"/>
          <w:sz w:val="20"/>
          <w:szCs w:val="20"/>
          <w:lang w:val="ru-RU"/>
        </w:rPr>
        <w:t>нацеленные на конкретные группы женщин и мужчин</w:t>
      </w:r>
      <w:r w:rsidRPr="00751FD1">
        <w:rPr>
          <w:rFonts w:ascii="Arial" w:hAnsi="Arial" w:cs="Arial"/>
          <w:b/>
          <w:bCs/>
          <w:sz w:val="20"/>
          <w:szCs w:val="20"/>
          <w:lang w:val="ru-RU"/>
        </w:rPr>
        <w:t xml:space="preserve"> </w:t>
      </w:r>
      <w:r w:rsidRPr="00751FD1">
        <w:rPr>
          <w:rFonts w:ascii="Arial" w:hAnsi="Arial" w:cs="Arial"/>
          <w:sz w:val="20"/>
          <w:szCs w:val="20"/>
          <w:lang w:val="ru-RU"/>
        </w:rPr>
        <w:t>(призыв в</w:t>
      </w:r>
      <w:r w:rsidRPr="00751FD1">
        <w:rPr>
          <w:rFonts w:ascii="Arial" w:hAnsi="Arial" w:cs="Arial"/>
          <w:b/>
          <w:bCs/>
          <w:sz w:val="20"/>
          <w:szCs w:val="20"/>
          <w:lang w:val="ru-RU"/>
        </w:rPr>
        <w:t xml:space="preserve"> </w:t>
      </w:r>
      <w:r w:rsidRPr="00751FD1">
        <w:rPr>
          <w:rFonts w:ascii="Arial" w:hAnsi="Arial" w:cs="Arial"/>
          <w:sz w:val="20"/>
          <w:szCs w:val="20"/>
          <w:lang w:val="ru-RU"/>
        </w:rPr>
        <w:t>армию, оплата отпуска по беременности и родам и т.п.), а также прямые вложения бюджета в поддержку женских организаций и их социальных инициатив.</w:t>
      </w:r>
    </w:p>
    <w:p w:rsidR="000967BF" w:rsidRPr="00751FD1" w:rsidRDefault="00E5263C">
      <w:pPr>
        <w:widowControl w:val="0"/>
        <w:autoSpaceDE w:val="0"/>
        <w:autoSpaceDN w:val="0"/>
        <w:adjustRightInd w:val="0"/>
        <w:spacing w:after="0" w:line="44" w:lineRule="exact"/>
        <w:rPr>
          <w:rFonts w:ascii="Times New Roman" w:hAnsi="Times New Roman"/>
          <w:sz w:val="24"/>
          <w:szCs w:val="24"/>
          <w:lang w:val="ru-RU"/>
        </w:rPr>
      </w:pPr>
      <w:r>
        <w:rPr>
          <w:noProof/>
        </w:rPr>
        <mc:AlternateContent>
          <mc:Choice Requires="wps">
            <w:drawing>
              <wp:anchor distT="0" distB="0" distL="114300" distR="114300" simplePos="0" relativeHeight="251676160" behindDoc="1" locked="0" layoutInCell="0" allowOverlap="1">
                <wp:simplePos x="0" y="0"/>
                <wp:positionH relativeFrom="column">
                  <wp:posOffset>343535</wp:posOffset>
                </wp:positionH>
                <wp:positionV relativeFrom="paragraph">
                  <wp:posOffset>-297180</wp:posOffset>
                </wp:positionV>
                <wp:extent cx="802005" cy="0"/>
                <wp:effectExtent l="0" t="0" r="0" b="0"/>
                <wp:wrapNone/>
                <wp:docPr id="114"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2005" cy="0"/>
                        </a:xfrm>
                        <a:prstGeom prst="line">
                          <a:avLst/>
                        </a:prstGeom>
                        <a:noFill/>
                        <a:ln w="13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55FEA" id="Line 131"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23.4pt" to="90.2pt,-2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" o:allowincell="f" strokeweight=".38097mm">
                <o:lock v:ext="edit" shapetype="f"/>
              </v:line>
            </w:pict>
          </mc:Fallback>
        </mc:AlternateContent>
      </w:r>
    </w:p>
    <w:p w:rsidR="000967BF" w:rsidRPr="00751FD1" w:rsidRDefault="0069582E">
      <w:pPr>
        <w:widowControl w:val="0"/>
        <w:overflowPunct w:val="0"/>
        <w:autoSpaceDE w:val="0"/>
        <w:autoSpaceDN w:val="0"/>
        <w:adjustRightInd w:val="0"/>
        <w:spacing w:after="0" w:line="232" w:lineRule="auto"/>
        <w:ind w:right="80" w:firstLine="540"/>
        <w:rPr>
          <w:rFonts w:ascii="Times New Roman" w:hAnsi="Times New Roman"/>
          <w:sz w:val="24"/>
          <w:szCs w:val="24"/>
          <w:lang w:val="ru-RU"/>
        </w:rPr>
      </w:pPr>
      <w:r w:rsidRPr="00751FD1">
        <w:rPr>
          <w:rFonts w:ascii="Arial" w:hAnsi="Arial" w:cs="Arial"/>
          <w:b/>
          <w:bCs/>
          <w:sz w:val="20"/>
          <w:szCs w:val="20"/>
          <w:lang w:val="ru-RU"/>
        </w:rPr>
        <w:t xml:space="preserve">Категория Б. </w:t>
      </w:r>
      <w:r w:rsidRPr="00751FD1">
        <w:rPr>
          <w:rFonts w:ascii="Arial" w:hAnsi="Arial" w:cs="Arial"/>
          <w:sz w:val="20"/>
          <w:szCs w:val="20"/>
          <w:lang w:val="ru-RU"/>
        </w:rPr>
        <w:t>Расходы,</w:t>
      </w:r>
      <w:r w:rsidRPr="00751FD1">
        <w:rPr>
          <w:rFonts w:ascii="Arial" w:hAnsi="Arial" w:cs="Arial"/>
          <w:b/>
          <w:bCs/>
          <w:sz w:val="20"/>
          <w:szCs w:val="20"/>
          <w:lang w:val="ru-RU"/>
        </w:rPr>
        <w:t xml:space="preserve"> </w:t>
      </w:r>
      <w:r w:rsidRPr="00751FD1">
        <w:rPr>
          <w:rFonts w:ascii="Arial" w:hAnsi="Arial" w:cs="Arial"/>
          <w:sz w:val="20"/>
          <w:szCs w:val="20"/>
          <w:lang w:val="ru-RU"/>
        </w:rPr>
        <w:t>связанные с предоставлением равных возможностей в</w:t>
      </w:r>
      <w:r w:rsidRPr="00751FD1">
        <w:rPr>
          <w:rFonts w:ascii="Arial" w:hAnsi="Arial" w:cs="Arial"/>
          <w:b/>
          <w:bCs/>
          <w:sz w:val="20"/>
          <w:szCs w:val="20"/>
          <w:lang w:val="ru-RU"/>
        </w:rPr>
        <w:t xml:space="preserve"> </w:t>
      </w:r>
      <w:r w:rsidRPr="00751FD1">
        <w:rPr>
          <w:rFonts w:ascii="Arial" w:hAnsi="Arial" w:cs="Arial"/>
          <w:sz w:val="20"/>
          <w:szCs w:val="20"/>
          <w:lang w:val="ru-RU"/>
        </w:rPr>
        <w:t>общественном секторе (программы занятости для безработных женщин, льготы для повышающих свою квалификацию женщин с маленькими детьми, обучающие менеджменту программы для женщин-предпринимательниц, развитие дешевых дошкольных учреждений и других форм содействия семье в воспитании детей, налоговые льготы предприятиям сферы быта, облегающим домашний труд и т.п.).</w:t>
      </w:r>
    </w:p>
    <w:p w:rsidR="000967BF" w:rsidRPr="00751FD1" w:rsidRDefault="00E5263C">
      <w:pPr>
        <w:widowControl w:val="0"/>
        <w:autoSpaceDE w:val="0"/>
        <w:autoSpaceDN w:val="0"/>
        <w:adjustRightInd w:val="0"/>
        <w:spacing w:after="0" w:line="47" w:lineRule="exact"/>
        <w:rPr>
          <w:rFonts w:ascii="Times New Roman" w:hAnsi="Times New Roman"/>
          <w:sz w:val="24"/>
          <w:szCs w:val="24"/>
          <w:lang w:val="ru-RU"/>
        </w:rPr>
      </w:pPr>
      <w:r>
        <w:rPr>
          <w:noProof/>
        </w:rPr>
        <mc:AlternateContent>
          <mc:Choice Requires="wps">
            <w:drawing>
              <wp:anchor distT="0" distB="0" distL="114300" distR="114300" simplePos="0" relativeHeight="251677184" behindDoc="1" locked="0" layoutInCell="0" allowOverlap="1">
                <wp:simplePos x="0" y="0"/>
                <wp:positionH relativeFrom="column">
                  <wp:posOffset>343535</wp:posOffset>
                </wp:positionH>
                <wp:positionV relativeFrom="paragraph">
                  <wp:posOffset>-733425</wp:posOffset>
                </wp:positionV>
                <wp:extent cx="802005" cy="0"/>
                <wp:effectExtent l="0" t="0" r="0" b="0"/>
                <wp:wrapNone/>
                <wp:docPr id="11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2005" cy="0"/>
                        </a:xfrm>
                        <a:prstGeom prst="line">
                          <a:avLst/>
                        </a:prstGeom>
                        <a:noFill/>
                        <a:ln w="13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9B943" id="Line 132"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57.75pt" to="90.2pt,-5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" o:allowincell="f" strokeweight=".38097mm">
                <o:lock v:ext="edit" shapetype="f"/>
              </v:line>
            </w:pict>
          </mc:Fallback>
        </mc:AlternateContent>
      </w:r>
    </w:p>
    <w:p w:rsidR="000967BF" w:rsidRPr="00751FD1" w:rsidRDefault="0069582E">
      <w:pPr>
        <w:widowControl w:val="0"/>
        <w:overflowPunct w:val="0"/>
        <w:autoSpaceDE w:val="0"/>
        <w:autoSpaceDN w:val="0"/>
        <w:adjustRightInd w:val="0"/>
        <w:spacing w:after="0" w:line="232" w:lineRule="auto"/>
        <w:ind w:right="60" w:firstLine="540"/>
        <w:rPr>
          <w:rFonts w:ascii="Times New Roman" w:hAnsi="Times New Roman"/>
          <w:sz w:val="24"/>
          <w:szCs w:val="24"/>
          <w:lang w:val="ru-RU"/>
        </w:rPr>
      </w:pPr>
      <w:r w:rsidRPr="00751FD1">
        <w:rPr>
          <w:rFonts w:ascii="Arial" w:hAnsi="Arial" w:cs="Arial"/>
          <w:b/>
          <w:bCs/>
          <w:sz w:val="20"/>
          <w:szCs w:val="20"/>
          <w:lang w:val="ru-RU"/>
        </w:rPr>
        <w:t xml:space="preserve">Категория В. </w:t>
      </w:r>
      <w:r w:rsidRPr="00751FD1">
        <w:rPr>
          <w:rFonts w:ascii="Arial" w:hAnsi="Arial" w:cs="Arial"/>
          <w:sz w:val="20"/>
          <w:szCs w:val="20"/>
          <w:lang w:val="ru-RU"/>
        </w:rPr>
        <w:t>Гендерно нейтральные бюджетные направления,</w:t>
      </w:r>
      <w:r w:rsidRPr="00751FD1">
        <w:rPr>
          <w:rFonts w:ascii="Arial" w:hAnsi="Arial" w:cs="Arial"/>
          <w:b/>
          <w:bCs/>
          <w:sz w:val="20"/>
          <w:szCs w:val="20"/>
          <w:lang w:val="ru-RU"/>
        </w:rPr>
        <w:t xml:space="preserve"> </w:t>
      </w:r>
      <w:r w:rsidRPr="00751FD1">
        <w:rPr>
          <w:rFonts w:ascii="Arial" w:hAnsi="Arial" w:cs="Arial"/>
          <w:sz w:val="20"/>
          <w:szCs w:val="20"/>
          <w:lang w:val="ru-RU"/>
        </w:rPr>
        <w:t>имеющие фактически</w:t>
      </w:r>
      <w:r w:rsidRPr="00751FD1">
        <w:rPr>
          <w:rFonts w:ascii="Arial" w:hAnsi="Arial" w:cs="Arial"/>
          <w:b/>
          <w:bCs/>
          <w:sz w:val="20"/>
          <w:szCs w:val="20"/>
          <w:lang w:val="ru-RU"/>
        </w:rPr>
        <w:t xml:space="preserve"> </w:t>
      </w:r>
      <w:r w:rsidRPr="00751FD1">
        <w:rPr>
          <w:rFonts w:ascii="Arial" w:hAnsi="Arial" w:cs="Arial"/>
          <w:sz w:val="20"/>
          <w:szCs w:val="20"/>
          <w:lang w:val="ru-RU"/>
        </w:rPr>
        <w:t>различные социальные последствия для мужчин и женщин (ассигнования на текущие государственные функции и инвестиции, регулирование оплаты труда в госсекторе, государственное социальное обеспечение и страхование, пенсии и пособия, государственные минимальные социальные стандарты на услуги, ассигнования на образование и здравоохранение, льготы, компенсации и т.п.).</w:t>
      </w:r>
    </w:p>
    <w:p w:rsidR="000967BF" w:rsidRPr="00751FD1" w:rsidRDefault="00E5263C">
      <w:pPr>
        <w:widowControl w:val="0"/>
        <w:autoSpaceDE w:val="0"/>
        <w:autoSpaceDN w:val="0"/>
        <w:adjustRightInd w:val="0"/>
        <w:spacing w:after="0" w:line="49" w:lineRule="exact"/>
        <w:rPr>
          <w:rFonts w:ascii="Times New Roman" w:hAnsi="Times New Roman"/>
          <w:sz w:val="24"/>
          <w:szCs w:val="24"/>
          <w:lang w:val="ru-RU"/>
        </w:rPr>
      </w:pPr>
      <w:r>
        <w:rPr>
          <w:noProof/>
        </w:rPr>
        <mc:AlternateContent>
          <mc:Choice Requires="wps">
            <w:drawing>
              <wp:anchor distT="0" distB="0" distL="114300" distR="114300" simplePos="0" relativeHeight="251678208" behindDoc="1" locked="0" layoutInCell="0" allowOverlap="1">
                <wp:simplePos x="0" y="0"/>
                <wp:positionH relativeFrom="column">
                  <wp:posOffset>343535</wp:posOffset>
                </wp:positionH>
                <wp:positionV relativeFrom="paragraph">
                  <wp:posOffset>-733425</wp:posOffset>
                </wp:positionV>
                <wp:extent cx="802005" cy="0"/>
                <wp:effectExtent l="0" t="0" r="0" b="0"/>
                <wp:wrapNone/>
                <wp:docPr id="112"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2005" cy="0"/>
                        </a:xfrm>
                        <a:prstGeom prst="line">
                          <a:avLst/>
                        </a:prstGeom>
                        <a:noFill/>
                        <a:ln w="13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17375" id="Line 133"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57.75pt" to="90.2pt,-5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" o:allowincell="f" strokeweight=".38097mm">
                <o:lock v:ext="edit" shapetype="f"/>
              </v:line>
            </w:pict>
          </mc:Fallback>
        </mc:AlternateContent>
      </w:r>
    </w:p>
    <w:p w:rsidR="000967BF" w:rsidRDefault="0069582E">
      <w:pPr>
        <w:widowControl w:val="0"/>
        <w:overflowPunct w:val="0"/>
        <w:autoSpaceDE w:val="0"/>
        <w:autoSpaceDN w:val="0"/>
        <w:adjustRightInd w:val="0"/>
        <w:spacing w:after="0" w:line="224" w:lineRule="auto"/>
        <w:ind w:right="80" w:firstLine="540"/>
        <w:rPr>
          <w:rFonts w:ascii="Times New Roman" w:hAnsi="Times New Roman"/>
          <w:sz w:val="24"/>
          <w:szCs w:val="24"/>
        </w:rPr>
      </w:pPr>
      <w:r w:rsidRPr="00751FD1">
        <w:rPr>
          <w:rFonts w:ascii="Arial" w:hAnsi="Arial" w:cs="Arial"/>
          <w:sz w:val="20"/>
          <w:szCs w:val="20"/>
          <w:lang w:val="ru-RU"/>
        </w:rPr>
        <w:t xml:space="preserve">Методический инструментарий гендерного бюджета включает методы стратегического и текущего планирования в системе государственного, экономического и социального управления. </w:t>
      </w:r>
      <w:r>
        <w:rPr>
          <w:rFonts w:ascii="Arial" w:hAnsi="Arial" w:cs="Arial"/>
          <w:sz w:val="20"/>
          <w:szCs w:val="20"/>
        </w:rPr>
        <w:t>В их числе:</w:t>
      </w:r>
    </w:p>
    <w:p w:rsidR="000967BF" w:rsidRPr="00751FD1" w:rsidRDefault="0069582E" w:rsidP="0069582E">
      <w:pPr>
        <w:widowControl w:val="0"/>
        <w:numPr>
          <w:ilvl w:val="0"/>
          <w:numId w:val="105"/>
        </w:numPr>
        <w:tabs>
          <w:tab w:val="clear" w:pos="720"/>
          <w:tab w:val="num" w:pos="900"/>
        </w:tabs>
        <w:overflowPunct w:val="0"/>
        <w:autoSpaceDE w:val="0"/>
        <w:autoSpaceDN w:val="0"/>
        <w:adjustRightInd w:val="0"/>
        <w:spacing w:after="0" w:line="239" w:lineRule="auto"/>
        <w:ind w:left="900" w:hanging="339"/>
        <w:jc w:val="both"/>
        <w:rPr>
          <w:rFonts w:ascii="Times New Roman" w:hAnsi="Times New Roman"/>
          <w:sz w:val="20"/>
          <w:szCs w:val="20"/>
          <w:lang w:val="ru-RU"/>
        </w:rPr>
      </w:pPr>
      <w:r w:rsidRPr="00751FD1">
        <w:rPr>
          <w:rFonts w:ascii="Arial" w:hAnsi="Arial" w:cs="Arial"/>
          <w:sz w:val="20"/>
          <w:szCs w:val="20"/>
          <w:lang w:val="ru-RU"/>
        </w:rPr>
        <w:t xml:space="preserve">аналитический (с использованием статистической и иной информации); </w:t>
      </w:r>
    </w:p>
    <w:p w:rsidR="000967BF" w:rsidRPr="00751FD1" w:rsidRDefault="000967BF">
      <w:pPr>
        <w:widowControl w:val="0"/>
        <w:autoSpaceDE w:val="0"/>
        <w:autoSpaceDN w:val="0"/>
        <w:adjustRightInd w:val="0"/>
        <w:spacing w:after="0" w:line="2" w:lineRule="exact"/>
        <w:rPr>
          <w:rFonts w:ascii="Times New Roman" w:hAnsi="Times New Roman"/>
          <w:sz w:val="20"/>
          <w:szCs w:val="20"/>
          <w:lang w:val="ru-RU"/>
        </w:rPr>
      </w:pPr>
    </w:p>
    <w:p w:rsidR="000967BF" w:rsidRDefault="0069582E" w:rsidP="0069582E">
      <w:pPr>
        <w:widowControl w:val="0"/>
        <w:numPr>
          <w:ilvl w:val="0"/>
          <w:numId w:val="105"/>
        </w:numPr>
        <w:tabs>
          <w:tab w:val="clear" w:pos="720"/>
          <w:tab w:val="num" w:pos="900"/>
        </w:tabs>
        <w:overflowPunct w:val="0"/>
        <w:autoSpaceDE w:val="0"/>
        <w:autoSpaceDN w:val="0"/>
        <w:adjustRightInd w:val="0"/>
        <w:spacing w:after="0" w:line="237" w:lineRule="auto"/>
        <w:ind w:left="900" w:hanging="339"/>
        <w:jc w:val="both"/>
        <w:rPr>
          <w:rFonts w:ascii="Times New Roman" w:hAnsi="Times New Roman"/>
          <w:sz w:val="20"/>
          <w:szCs w:val="20"/>
        </w:rPr>
      </w:pPr>
      <w:r>
        <w:rPr>
          <w:rFonts w:ascii="Arial" w:hAnsi="Arial" w:cs="Arial"/>
          <w:sz w:val="20"/>
          <w:szCs w:val="20"/>
        </w:rPr>
        <w:t xml:space="preserve">экспертный (оценки специалистов-экспертов); </w:t>
      </w:r>
    </w:p>
    <w:p w:rsidR="000967BF" w:rsidRDefault="000967BF">
      <w:pPr>
        <w:widowControl w:val="0"/>
        <w:autoSpaceDE w:val="0"/>
        <w:autoSpaceDN w:val="0"/>
        <w:adjustRightInd w:val="0"/>
        <w:spacing w:after="0" w:line="2" w:lineRule="exact"/>
        <w:rPr>
          <w:rFonts w:ascii="Times New Roman" w:hAnsi="Times New Roman"/>
          <w:sz w:val="20"/>
          <w:szCs w:val="20"/>
        </w:rPr>
      </w:pPr>
    </w:p>
    <w:p w:rsidR="000967BF" w:rsidRPr="00751FD1" w:rsidRDefault="0069582E" w:rsidP="0069582E">
      <w:pPr>
        <w:widowControl w:val="0"/>
        <w:numPr>
          <w:ilvl w:val="0"/>
          <w:numId w:val="105"/>
        </w:numPr>
        <w:tabs>
          <w:tab w:val="clear" w:pos="720"/>
          <w:tab w:val="num" w:pos="900"/>
        </w:tabs>
        <w:overflowPunct w:val="0"/>
        <w:autoSpaceDE w:val="0"/>
        <w:autoSpaceDN w:val="0"/>
        <w:adjustRightInd w:val="0"/>
        <w:spacing w:after="0" w:line="237" w:lineRule="auto"/>
        <w:ind w:left="900" w:hanging="339"/>
        <w:jc w:val="both"/>
        <w:rPr>
          <w:rFonts w:ascii="Times New Roman" w:hAnsi="Times New Roman"/>
          <w:sz w:val="20"/>
          <w:szCs w:val="20"/>
          <w:lang w:val="ru-RU"/>
        </w:rPr>
      </w:pPr>
      <w:r w:rsidRPr="00751FD1">
        <w:rPr>
          <w:rFonts w:ascii="Arial" w:hAnsi="Arial" w:cs="Arial"/>
          <w:sz w:val="20"/>
          <w:szCs w:val="20"/>
          <w:lang w:val="ru-RU"/>
        </w:rPr>
        <w:t xml:space="preserve">балансовый (бюджет есть баланс доходов и расходов); </w:t>
      </w:r>
    </w:p>
    <w:p w:rsidR="000967BF" w:rsidRPr="00751FD1" w:rsidRDefault="000967BF">
      <w:pPr>
        <w:widowControl w:val="0"/>
        <w:autoSpaceDE w:val="0"/>
        <w:autoSpaceDN w:val="0"/>
        <w:adjustRightInd w:val="0"/>
        <w:spacing w:after="0" w:line="2" w:lineRule="exact"/>
        <w:rPr>
          <w:rFonts w:ascii="Times New Roman" w:hAnsi="Times New Roman"/>
          <w:sz w:val="20"/>
          <w:szCs w:val="20"/>
          <w:lang w:val="ru-RU"/>
        </w:rPr>
      </w:pPr>
    </w:p>
    <w:p w:rsidR="000967BF" w:rsidRPr="00751FD1" w:rsidRDefault="0069582E" w:rsidP="0069582E">
      <w:pPr>
        <w:widowControl w:val="0"/>
        <w:numPr>
          <w:ilvl w:val="0"/>
          <w:numId w:val="105"/>
        </w:numPr>
        <w:tabs>
          <w:tab w:val="clear" w:pos="720"/>
          <w:tab w:val="num" w:pos="900"/>
        </w:tabs>
        <w:overflowPunct w:val="0"/>
        <w:autoSpaceDE w:val="0"/>
        <w:autoSpaceDN w:val="0"/>
        <w:adjustRightInd w:val="0"/>
        <w:spacing w:after="0" w:line="237" w:lineRule="auto"/>
        <w:ind w:left="900" w:hanging="339"/>
        <w:jc w:val="both"/>
        <w:rPr>
          <w:rFonts w:ascii="Times New Roman" w:hAnsi="Times New Roman"/>
          <w:sz w:val="20"/>
          <w:szCs w:val="20"/>
          <w:lang w:val="ru-RU"/>
        </w:rPr>
      </w:pPr>
      <w:r w:rsidRPr="00751FD1">
        <w:rPr>
          <w:rFonts w:ascii="Arial" w:hAnsi="Arial" w:cs="Arial"/>
          <w:sz w:val="20"/>
          <w:szCs w:val="20"/>
          <w:lang w:val="ru-RU"/>
        </w:rPr>
        <w:t xml:space="preserve">нормативный (нормативы и стандарты – база бюджета); </w:t>
      </w:r>
    </w:p>
    <w:p w:rsidR="000967BF" w:rsidRPr="00751FD1" w:rsidRDefault="000967BF">
      <w:pPr>
        <w:widowControl w:val="0"/>
        <w:autoSpaceDE w:val="0"/>
        <w:autoSpaceDN w:val="0"/>
        <w:adjustRightInd w:val="0"/>
        <w:spacing w:after="0" w:line="45" w:lineRule="exact"/>
        <w:rPr>
          <w:rFonts w:ascii="Times New Roman" w:hAnsi="Times New Roman"/>
          <w:sz w:val="20"/>
          <w:szCs w:val="20"/>
          <w:lang w:val="ru-RU"/>
        </w:rPr>
      </w:pPr>
    </w:p>
    <w:p w:rsidR="000967BF" w:rsidRPr="00751FD1" w:rsidRDefault="0069582E" w:rsidP="0069582E">
      <w:pPr>
        <w:widowControl w:val="0"/>
        <w:numPr>
          <w:ilvl w:val="0"/>
          <w:numId w:val="105"/>
        </w:numPr>
        <w:tabs>
          <w:tab w:val="clear" w:pos="720"/>
          <w:tab w:val="num" w:pos="900"/>
        </w:tabs>
        <w:overflowPunct w:val="0"/>
        <w:autoSpaceDE w:val="0"/>
        <w:autoSpaceDN w:val="0"/>
        <w:adjustRightInd w:val="0"/>
        <w:spacing w:after="0" w:line="215" w:lineRule="auto"/>
        <w:ind w:left="900" w:right="220" w:hanging="339"/>
        <w:jc w:val="both"/>
        <w:rPr>
          <w:rFonts w:ascii="Times New Roman" w:hAnsi="Times New Roman"/>
          <w:sz w:val="20"/>
          <w:szCs w:val="20"/>
          <w:lang w:val="ru-RU"/>
        </w:rPr>
      </w:pPr>
      <w:r w:rsidRPr="00751FD1">
        <w:rPr>
          <w:rFonts w:ascii="Arial" w:hAnsi="Arial" w:cs="Arial"/>
          <w:sz w:val="20"/>
          <w:szCs w:val="20"/>
          <w:lang w:val="ru-RU"/>
        </w:rPr>
        <w:t xml:space="preserve">программно-целевой (основные направления политики правительства сопровождаются разработкой плана действий, программ и прогнозов); </w:t>
      </w:r>
    </w:p>
    <w:p w:rsidR="000967BF" w:rsidRPr="00751FD1" w:rsidRDefault="000967BF">
      <w:pPr>
        <w:widowControl w:val="0"/>
        <w:autoSpaceDE w:val="0"/>
        <w:autoSpaceDN w:val="0"/>
        <w:adjustRightInd w:val="0"/>
        <w:spacing w:after="0" w:line="45" w:lineRule="exact"/>
        <w:rPr>
          <w:rFonts w:ascii="Times New Roman" w:hAnsi="Times New Roman"/>
          <w:sz w:val="20"/>
          <w:szCs w:val="20"/>
          <w:lang w:val="ru-RU"/>
        </w:rPr>
      </w:pPr>
    </w:p>
    <w:p w:rsidR="000967BF" w:rsidRPr="00751FD1" w:rsidRDefault="0069582E" w:rsidP="0069582E">
      <w:pPr>
        <w:widowControl w:val="0"/>
        <w:numPr>
          <w:ilvl w:val="0"/>
          <w:numId w:val="105"/>
        </w:numPr>
        <w:tabs>
          <w:tab w:val="clear" w:pos="720"/>
          <w:tab w:val="num" w:pos="900"/>
        </w:tabs>
        <w:overflowPunct w:val="0"/>
        <w:autoSpaceDE w:val="0"/>
        <w:autoSpaceDN w:val="0"/>
        <w:adjustRightInd w:val="0"/>
        <w:spacing w:after="0" w:line="216" w:lineRule="auto"/>
        <w:ind w:left="900" w:right="500" w:hanging="339"/>
        <w:jc w:val="both"/>
        <w:rPr>
          <w:rFonts w:ascii="Times New Roman" w:hAnsi="Times New Roman"/>
          <w:sz w:val="20"/>
          <w:szCs w:val="20"/>
          <w:lang w:val="ru-RU"/>
        </w:rPr>
      </w:pPr>
      <w:r w:rsidRPr="00751FD1">
        <w:rPr>
          <w:rFonts w:ascii="Arial" w:hAnsi="Arial" w:cs="Arial"/>
          <w:sz w:val="20"/>
          <w:szCs w:val="20"/>
          <w:lang w:val="ru-RU"/>
        </w:rPr>
        <w:t xml:space="preserve">сравнительный (категория гендера изначально предполагает сравнение по признаку пола); </w:t>
      </w:r>
    </w:p>
    <w:p w:rsidR="000967BF" w:rsidRPr="00751FD1" w:rsidRDefault="000967BF">
      <w:pPr>
        <w:widowControl w:val="0"/>
        <w:autoSpaceDE w:val="0"/>
        <w:autoSpaceDN w:val="0"/>
        <w:adjustRightInd w:val="0"/>
        <w:spacing w:after="0" w:line="46" w:lineRule="exact"/>
        <w:rPr>
          <w:rFonts w:ascii="Times New Roman" w:hAnsi="Times New Roman"/>
          <w:sz w:val="20"/>
          <w:szCs w:val="20"/>
          <w:lang w:val="ru-RU"/>
        </w:rPr>
      </w:pPr>
    </w:p>
    <w:p w:rsidR="000967BF" w:rsidRPr="00751FD1" w:rsidRDefault="0069582E" w:rsidP="0069582E">
      <w:pPr>
        <w:widowControl w:val="0"/>
        <w:numPr>
          <w:ilvl w:val="0"/>
          <w:numId w:val="105"/>
        </w:numPr>
        <w:tabs>
          <w:tab w:val="clear" w:pos="720"/>
          <w:tab w:val="num" w:pos="900"/>
        </w:tabs>
        <w:overflowPunct w:val="0"/>
        <w:autoSpaceDE w:val="0"/>
        <w:autoSpaceDN w:val="0"/>
        <w:adjustRightInd w:val="0"/>
        <w:spacing w:after="0" w:line="236" w:lineRule="auto"/>
        <w:ind w:left="900" w:right="1240" w:hanging="339"/>
        <w:rPr>
          <w:rFonts w:ascii="Times New Roman" w:hAnsi="Times New Roman"/>
          <w:sz w:val="19"/>
          <w:szCs w:val="19"/>
          <w:lang w:val="ru-RU"/>
        </w:rPr>
      </w:pPr>
      <w:r w:rsidRPr="00751FD1">
        <w:rPr>
          <w:rFonts w:ascii="Arial" w:hAnsi="Arial" w:cs="Arial"/>
          <w:sz w:val="19"/>
          <w:szCs w:val="19"/>
          <w:lang w:val="ru-RU"/>
        </w:rPr>
        <w:t xml:space="preserve">эвристический (проведение социологических обследований) модельно-экспериментальны (пилотное апробирование отдельных мер и конструкций), эконометрический (математические расчеты и обоснования) и т.д. </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679232" behindDoc="1" locked="0" layoutInCell="0" allowOverlap="1">
            <wp:simplePos x="0" y="0"/>
            <wp:positionH relativeFrom="column">
              <wp:posOffset>-69850</wp:posOffset>
            </wp:positionH>
            <wp:positionV relativeFrom="paragraph">
              <wp:posOffset>295275</wp:posOffset>
            </wp:positionV>
            <wp:extent cx="6085205" cy="815340"/>
            <wp:effectExtent l="19050" t="0" r="0" b="0"/>
            <wp:wrapNone/>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2"/>
                    <a:srcRect/>
                    <a:stretch>
                      <a:fillRect/>
                    </a:stretch>
                  </pic:blipFill>
                  <pic:spPr bwMode="auto">
                    <a:xfrm>
                      <a:off x="0" y="0"/>
                      <a:ext cx="6085205" cy="815340"/>
                    </a:xfrm>
                    <a:prstGeom prst="rect">
                      <a:avLst/>
                    </a:prstGeom>
                    <a:noFill/>
                  </pic:spPr>
                </pic:pic>
              </a:graphicData>
            </a:graphic>
          </wp:anchor>
        </w:drawing>
      </w:r>
    </w:p>
    <w:p w:rsidR="000967BF" w:rsidRPr="00751FD1" w:rsidRDefault="000967BF">
      <w:pPr>
        <w:widowControl w:val="0"/>
        <w:autoSpaceDE w:val="0"/>
        <w:autoSpaceDN w:val="0"/>
        <w:adjustRightInd w:val="0"/>
        <w:spacing w:after="0" w:line="31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5440"/>
        <w:rPr>
          <w:rFonts w:ascii="Times New Roman" w:hAnsi="Times New Roman"/>
          <w:sz w:val="24"/>
          <w:szCs w:val="24"/>
          <w:lang w:val="ru-RU"/>
        </w:rPr>
      </w:pPr>
      <w:r w:rsidRPr="00751FD1">
        <w:rPr>
          <w:rFonts w:ascii="Arial" w:hAnsi="Arial" w:cs="Arial"/>
          <w:sz w:val="21"/>
          <w:szCs w:val="21"/>
          <w:lang w:val="ru-RU"/>
        </w:rPr>
        <w:t>Новые способы бюджетирования: Бюджеты программной деятельности:</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rsidP="0069582E">
      <w:pPr>
        <w:widowControl w:val="0"/>
        <w:numPr>
          <w:ilvl w:val="0"/>
          <w:numId w:val="106"/>
        </w:numPr>
        <w:tabs>
          <w:tab w:val="clear" w:pos="720"/>
          <w:tab w:val="num" w:pos="1440"/>
        </w:tabs>
        <w:overflowPunct w:val="0"/>
        <w:autoSpaceDE w:val="0"/>
        <w:autoSpaceDN w:val="0"/>
        <w:adjustRightInd w:val="0"/>
        <w:spacing w:after="0" w:line="182" w:lineRule="auto"/>
        <w:ind w:left="1440" w:right="620" w:hanging="358"/>
        <w:jc w:val="both"/>
        <w:rPr>
          <w:rFonts w:ascii="Wingdings" w:hAnsi="Wingdings" w:cs="Wingdings"/>
          <w:sz w:val="35"/>
          <w:szCs w:val="35"/>
          <w:vertAlign w:val="superscript"/>
          <w:lang w:val="ru-RU"/>
        </w:rPr>
      </w:pPr>
      <w:r w:rsidRPr="00751FD1">
        <w:rPr>
          <w:rFonts w:ascii="Arial" w:hAnsi="Arial" w:cs="Arial"/>
          <w:sz w:val="19"/>
          <w:szCs w:val="19"/>
          <w:lang w:val="ru-RU"/>
        </w:rPr>
        <w:t xml:space="preserve">Акцент делается на «том, какие услуги были обеспечены», а не на том «сколько тратит государство»; </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Arial" w:hAnsi="Arial" w:cs="Arial"/>
        </w:rPr>
        <w:t>Бюджеты, ориентированные на результаты:</w:t>
      </w:r>
    </w:p>
    <w:p w:rsidR="000967BF" w:rsidRDefault="000967BF">
      <w:pPr>
        <w:widowControl w:val="0"/>
        <w:autoSpaceDE w:val="0"/>
        <w:autoSpaceDN w:val="0"/>
        <w:adjustRightInd w:val="0"/>
        <w:spacing w:after="0" w:line="347"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60</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49221B">
      <w:pPr>
        <w:widowControl w:val="0"/>
        <w:autoSpaceDE w:val="0"/>
        <w:autoSpaceDN w:val="0"/>
        <w:adjustRightInd w:val="0"/>
        <w:spacing w:after="0" w:line="187" w:lineRule="exact"/>
        <w:rPr>
          <w:rFonts w:ascii="Times New Roman" w:hAnsi="Times New Roman"/>
          <w:sz w:val="24"/>
          <w:szCs w:val="24"/>
        </w:rPr>
      </w:pPr>
      <w:bookmarkStart w:id="60" w:name="page121"/>
      <w:bookmarkEnd w:id="60"/>
      <w:r>
        <w:rPr>
          <w:noProof/>
          <w:lang w:val="ru-RU" w:eastAsia="ru-RU"/>
        </w:rPr>
        <w:lastRenderedPageBreak/>
        <w:drawing>
          <wp:anchor distT="0" distB="0" distL="114300" distR="114300" simplePos="0" relativeHeight="251680256" behindDoc="1" locked="0" layoutInCell="0" allowOverlap="1">
            <wp:simplePos x="0" y="0"/>
            <wp:positionH relativeFrom="page">
              <wp:posOffset>1009015</wp:posOffset>
            </wp:positionH>
            <wp:positionV relativeFrom="page">
              <wp:posOffset>998220</wp:posOffset>
            </wp:positionV>
            <wp:extent cx="6341110" cy="3405505"/>
            <wp:effectExtent l="19050" t="0" r="2540" b="0"/>
            <wp:wrapNone/>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3">
                      <a:clrChange>
                        <a:clrFrom>
                          <a:srgbClr val="FFFFFF"/>
                        </a:clrFrom>
                        <a:clrTo>
                          <a:srgbClr val="FFFFFF">
                            <a:alpha val="0"/>
                          </a:srgbClr>
                        </a:clrTo>
                      </a:clrChange>
                    </a:blip>
                    <a:srcRect/>
                    <a:stretch>
                      <a:fillRect/>
                    </a:stretch>
                  </pic:blipFill>
                  <pic:spPr bwMode="auto">
                    <a:xfrm>
                      <a:off x="0" y="0"/>
                      <a:ext cx="6341110" cy="3405505"/>
                    </a:xfrm>
                    <a:prstGeom prst="rect">
                      <a:avLst/>
                    </a:prstGeom>
                    <a:noFill/>
                  </pic:spPr>
                </pic:pic>
              </a:graphicData>
            </a:graphic>
          </wp:anchor>
        </w:drawing>
      </w:r>
    </w:p>
    <w:p w:rsidR="000967BF" w:rsidRPr="00751FD1" w:rsidRDefault="0069582E" w:rsidP="0069582E">
      <w:pPr>
        <w:widowControl w:val="0"/>
        <w:numPr>
          <w:ilvl w:val="0"/>
          <w:numId w:val="107"/>
        </w:numPr>
        <w:overflowPunct w:val="0"/>
        <w:autoSpaceDE w:val="0"/>
        <w:autoSpaceDN w:val="0"/>
        <w:adjustRightInd w:val="0"/>
        <w:spacing w:after="0" w:line="240" w:lineRule="auto"/>
        <w:ind w:hanging="358"/>
        <w:jc w:val="both"/>
        <w:rPr>
          <w:rFonts w:ascii="Wingdings" w:hAnsi="Wingdings" w:cs="Wingdings"/>
          <w:sz w:val="44"/>
          <w:szCs w:val="44"/>
          <w:vertAlign w:val="superscript"/>
          <w:lang w:val="ru-RU"/>
        </w:rPr>
      </w:pPr>
      <w:r w:rsidRPr="00751FD1">
        <w:rPr>
          <w:rFonts w:ascii="Arial" w:hAnsi="Arial" w:cs="Arial"/>
          <w:lang w:val="ru-RU"/>
        </w:rPr>
        <w:t xml:space="preserve">Акцент делается на том, что «достигнуто», а не на том «сколько было потрачено» </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18" w:lineRule="auto"/>
        <w:ind w:right="5120" w:firstLine="720"/>
        <w:rPr>
          <w:rFonts w:ascii="Times New Roman" w:hAnsi="Times New Roman"/>
          <w:sz w:val="24"/>
          <w:szCs w:val="24"/>
        </w:rPr>
      </w:pPr>
      <w:r w:rsidRPr="00751FD1">
        <w:rPr>
          <w:rFonts w:ascii="Arial" w:hAnsi="Arial" w:cs="Arial"/>
          <w:lang w:val="ru-RU"/>
        </w:rPr>
        <w:t xml:space="preserve">или «какие услуги были оказаны». </w:t>
      </w:r>
      <w:r>
        <w:rPr>
          <w:rFonts w:ascii="Arial" w:hAnsi="Arial" w:cs="Arial"/>
        </w:rPr>
        <w:t>Программные бюджеты:</w:t>
      </w:r>
    </w:p>
    <w:p w:rsidR="000967BF" w:rsidRDefault="000967BF">
      <w:pPr>
        <w:widowControl w:val="0"/>
        <w:autoSpaceDE w:val="0"/>
        <w:autoSpaceDN w:val="0"/>
        <w:adjustRightInd w:val="0"/>
        <w:spacing w:after="0" w:line="47" w:lineRule="exact"/>
        <w:rPr>
          <w:rFonts w:ascii="Times New Roman" w:hAnsi="Times New Roman"/>
          <w:sz w:val="24"/>
          <w:szCs w:val="24"/>
        </w:rPr>
      </w:pPr>
    </w:p>
    <w:p w:rsidR="000967BF" w:rsidRPr="00751FD1" w:rsidRDefault="0069582E" w:rsidP="0069582E">
      <w:pPr>
        <w:widowControl w:val="0"/>
        <w:numPr>
          <w:ilvl w:val="0"/>
          <w:numId w:val="108"/>
        </w:numPr>
        <w:overflowPunct w:val="0"/>
        <w:autoSpaceDE w:val="0"/>
        <w:autoSpaceDN w:val="0"/>
        <w:adjustRightInd w:val="0"/>
        <w:spacing w:after="0" w:line="182" w:lineRule="auto"/>
        <w:ind w:right="600" w:hanging="358"/>
        <w:jc w:val="both"/>
        <w:rPr>
          <w:rFonts w:ascii="Wingdings" w:hAnsi="Wingdings" w:cs="Wingdings"/>
          <w:sz w:val="35"/>
          <w:szCs w:val="35"/>
          <w:vertAlign w:val="superscript"/>
          <w:lang w:val="ru-RU"/>
        </w:rPr>
      </w:pPr>
      <w:r w:rsidRPr="00751FD1">
        <w:rPr>
          <w:rFonts w:ascii="Arial" w:hAnsi="Arial" w:cs="Arial"/>
          <w:sz w:val="19"/>
          <w:szCs w:val="19"/>
          <w:lang w:val="ru-RU"/>
        </w:rPr>
        <w:t xml:space="preserve">В основе принцип «что делает государство», а не «кто расходует средства» и «какие виды расходов» (напр., заработная плата и т.д.). </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lang w:val="ru-RU"/>
        </w:rPr>
        <w:t>Составление бюджета с «нулевого уровня»: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rsidP="0069582E">
      <w:pPr>
        <w:widowControl w:val="0"/>
        <w:numPr>
          <w:ilvl w:val="0"/>
          <w:numId w:val="109"/>
        </w:numPr>
        <w:overflowPunct w:val="0"/>
        <w:autoSpaceDE w:val="0"/>
        <w:autoSpaceDN w:val="0"/>
        <w:adjustRightInd w:val="0"/>
        <w:spacing w:after="0" w:line="183" w:lineRule="auto"/>
        <w:ind w:right="820" w:hanging="358"/>
        <w:jc w:val="both"/>
        <w:rPr>
          <w:rFonts w:ascii="Wingdings" w:hAnsi="Wingdings" w:cs="Wingdings"/>
          <w:sz w:val="35"/>
          <w:szCs w:val="35"/>
          <w:vertAlign w:val="superscript"/>
          <w:lang w:val="ru-RU"/>
        </w:rPr>
      </w:pPr>
      <w:r w:rsidRPr="00751FD1">
        <w:rPr>
          <w:rFonts w:ascii="Arial" w:hAnsi="Arial" w:cs="Arial"/>
          <w:sz w:val="19"/>
          <w:szCs w:val="19"/>
          <w:lang w:val="ru-RU"/>
        </w:rPr>
        <w:t xml:space="preserve">Каждый год расходы по статьям пересматриваются, а не увеличиваются на прогрессивной основе. </w:t>
      </w:r>
    </w:p>
    <w:p w:rsidR="000967BF" w:rsidRPr="00751FD1" w:rsidRDefault="000967BF">
      <w:pPr>
        <w:widowControl w:val="0"/>
        <w:autoSpaceDE w:val="0"/>
        <w:autoSpaceDN w:val="0"/>
        <w:adjustRightInd w:val="0"/>
        <w:spacing w:after="0" w:line="25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1080"/>
        <w:rPr>
          <w:rFonts w:ascii="Times New Roman" w:hAnsi="Times New Roman"/>
          <w:sz w:val="24"/>
          <w:szCs w:val="24"/>
          <w:lang w:val="ru-RU"/>
        </w:rPr>
      </w:pPr>
      <w:r w:rsidRPr="00751FD1">
        <w:rPr>
          <w:rFonts w:ascii="Arial" w:hAnsi="Arial" w:cs="Arial"/>
          <w:lang w:val="ru-RU"/>
        </w:rPr>
        <w:t>Взаимосвязь Бюджетов программной деятельности с этапами гендерного</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ind w:left="1080"/>
        <w:rPr>
          <w:rFonts w:ascii="Times New Roman" w:hAnsi="Times New Roman"/>
          <w:sz w:val="24"/>
          <w:szCs w:val="24"/>
        </w:rPr>
      </w:pPr>
      <w:r>
        <w:rPr>
          <w:rFonts w:ascii="Arial" w:hAnsi="Arial" w:cs="Arial"/>
          <w:u w:val="single"/>
        </w:rPr>
        <w:t>бюджета</w:t>
      </w:r>
    </w:p>
    <w:p w:rsidR="000967BF" w:rsidRDefault="000967BF">
      <w:pPr>
        <w:widowControl w:val="0"/>
        <w:autoSpaceDE w:val="0"/>
        <w:autoSpaceDN w:val="0"/>
        <w:adjustRightInd w:val="0"/>
        <w:spacing w:after="0" w:line="45" w:lineRule="exact"/>
        <w:rPr>
          <w:rFonts w:ascii="Times New Roman" w:hAnsi="Times New Roman"/>
          <w:sz w:val="24"/>
          <w:szCs w:val="24"/>
        </w:rPr>
      </w:pPr>
    </w:p>
    <w:p w:rsidR="000967BF" w:rsidRPr="00751FD1" w:rsidRDefault="0069582E" w:rsidP="0069582E">
      <w:pPr>
        <w:widowControl w:val="0"/>
        <w:numPr>
          <w:ilvl w:val="0"/>
          <w:numId w:val="110"/>
        </w:numPr>
        <w:overflowPunct w:val="0"/>
        <w:autoSpaceDE w:val="0"/>
        <w:autoSpaceDN w:val="0"/>
        <w:adjustRightInd w:val="0"/>
        <w:spacing w:after="0" w:line="183" w:lineRule="auto"/>
        <w:ind w:right="800" w:hanging="358"/>
        <w:jc w:val="both"/>
        <w:rPr>
          <w:rFonts w:ascii="Wingdings" w:hAnsi="Wingdings" w:cs="Wingdings"/>
          <w:sz w:val="35"/>
          <w:szCs w:val="35"/>
          <w:vertAlign w:val="superscript"/>
          <w:lang w:val="ru-RU"/>
        </w:rPr>
      </w:pPr>
      <w:r w:rsidRPr="00751FD1">
        <w:rPr>
          <w:rFonts w:ascii="Arial" w:hAnsi="Arial" w:cs="Arial"/>
          <w:sz w:val="19"/>
          <w:szCs w:val="19"/>
          <w:lang w:val="ru-RU"/>
        </w:rPr>
        <w:t xml:space="preserve">Анализ существующей ситуации, в которой находятся женщины и мужчины, мальчики и девочки в данном секторе («анализ потребностей») </w:t>
      </w:r>
    </w:p>
    <w:p w:rsidR="000967BF" w:rsidRPr="00751FD1" w:rsidRDefault="0069582E" w:rsidP="0069582E">
      <w:pPr>
        <w:widowControl w:val="0"/>
        <w:numPr>
          <w:ilvl w:val="0"/>
          <w:numId w:val="110"/>
        </w:numPr>
        <w:overflowPunct w:val="0"/>
        <w:autoSpaceDE w:val="0"/>
        <w:autoSpaceDN w:val="0"/>
        <w:adjustRightInd w:val="0"/>
        <w:spacing w:after="0" w:line="181" w:lineRule="auto"/>
        <w:ind w:hanging="358"/>
        <w:jc w:val="both"/>
        <w:rPr>
          <w:rFonts w:ascii="Wingdings" w:hAnsi="Wingdings" w:cs="Wingdings"/>
          <w:sz w:val="30"/>
          <w:szCs w:val="30"/>
          <w:vertAlign w:val="superscript"/>
          <w:lang w:val="ru-RU"/>
        </w:rPr>
      </w:pPr>
      <w:r w:rsidRPr="00751FD1">
        <w:rPr>
          <w:rFonts w:ascii="Arial" w:hAnsi="Arial" w:cs="Arial"/>
          <w:sz w:val="17"/>
          <w:szCs w:val="17"/>
          <w:lang w:val="ru-RU"/>
        </w:rPr>
        <w:t xml:space="preserve">Оценка политик, программ и проектов (раздел бюджета «Мероприятия») </w:t>
      </w:r>
    </w:p>
    <w:p w:rsidR="000967BF" w:rsidRPr="00751FD1" w:rsidRDefault="000967BF">
      <w:pPr>
        <w:widowControl w:val="0"/>
        <w:autoSpaceDE w:val="0"/>
        <w:autoSpaceDN w:val="0"/>
        <w:adjustRightInd w:val="0"/>
        <w:spacing w:after="0" w:line="14" w:lineRule="exact"/>
        <w:rPr>
          <w:rFonts w:ascii="Wingdings" w:hAnsi="Wingdings" w:cs="Wingdings"/>
          <w:sz w:val="30"/>
          <w:szCs w:val="30"/>
          <w:vertAlign w:val="superscript"/>
          <w:lang w:val="ru-RU"/>
        </w:rPr>
      </w:pPr>
    </w:p>
    <w:p w:rsidR="000967BF" w:rsidRPr="00751FD1" w:rsidRDefault="0069582E" w:rsidP="0069582E">
      <w:pPr>
        <w:widowControl w:val="0"/>
        <w:numPr>
          <w:ilvl w:val="0"/>
          <w:numId w:val="110"/>
        </w:numPr>
        <w:overflowPunct w:val="0"/>
        <w:autoSpaceDE w:val="0"/>
        <w:autoSpaceDN w:val="0"/>
        <w:adjustRightInd w:val="0"/>
        <w:spacing w:after="0" w:line="184" w:lineRule="auto"/>
        <w:ind w:hanging="358"/>
        <w:jc w:val="both"/>
        <w:rPr>
          <w:rFonts w:ascii="Wingdings" w:hAnsi="Wingdings" w:cs="Wingdings"/>
          <w:sz w:val="28"/>
          <w:szCs w:val="28"/>
          <w:vertAlign w:val="superscript"/>
          <w:lang w:val="ru-RU"/>
        </w:rPr>
      </w:pPr>
      <w:r w:rsidRPr="00751FD1">
        <w:rPr>
          <w:rFonts w:ascii="Arial" w:hAnsi="Arial" w:cs="Arial"/>
          <w:sz w:val="17"/>
          <w:szCs w:val="17"/>
          <w:lang w:val="ru-RU"/>
        </w:rPr>
        <w:t xml:space="preserve">Ассигнование бюджетных и прочих ресурсов (раздел бюджета: «ассигнования») </w:t>
      </w:r>
    </w:p>
    <w:p w:rsidR="000967BF" w:rsidRPr="00751FD1" w:rsidRDefault="000967BF">
      <w:pPr>
        <w:widowControl w:val="0"/>
        <w:autoSpaceDE w:val="0"/>
        <w:autoSpaceDN w:val="0"/>
        <w:adjustRightInd w:val="0"/>
        <w:spacing w:after="0" w:line="46" w:lineRule="exact"/>
        <w:rPr>
          <w:rFonts w:ascii="Wingdings" w:hAnsi="Wingdings" w:cs="Wingdings"/>
          <w:sz w:val="28"/>
          <w:szCs w:val="28"/>
          <w:vertAlign w:val="superscript"/>
          <w:lang w:val="ru-RU"/>
        </w:rPr>
      </w:pPr>
    </w:p>
    <w:p w:rsidR="000967BF" w:rsidRPr="00751FD1" w:rsidRDefault="0069582E" w:rsidP="0069582E">
      <w:pPr>
        <w:widowControl w:val="0"/>
        <w:numPr>
          <w:ilvl w:val="0"/>
          <w:numId w:val="110"/>
        </w:numPr>
        <w:overflowPunct w:val="0"/>
        <w:autoSpaceDE w:val="0"/>
        <w:autoSpaceDN w:val="0"/>
        <w:adjustRightInd w:val="0"/>
        <w:spacing w:after="0" w:line="182" w:lineRule="auto"/>
        <w:ind w:right="200" w:hanging="358"/>
        <w:jc w:val="both"/>
        <w:rPr>
          <w:rFonts w:ascii="Wingdings" w:hAnsi="Wingdings" w:cs="Wingdings"/>
          <w:sz w:val="35"/>
          <w:szCs w:val="35"/>
          <w:vertAlign w:val="superscript"/>
          <w:lang w:val="ru-RU"/>
        </w:rPr>
      </w:pPr>
      <w:r w:rsidRPr="00751FD1">
        <w:rPr>
          <w:rFonts w:ascii="Arial" w:hAnsi="Arial" w:cs="Arial"/>
          <w:sz w:val="19"/>
          <w:szCs w:val="19"/>
          <w:lang w:val="ru-RU"/>
        </w:rPr>
        <w:t xml:space="preserve">Мониторинг фактически оказанных услуг и кто именно израсходовал выделенные средства (раздел бюджета: «фактические итоги/расходы») </w:t>
      </w:r>
    </w:p>
    <w:p w:rsidR="000967BF" w:rsidRPr="00751FD1" w:rsidRDefault="000967BF">
      <w:pPr>
        <w:widowControl w:val="0"/>
        <w:autoSpaceDE w:val="0"/>
        <w:autoSpaceDN w:val="0"/>
        <w:adjustRightInd w:val="0"/>
        <w:spacing w:after="0" w:line="46" w:lineRule="exact"/>
        <w:rPr>
          <w:rFonts w:ascii="Wingdings" w:hAnsi="Wingdings" w:cs="Wingdings"/>
          <w:sz w:val="35"/>
          <w:szCs w:val="35"/>
          <w:vertAlign w:val="superscript"/>
          <w:lang w:val="ru-RU"/>
        </w:rPr>
      </w:pPr>
    </w:p>
    <w:p w:rsidR="000967BF" w:rsidRPr="00751FD1" w:rsidRDefault="0069582E" w:rsidP="0069582E">
      <w:pPr>
        <w:widowControl w:val="0"/>
        <w:numPr>
          <w:ilvl w:val="0"/>
          <w:numId w:val="110"/>
        </w:numPr>
        <w:overflowPunct w:val="0"/>
        <w:autoSpaceDE w:val="0"/>
        <w:autoSpaceDN w:val="0"/>
        <w:adjustRightInd w:val="0"/>
        <w:spacing w:after="0" w:line="182" w:lineRule="auto"/>
        <w:ind w:right="160" w:hanging="358"/>
        <w:jc w:val="both"/>
        <w:rPr>
          <w:rFonts w:ascii="Wingdings" w:hAnsi="Wingdings" w:cs="Wingdings"/>
          <w:sz w:val="35"/>
          <w:szCs w:val="35"/>
          <w:vertAlign w:val="superscript"/>
          <w:lang w:val="ru-RU"/>
        </w:rPr>
      </w:pPr>
      <w:r w:rsidRPr="00751FD1">
        <w:rPr>
          <w:rFonts w:ascii="Arial" w:hAnsi="Arial" w:cs="Arial"/>
          <w:sz w:val="19"/>
          <w:szCs w:val="19"/>
          <w:lang w:val="ru-RU"/>
        </w:rPr>
        <w:t xml:space="preserve">Оценка воздействия на женщин и мужчин, девочек и мальчиков (раздел бюджета: «результативность»/ «воздействие </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81280" behindDoc="1" locked="0" layoutInCell="0" allowOverlap="1">
                <wp:simplePos x="0" y="0"/>
                <wp:positionH relativeFrom="column">
                  <wp:posOffset>-69850</wp:posOffset>
                </wp:positionH>
                <wp:positionV relativeFrom="paragraph">
                  <wp:posOffset>165735</wp:posOffset>
                </wp:positionV>
                <wp:extent cx="6083935" cy="0"/>
                <wp:effectExtent l="0" t="0" r="0" b="0"/>
                <wp:wrapNone/>
                <wp:docPr id="109"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DAE7FC" id="Line 136"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05pt" to="473.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33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560" w:firstLine="540"/>
        <w:rPr>
          <w:rFonts w:ascii="Times New Roman" w:hAnsi="Times New Roman"/>
          <w:sz w:val="24"/>
          <w:szCs w:val="24"/>
          <w:lang w:val="ru-RU"/>
        </w:rPr>
      </w:pPr>
      <w:r w:rsidRPr="00751FD1">
        <w:rPr>
          <w:rFonts w:ascii="Arial" w:hAnsi="Arial" w:cs="Arial"/>
          <w:sz w:val="20"/>
          <w:szCs w:val="20"/>
          <w:lang w:val="ru-RU"/>
        </w:rPr>
        <w:t>Не существует единого способа организации мероприятий, связанных с гендерным бюджетом. Но все же большой успех ожидается там, где существует осведомленность и доступность информации о конституционных правах и гарантиях населению, содержании социальной политики, институтах за нее ответственных (парламент, правительство, суд, министерства, администрация территорий), и, конечно, гендерная образованность и практика гендерно ориентированного управления.</w:t>
      </w:r>
    </w:p>
    <w:p w:rsidR="000967BF" w:rsidRPr="00751FD1" w:rsidRDefault="000967BF">
      <w:pPr>
        <w:widowControl w:val="0"/>
        <w:autoSpaceDE w:val="0"/>
        <w:autoSpaceDN w:val="0"/>
        <w:adjustRightInd w:val="0"/>
        <w:spacing w:after="0" w:line="27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760" w:firstLine="540"/>
        <w:rPr>
          <w:rFonts w:ascii="Times New Roman" w:hAnsi="Times New Roman"/>
          <w:sz w:val="24"/>
          <w:szCs w:val="24"/>
          <w:lang w:val="ru-RU"/>
        </w:rPr>
      </w:pPr>
      <w:r w:rsidRPr="00751FD1">
        <w:rPr>
          <w:rFonts w:ascii="Arial" w:hAnsi="Arial" w:cs="Arial"/>
          <w:b/>
          <w:bCs/>
          <w:sz w:val="20"/>
          <w:szCs w:val="20"/>
          <w:lang w:val="ru-RU"/>
        </w:rPr>
        <w:t>Предполагается пять этапов включения гендерного бюджета в управленческую практику.</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40" w:firstLine="540"/>
        <w:rPr>
          <w:rFonts w:ascii="Times New Roman" w:hAnsi="Times New Roman"/>
          <w:sz w:val="24"/>
          <w:szCs w:val="24"/>
          <w:lang w:val="ru-RU"/>
        </w:rPr>
      </w:pPr>
      <w:r w:rsidRPr="00751FD1">
        <w:rPr>
          <w:rFonts w:ascii="Arial" w:hAnsi="Arial" w:cs="Arial"/>
          <w:b/>
          <w:bCs/>
          <w:sz w:val="20"/>
          <w:szCs w:val="20"/>
          <w:lang w:val="ru-RU"/>
        </w:rPr>
        <w:t>Первый этап</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i/>
          <w:iCs/>
          <w:sz w:val="20"/>
          <w:szCs w:val="20"/>
          <w:lang w:val="ru-RU"/>
        </w:rPr>
        <w:t>Освоение правовых,</w:t>
      </w:r>
      <w:r w:rsidRPr="00751FD1">
        <w:rPr>
          <w:rFonts w:ascii="Arial" w:hAnsi="Arial" w:cs="Arial"/>
          <w:b/>
          <w:bCs/>
          <w:sz w:val="20"/>
          <w:szCs w:val="20"/>
          <w:lang w:val="ru-RU"/>
        </w:rPr>
        <w:t xml:space="preserve"> </w:t>
      </w:r>
      <w:r w:rsidRPr="00751FD1">
        <w:rPr>
          <w:rFonts w:ascii="Arial" w:hAnsi="Arial" w:cs="Arial"/>
          <w:i/>
          <w:iCs/>
          <w:sz w:val="20"/>
          <w:szCs w:val="20"/>
          <w:lang w:val="ru-RU"/>
        </w:rPr>
        <w:t>экономических и организационных основ бюджетной</w:t>
      </w:r>
      <w:r w:rsidRPr="00751FD1">
        <w:rPr>
          <w:rFonts w:ascii="Arial" w:hAnsi="Arial" w:cs="Arial"/>
          <w:b/>
          <w:bCs/>
          <w:sz w:val="20"/>
          <w:szCs w:val="20"/>
          <w:lang w:val="ru-RU"/>
        </w:rPr>
        <w:t xml:space="preserve"> </w:t>
      </w:r>
      <w:r w:rsidRPr="00751FD1">
        <w:rPr>
          <w:rFonts w:ascii="Arial" w:hAnsi="Arial" w:cs="Arial"/>
          <w:i/>
          <w:iCs/>
          <w:sz w:val="20"/>
          <w:szCs w:val="20"/>
          <w:lang w:val="ru-RU"/>
        </w:rPr>
        <w:t xml:space="preserve">системы Кыргызстана, общих принципов функционирования бюджета. </w:t>
      </w:r>
      <w:r w:rsidRPr="00751FD1">
        <w:rPr>
          <w:rFonts w:ascii="Arial" w:hAnsi="Arial" w:cs="Arial"/>
          <w:sz w:val="20"/>
          <w:szCs w:val="20"/>
          <w:lang w:val="ru-RU"/>
        </w:rPr>
        <w:t>Конструируемая модель</w:t>
      </w:r>
      <w:r w:rsidRPr="00751FD1">
        <w:rPr>
          <w:rFonts w:ascii="Arial" w:hAnsi="Arial" w:cs="Arial"/>
          <w:i/>
          <w:iCs/>
          <w:sz w:val="20"/>
          <w:szCs w:val="20"/>
          <w:lang w:val="ru-RU"/>
        </w:rPr>
        <w:t xml:space="preserve"> </w:t>
      </w:r>
      <w:r w:rsidRPr="00751FD1">
        <w:rPr>
          <w:rFonts w:ascii="Arial" w:hAnsi="Arial" w:cs="Arial"/>
          <w:sz w:val="20"/>
          <w:szCs w:val="20"/>
          <w:lang w:val="ru-RU"/>
        </w:rPr>
        <w:t>гендерного бюджета представляет собой специализированную, целевую подсистему в общей системе расходов государства, и, если не знаешь общего, вряд ли что-либо получиться с частным.</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80" w:firstLine="540"/>
        <w:rPr>
          <w:rFonts w:ascii="Times New Roman" w:hAnsi="Times New Roman"/>
          <w:sz w:val="24"/>
          <w:szCs w:val="24"/>
          <w:lang w:val="ru-RU"/>
        </w:rPr>
      </w:pPr>
      <w:r w:rsidRPr="00751FD1">
        <w:rPr>
          <w:rFonts w:ascii="Arial" w:hAnsi="Arial" w:cs="Arial"/>
          <w:b/>
          <w:bCs/>
          <w:sz w:val="20"/>
          <w:szCs w:val="20"/>
          <w:lang w:val="ru-RU"/>
        </w:rPr>
        <w:t>Второй этап</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i/>
          <w:iCs/>
          <w:sz w:val="20"/>
          <w:szCs w:val="20"/>
          <w:lang w:val="ru-RU"/>
        </w:rPr>
        <w:t>Формулировка задачи</w:t>
      </w:r>
      <w:r w:rsidRPr="00751FD1">
        <w:rPr>
          <w:rFonts w:ascii="Arial" w:hAnsi="Arial" w:cs="Arial"/>
          <w:b/>
          <w:bCs/>
          <w:sz w:val="20"/>
          <w:szCs w:val="20"/>
          <w:lang w:val="ru-RU"/>
        </w:rPr>
        <w:t xml:space="preserve">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она вытекает из определения социальных</w:t>
      </w:r>
      <w:r w:rsidRPr="00751FD1">
        <w:rPr>
          <w:rFonts w:ascii="Arial" w:hAnsi="Arial" w:cs="Arial"/>
          <w:b/>
          <w:bCs/>
          <w:sz w:val="20"/>
          <w:szCs w:val="20"/>
          <w:lang w:val="ru-RU"/>
        </w:rPr>
        <w:t xml:space="preserve"> </w:t>
      </w:r>
      <w:r w:rsidRPr="00751FD1">
        <w:rPr>
          <w:rFonts w:ascii="Arial" w:hAnsi="Arial" w:cs="Arial"/>
          <w:sz w:val="20"/>
          <w:szCs w:val="20"/>
          <w:lang w:val="ru-RU"/>
        </w:rPr>
        <w:t>последствий проводимых мероприятий бюджетной политики государства с учетом распределения ресурсов по признаку пола. Требуется просмотреть социальные последствия проводимых реформ и мероприятий, выяснить кто из населения заплатит за преобразования наибольшую цену. К тому же, с самого начала необходимо понять, собирается ли государство участвовать в смягчении ожидаемых сложностей, в каком виде и насколько эффективно.</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20" w:firstLine="540"/>
        <w:rPr>
          <w:rFonts w:ascii="Times New Roman" w:hAnsi="Times New Roman"/>
          <w:sz w:val="24"/>
          <w:szCs w:val="24"/>
          <w:lang w:val="ru-RU"/>
        </w:rPr>
      </w:pPr>
      <w:r w:rsidRPr="00751FD1">
        <w:rPr>
          <w:rFonts w:ascii="Arial" w:hAnsi="Arial" w:cs="Arial"/>
          <w:b/>
          <w:bCs/>
          <w:sz w:val="20"/>
          <w:szCs w:val="20"/>
          <w:lang w:val="ru-RU"/>
        </w:rPr>
        <w:t>Третий этап</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i/>
          <w:iCs/>
          <w:sz w:val="20"/>
          <w:szCs w:val="20"/>
          <w:lang w:val="ru-RU"/>
        </w:rPr>
        <w:t>Сбор информации</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Постоянное аккумулирование и отслеживание правовой</w:t>
      </w:r>
      <w:r w:rsidRPr="00751FD1">
        <w:rPr>
          <w:rFonts w:ascii="Arial" w:hAnsi="Arial" w:cs="Arial"/>
          <w:b/>
          <w:bCs/>
          <w:sz w:val="20"/>
          <w:szCs w:val="20"/>
          <w:lang w:val="ru-RU"/>
        </w:rPr>
        <w:t xml:space="preserve"> </w:t>
      </w:r>
      <w:r w:rsidRPr="00751FD1">
        <w:rPr>
          <w:rFonts w:ascii="Arial" w:hAnsi="Arial" w:cs="Arial"/>
          <w:sz w:val="20"/>
          <w:szCs w:val="20"/>
          <w:lang w:val="ru-RU"/>
        </w:rPr>
        <w:t>информации, международное законодательство, зарубежные материалы по гендерным проблемам, доклады и отчеты Правительства КР. Нужно располагать самими проектами бюджетов (национального и региональных), отчетами об их исполнении, анализами Счетной палаты Кыргызской Республики.</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1" w:lineRule="auto"/>
        <w:ind w:right="220" w:firstLine="540"/>
        <w:rPr>
          <w:rFonts w:ascii="Times New Roman" w:hAnsi="Times New Roman"/>
          <w:sz w:val="24"/>
          <w:szCs w:val="24"/>
          <w:lang w:val="ru-RU"/>
        </w:rPr>
      </w:pPr>
      <w:r w:rsidRPr="00751FD1">
        <w:rPr>
          <w:rFonts w:ascii="Arial" w:hAnsi="Arial" w:cs="Arial"/>
          <w:b/>
          <w:bCs/>
          <w:sz w:val="19"/>
          <w:szCs w:val="19"/>
          <w:lang w:val="ru-RU"/>
        </w:rPr>
        <w:t>Четвертый этап</w:t>
      </w:r>
      <w:r w:rsidRPr="00751FD1">
        <w:rPr>
          <w:rFonts w:ascii="Arial" w:hAnsi="Arial" w:cs="Arial"/>
          <w:sz w:val="19"/>
          <w:szCs w:val="19"/>
          <w:lang w:val="ru-RU"/>
        </w:rPr>
        <w:t>.</w:t>
      </w:r>
      <w:r w:rsidRPr="00751FD1">
        <w:rPr>
          <w:rFonts w:ascii="Arial" w:hAnsi="Arial" w:cs="Arial"/>
          <w:b/>
          <w:bCs/>
          <w:sz w:val="19"/>
          <w:szCs w:val="19"/>
          <w:lang w:val="ru-RU"/>
        </w:rPr>
        <w:t xml:space="preserve"> </w:t>
      </w:r>
      <w:r w:rsidRPr="00751FD1">
        <w:rPr>
          <w:rFonts w:ascii="Arial" w:hAnsi="Arial" w:cs="Arial"/>
          <w:i/>
          <w:iCs/>
          <w:sz w:val="19"/>
          <w:szCs w:val="19"/>
          <w:lang w:val="ru-RU"/>
        </w:rPr>
        <w:t>Гендерная экспертиза</w:t>
      </w:r>
      <w:r w:rsidRPr="00751FD1">
        <w:rPr>
          <w:rFonts w:ascii="Arial" w:hAnsi="Arial" w:cs="Arial"/>
          <w:sz w:val="19"/>
          <w:szCs w:val="19"/>
          <w:lang w:val="ru-RU"/>
        </w:rPr>
        <w:t>.</w:t>
      </w:r>
      <w:r w:rsidRPr="00751FD1">
        <w:rPr>
          <w:rFonts w:ascii="Arial" w:hAnsi="Arial" w:cs="Arial"/>
          <w:b/>
          <w:bCs/>
          <w:sz w:val="19"/>
          <w:szCs w:val="19"/>
          <w:lang w:val="ru-RU"/>
        </w:rPr>
        <w:t xml:space="preserve"> </w:t>
      </w:r>
      <w:r w:rsidRPr="00751FD1">
        <w:rPr>
          <w:rFonts w:ascii="Arial" w:hAnsi="Arial" w:cs="Arial"/>
          <w:sz w:val="19"/>
          <w:szCs w:val="19"/>
          <w:lang w:val="ru-RU"/>
        </w:rPr>
        <w:t>Изучив законодательство,</w:t>
      </w:r>
      <w:r w:rsidRPr="00751FD1">
        <w:rPr>
          <w:rFonts w:ascii="Arial" w:hAnsi="Arial" w:cs="Arial"/>
          <w:b/>
          <w:bCs/>
          <w:sz w:val="19"/>
          <w:szCs w:val="19"/>
          <w:lang w:val="ru-RU"/>
        </w:rPr>
        <w:t xml:space="preserve"> </w:t>
      </w:r>
      <w:r w:rsidRPr="00751FD1">
        <w:rPr>
          <w:rFonts w:ascii="Arial" w:hAnsi="Arial" w:cs="Arial"/>
          <w:sz w:val="19"/>
          <w:szCs w:val="19"/>
          <w:lang w:val="ru-RU"/>
        </w:rPr>
        <w:t>определив задачу и</w:t>
      </w:r>
      <w:r w:rsidRPr="00751FD1">
        <w:rPr>
          <w:rFonts w:ascii="Arial" w:hAnsi="Arial" w:cs="Arial"/>
          <w:b/>
          <w:bCs/>
          <w:sz w:val="19"/>
          <w:szCs w:val="19"/>
          <w:lang w:val="ru-RU"/>
        </w:rPr>
        <w:t xml:space="preserve"> </w:t>
      </w:r>
      <w:r w:rsidRPr="00751FD1">
        <w:rPr>
          <w:rFonts w:ascii="Arial" w:hAnsi="Arial" w:cs="Arial"/>
          <w:sz w:val="19"/>
          <w:szCs w:val="19"/>
          <w:lang w:val="ru-RU"/>
        </w:rPr>
        <w:t>связанные с нею зоны проблем, необходимо приступить к социальной экспертизе соответствия политики равных прав и равных возможностей ее финансово-ресурсному обеспечению. Цель и предмет экспертизы – насколько целесообразно и эффективно распределены расходы бюджета.</w:t>
      </w:r>
    </w:p>
    <w:p w:rsidR="000967BF" w:rsidRPr="00751FD1" w:rsidRDefault="000967BF">
      <w:pPr>
        <w:widowControl w:val="0"/>
        <w:autoSpaceDE w:val="0"/>
        <w:autoSpaceDN w:val="0"/>
        <w:adjustRightInd w:val="0"/>
        <w:spacing w:after="0" w:line="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60" w:firstLine="540"/>
        <w:rPr>
          <w:rFonts w:ascii="Times New Roman" w:hAnsi="Times New Roman"/>
          <w:sz w:val="24"/>
          <w:szCs w:val="24"/>
          <w:lang w:val="ru-RU"/>
        </w:rPr>
      </w:pPr>
      <w:r w:rsidRPr="00751FD1">
        <w:rPr>
          <w:rFonts w:ascii="Arial" w:hAnsi="Arial" w:cs="Arial"/>
          <w:b/>
          <w:bCs/>
          <w:sz w:val="20"/>
          <w:szCs w:val="20"/>
          <w:lang w:val="ru-RU"/>
        </w:rPr>
        <w:t>Пятый этап</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i/>
          <w:iCs/>
          <w:sz w:val="20"/>
          <w:szCs w:val="20"/>
          <w:lang w:val="ru-RU"/>
        </w:rPr>
        <w:t>Формулировка предложений,</w:t>
      </w:r>
      <w:r w:rsidRPr="00751FD1">
        <w:rPr>
          <w:rFonts w:ascii="Arial" w:hAnsi="Arial" w:cs="Arial"/>
          <w:b/>
          <w:bCs/>
          <w:sz w:val="20"/>
          <w:szCs w:val="20"/>
          <w:lang w:val="ru-RU"/>
        </w:rPr>
        <w:t xml:space="preserve"> </w:t>
      </w:r>
      <w:r w:rsidRPr="00751FD1">
        <w:rPr>
          <w:rFonts w:ascii="Arial" w:hAnsi="Arial" w:cs="Arial"/>
          <w:i/>
          <w:iCs/>
          <w:sz w:val="20"/>
          <w:szCs w:val="20"/>
          <w:lang w:val="ru-RU"/>
        </w:rPr>
        <w:t>обоснование программ</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После проведения</w:t>
      </w:r>
      <w:r w:rsidRPr="00751FD1">
        <w:rPr>
          <w:rFonts w:ascii="Arial" w:hAnsi="Arial" w:cs="Arial"/>
          <w:b/>
          <w:bCs/>
          <w:sz w:val="20"/>
          <w:szCs w:val="20"/>
          <w:lang w:val="ru-RU"/>
        </w:rPr>
        <w:t xml:space="preserve"> </w:t>
      </w:r>
      <w:r w:rsidRPr="00751FD1">
        <w:rPr>
          <w:rFonts w:ascii="Arial" w:hAnsi="Arial" w:cs="Arial"/>
          <w:sz w:val="20"/>
          <w:szCs w:val="20"/>
          <w:lang w:val="ru-RU"/>
        </w:rPr>
        <w:t>экспертизы бюджета и нормативных актов, его сопровождающих, наступает стадия формулирования предложений по изменениям с содержательным и количественным обоснованием. Эти предложения будут убедительнее, если их подкрепить рекомендациями о способах и механизмах осуществления (правовых, организационных, финансово-экономических) и расчетами ресурсов. Определение финансовых источников на планируемые мероприятия вводит нас в систему гендерного бюджета. Вопрос об источниках в теории и на практике решается двумя путями: во-первых, ускорением экономического развития, во-вторых, перераспределением экономических результатов, в пользу социальных мер, направленных на решение наиболее</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1" w:name="page123"/>
      <w:bookmarkEnd w:id="61"/>
      <w:r>
        <w:rPr>
          <w:noProof/>
        </w:rPr>
        <w:lastRenderedPageBreak/>
        <mc:AlternateContent>
          <mc:Choice Requires="wps">
            <w:drawing>
              <wp:anchor distT="0" distB="0" distL="114300" distR="114300" simplePos="0" relativeHeight="25168230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08"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8C39B" id="Line 137" o:spid="_x0000_s1026" style="position:absolute;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uMQr5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83328" behindDoc="1" locked="0" layoutInCell="0" allowOverlap="1">
                <wp:simplePos x="0" y="0"/>
                <wp:positionH relativeFrom="page">
                  <wp:posOffset>4144645</wp:posOffset>
                </wp:positionH>
                <wp:positionV relativeFrom="page">
                  <wp:posOffset>999490</wp:posOffset>
                </wp:positionV>
                <wp:extent cx="3205480" cy="0"/>
                <wp:effectExtent l="0" t="0" r="0" b="0"/>
                <wp:wrapNone/>
                <wp:docPr id="107"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61F32" id="Line 138" o:spid="_x0000_s1026" style="position:absolute;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x7wmk7YBAABX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360"/>
        <w:rPr>
          <w:rFonts w:ascii="Times New Roman" w:hAnsi="Times New Roman"/>
          <w:sz w:val="24"/>
          <w:szCs w:val="24"/>
          <w:lang w:val="ru-RU"/>
        </w:rPr>
      </w:pPr>
      <w:r w:rsidRPr="00751FD1">
        <w:rPr>
          <w:rFonts w:ascii="Arial" w:hAnsi="Arial" w:cs="Arial"/>
          <w:sz w:val="20"/>
          <w:szCs w:val="20"/>
          <w:lang w:val="ru-RU"/>
        </w:rPr>
        <w:t>актуальных задач, - снижение бедности, повышение рождаемости, укрепление здоровья нации, развитие человеческого капитала.</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780" w:firstLine="540"/>
        <w:rPr>
          <w:rFonts w:ascii="Times New Roman" w:hAnsi="Times New Roman"/>
          <w:sz w:val="24"/>
          <w:szCs w:val="24"/>
          <w:lang w:val="ru-RU"/>
        </w:rPr>
      </w:pPr>
      <w:r w:rsidRPr="00751FD1">
        <w:rPr>
          <w:rFonts w:ascii="Arial" w:hAnsi="Arial" w:cs="Arial"/>
          <w:sz w:val="20"/>
          <w:szCs w:val="20"/>
          <w:lang w:val="ru-RU"/>
        </w:rPr>
        <w:t>Анализ гендерного бюджета может быть проведен посредством исследования национального, региональных или местных бюджетов на гендерную чувствительность или проведения оценки бюджетных расходов, идущих на приоритетные области, поскольку они оказывают воздействие на женщин и мужчин.</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i/>
          <w:iCs/>
          <w:sz w:val="20"/>
          <w:szCs w:val="20"/>
          <w:lang w:val="ru-RU"/>
        </w:rPr>
        <w:t>3.4. Гендерное бюджетирование: зарубежный и местный опыт</w:t>
      </w:r>
    </w:p>
    <w:p w:rsidR="000967BF" w:rsidRPr="00751FD1" w:rsidRDefault="00E5263C">
      <w:pPr>
        <w:widowControl w:val="0"/>
        <w:autoSpaceDE w:val="0"/>
        <w:autoSpaceDN w:val="0"/>
        <w:adjustRightInd w:val="0"/>
        <w:spacing w:after="0" w:line="224" w:lineRule="exact"/>
        <w:rPr>
          <w:rFonts w:ascii="Times New Roman" w:hAnsi="Times New Roman"/>
          <w:sz w:val="24"/>
          <w:szCs w:val="24"/>
          <w:lang w:val="ru-RU"/>
        </w:rPr>
      </w:pPr>
      <w:r>
        <w:rPr>
          <w:noProof/>
        </w:rPr>
        <mc:AlternateContent>
          <mc:Choice Requires="wps">
            <w:drawing>
              <wp:anchor distT="0" distB="0" distL="114300" distR="114300" simplePos="0" relativeHeight="251684352" behindDoc="1" locked="0" layoutInCell="0" allowOverlap="1">
                <wp:simplePos x="0" y="0"/>
                <wp:positionH relativeFrom="column">
                  <wp:posOffset>1270</wp:posOffset>
                </wp:positionH>
                <wp:positionV relativeFrom="paragraph">
                  <wp:posOffset>-3810</wp:posOffset>
                </wp:positionV>
                <wp:extent cx="4147185" cy="0"/>
                <wp:effectExtent l="0" t="0" r="5715" b="0"/>
                <wp:wrapNone/>
                <wp:docPr id="106"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147185" cy="0"/>
                        </a:xfrm>
                        <a:prstGeom prst="line">
                          <a:avLst/>
                        </a:prstGeom>
                        <a:noFill/>
                        <a:ln w="13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2CF76" id="Line 139"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3pt" to="326.65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" o:allowincell="f" strokeweight=".38097mm">
                <o:lock v:ext="edit" shapetype="f"/>
              </v:line>
            </w:pict>
          </mc:Fallback>
        </mc:AlternateContent>
      </w:r>
    </w:p>
    <w:p w:rsidR="000967BF" w:rsidRPr="00751FD1" w:rsidRDefault="0069582E">
      <w:pPr>
        <w:widowControl w:val="0"/>
        <w:overflowPunct w:val="0"/>
        <w:autoSpaceDE w:val="0"/>
        <w:autoSpaceDN w:val="0"/>
        <w:adjustRightInd w:val="0"/>
        <w:spacing w:after="0" w:line="227" w:lineRule="auto"/>
        <w:ind w:right="420" w:firstLine="540"/>
        <w:rPr>
          <w:rFonts w:ascii="Times New Roman" w:hAnsi="Times New Roman"/>
          <w:sz w:val="24"/>
          <w:szCs w:val="24"/>
          <w:lang w:val="ru-RU"/>
        </w:rPr>
      </w:pPr>
      <w:r w:rsidRPr="00751FD1">
        <w:rPr>
          <w:rFonts w:ascii="Arial" w:hAnsi="Arial" w:cs="Arial"/>
          <w:b/>
          <w:bCs/>
          <w:sz w:val="20"/>
          <w:szCs w:val="20"/>
          <w:lang w:val="ru-RU"/>
        </w:rPr>
        <w:t>Зарубежный опыт</w:t>
      </w:r>
      <w:r w:rsidRPr="00751FD1">
        <w:rPr>
          <w:rFonts w:ascii="Arial" w:hAnsi="Arial" w:cs="Arial"/>
          <w:sz w:val="20"/>
          <w:szCs w:val="20"/>
          <w:lang w:val="ru-RU"/>
        </w:rPr>
        <w:t>.</w:t>
      </w:r>
      <w:r w:rsidRPr="00751FD1">
        <w:rPr>
          <w:rFonts w:ascii="Arial" w:hAnsi="Arial" w:cs="Arial"/>
          <w:sz w:val="25"/>
          <w:szCs w:val="25"/>
          <w:vertAlign w:val="superscript"/>
          <w:lang w:val="ru-RU"/>
        </w:rPr>
        <w:t>28</w:t>
      </w:r>
      <w:r w:rsidRPr="00751FD1">
        <w:rPr>
          <w:rFonts w:ascii="Arial" w:hAnsi="Arial" w:cs="Arial"/>
          <w:b/>
          <w:bCs/>
          <w:sz w:val="20"/>
          <w:szCs w:val="20"/>
          <w:lang w:val="ru-RU"/>
        </w:rPr>
        <w:t xml:space="preserve"> </w:t>
      </w:r>
      <w:r w:rsidRPr="00751FD1">
        <w:rPr>
          <w:rFonts w:ascii="Arial" w:hAnsi="Arial" w:cs="Arial"/>
          <w:sz w:val="20"/>
          <w:szCs w:val="20"/>
          <w:lang w:val="ru-RU"/>
        </w:rPr>
        <w:t>В Австралии в</w:t>
      </w:r>
      <w:r w:rsidRPr="00751FD1">
        <w:rPr>
          <w:rFonts w:ascii="Arial" w:hAnsi="Arial" w:cs="Arial"/>
          <w:b/>
          <w:bCs/>
          <w:sz w:val="20"/>
          <w:szCs w:val="20"/>
          <w:lang w:val="ru-RU"/>
        </w:rPr>
        <w:t xml:space="preserve"> </w:t>
      </w:r>
      <w:r w:rsidRPr="00751FD1">
        <w:rPr>
          <w:rFonts w:ascii="Arial" w:hAnsi="Arial" w:cs="Arial"/>
          <w:sz w:val="20"/>
          <w:szCs w:val="20"/>
          <w:lang w:val="ru-RU"/>
        </w:rPr>
        <w:t>1984</w:t>
      </w:r>
      <w:r w:rsidRPr="00751FD1">
        <w:rPr>
          <w:rFonts w:ascii="Arial" w:hAnsi="Arial" w:cs="Arial"/>
          <w:b/>
          <w:bCs/>
          <w:sz w:val="20"/>
          <w:szCs w:val="20"/>
          <w:lang w:val="ru-RU"/>
        </w:rPr>
        <w:t xml:space="preserve"> </w:t>
      </w:r>
      <w:r w:rsidRPr="00751FD1">
        <w:rPr>
          <w:rFonts w:ascii="Arial" w:hAnsi="Arial" w:cs="Arial"/>
          <w:sz w:val="20"/>
          <w:szCs w:val="20"/>
          <w:lang w:val="ru-RU"/>
        </w:rPr>
        <w:t>году была сделана первая попытка разработки</w:t>
      </w:r>
      <w:r w:rsidRPr="00751FD1">
        <w:rPr>
          <w:rFonts w:ascii="Arial" w:hAnsi="Arial" w:cs="Arial"/>
          <w:b/>
          <w:bCs/>
          <w:sz w:val="20"/>
          <w:szCs w:val="20"/>
          <w:lang w:val="ru-RU"/>
        </w:rPr>
        <w:t xml:space="preserve"> </w:t>
      </w:r>
      <w:r w:rsidRPr="00751FD1">
        <w:rPr>
          <w:rFonts w:ascii="Arial" w:hAnsi="Arial" w:cs="Arial"/>
          <w:sz w:val="20"/>
          <w:szCs w:val="20"/>
          <w:lang w:val="ru-RU"/>
        </w:rPr>
        <w:t>гендерного бюджета, а в 1995 году с такой же инициативой выступили парламентарии, неправительственные организации и исследователи в Южной Африке. Через два года к ним присоединилось и правительство ЮАР.</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60" w:firstLine="540"/>
        <w:rPr>
          <w:rFonts w:ascii="Times New Roman" w:hAnsi="Times New Roman"/>
          <w:sz w:val="24"/>
          <w:szCs w:val="24"/>
          <w:lang w:val="ru-RU"/>
        </w:rPr>
      </w:pPr>
      <w:r w:rsidRPr="00751FD1">
        <w:rPr>
          <w:rFonts w:ascii="Arial" w:hAnsi="Arial" w:cs="Arial"/>
          <w:sz w:val="20"/>
          <w:szCs w:val="20"/>
          <w:lang w:val="ru-RU"/>
        </w:rPr>
        <w:t>В настоящее время разработки по гендерному бюджетированию ведутся в очень разных по уровню экономического развития государствах: Канаде и Танзании, Великобритании и Зимбабве, Нидерландах и Мексике. К этому перечню можно добавить США, Австрию, Финляндию и другие государства Северной Европы, Филиппины, Замбию, Мозамбик, Камбоджу и пр. Отмечаются инициативы по гендерному бюджету в странах Центральной и Восточной Европы и СНГ (Польше, Литве, Украине, России, Грузии, Азербайджане, Казахстане, Кыргызстане, Таджикистане).</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685376" behindDoc="1" locked="0" layoutInCell="0" allowOverlap="1">
            <wp:simplePos x="0" y="0"/>
            <wp:positionH relativeFrom="column">
              <wp:posOffset>-69850</wp:posOffset>
            </wp:positionH>
            <wp:positionV relativeFrom="paragraph">
              <wp:posOffset>297180</wp:posOffset>
            </wp:positionV>
            <wp:extent cx="6085205" cy="1618615"/>
            <wp:effectExtent l="19050" t="0" r="0" b="0"/>
            <wp:wrapNone/>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4"/>
                    <a:srcRect/>
                    <a:stretch>
                      <a:fillRect/>
                    </a:stretch>
                  </pic:blipFill>
                  <pic:spPr bwMode="auto">
                    <a:xfrm>
                      <a:off x="0" y="0"/>
                      <a:ext cx="6085205" cy="1618615"/>
                    </a:xfrm>
                    <a:prstGeom prst="rect">
                      <a:avLst/>
                    </a:prstGeom>
                    <a:noFill/>
                  </pic:spPr>
                </pic:pic>
              </a:graphicData>
            </a:graphic>
          </wp:anchor>
        </w:drawing>
      </w:r>
    </w:p>
    <w:p w:rsidR="000967BF" w:rsidRPr="00751FD1" w:rsidRDefault="000967BF">
      <w:pPr>
        <w:widowControl w:val="0"/>
        <w:autoSpaceDE w:val="0"/>
        <w:autoSpaceDN w:val="0"/>
        <w:adjustRightInd w:val="0"/>
        <w:spacing w:after="0" w:line="31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8" w:lineRule="auto"/>
        <w:ind w:right="40"/>
        <w:rPr>
          <w:rFonts w:ascii="Times New Roman" w:hAnsi="Times New Roman"/>
          <w:sz w:val="24"/>
          <w:szCs w:val="24"/>
          <w:lang w:val="ru-RU"/>
        </w:rPr>
      </w:pPr>
      <w:r w:rsidRPr="00751FD1">
        <w:rPr>
          <w:rFonts w:ascii="Arial" w:hAnsi="Arial" w:cs="Arial"/>
          <w:lang w:val="ru-RU"/>
        </w:rPr>
        <w:t>В «Бюджетных руководствах» Министерства финансов Танзании, выпущенных на 2006/07 гг., содержится одностраничный «Раздел по гендеру», в котором</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rsidP="0069582E">
      <w:pPr>
        <w:widowControl w:val="0"/>
        <w:numPr>
          <w:ilvl w:val="0"/>
          <w:numId w:val="111"/>
        </w:numPr>
        <w:tabs>
          <w:tab w:val="clear" w:pos="720"/>
          <w:tab w:val="num" w:pos="680"/>
        </w:tabs>
        <w:overflowPunct w:val="0"/>
        <w:autoSpaceDE w:val="0"/>
        <w:autoSpaceDN w:val="0"/>
        <w:adjustRightInd w:val="0"/>
        <w:spacing w:after="0" w:line="225" w:lineRule="auto"/>
        <w:ind w:left="680" w:right="180" w:hanging="337"/>
        <w:rPr>
          <w:rFonts w:ascii="Times New Roman" w:hAnsi="Times New Roman"/>
          <w:lang w:val="ru-RU"/>
        </w:rPr>
      </w:pPr>
      <w:r w:rsidRPr="00751FD1">
        <w:rPr>
          <w:rFonts w:ascii="Arial" w:hAnsi="Arial" w:cs="Arial"/>
          <w:lang w:val="ru-RU"/>
        </w:rPr>
        <w:t xml:space="preserve">поясняется, что политика и стратегия в отношении женщин и гендерного развития обеспечивает общую рамочную основу для комплексного внедрения гендерной проблематики; </w:t>
      </w:r>
    </w:p>
    <w:p w:rsidR="000967BF" w:rsidRPr="00751FD1" w:rsidRDefault="000967BF">
      <w:pPr>
        <w:widowControl w:val="0"/>
        <w:autoSpaceDE w:val="0"/>
        <w:autoSpaceDN w:val="0"/>
        <w:adjustRightInd w:val="0"/>
        <w:spacing w:after="0" w:line="46" w:lineRule="exact"/>
        <w:rPr>
          <w:rFonts w:ascii="Times New Roman" w:hAnsi="Times New Roman"/>
          <w:lang w:val="ru-RU"/>
        </w:rPr>
      </w:pPr>
    </w:p>
    <w:p w:rsidR="000967BF" w:rsidRPr="00751FD1" w:rsidRDefault="0069582E" w:rsidP="0069582E">
      <w:pPr>
        <w:widowControl w:val="0"/>
        <w:numPr>
          <w:ilvl w:val="0"/>
          <w:numId w:val="111"/>
        </w:numPr>
        <w:tabs>
          <w:tab w:val="clear" w:pos="720"/>
          <w:tab w:val="num" w:pos="680"/>
        </w:tabs>
        <w:overflowPunct w:val="0"/>
        <w:autoSpaceDE w:val="0"/>
        <w:autoSpaceDN w:val="0"/>
        <w:adjustRightInd w:val="0"/>
        <w:spacing w:after="0" w:line="218" w:lineRule="auto"/>
        <w:ind w:left="680" w:right="720" w:hanging="337"/>
        <w:jc w:val="both"/>
        <w:rPr>
          <w:rFonts w:ascii="Times New Roman" w:hAnsi="Times New Roman"/>
          <w:lang w:val="ru-RU"/>
        </w:rPr>
      </w:pPr>
      <w:r w:rsidRPr="00751FD1">
        <w:rPr>
          <w:rFonts w:ascii="Arial" w:hAnsi="Arial" w:cs="Arial"/>
          <w:lang w:val="ru-RU"/>
        </w:rPr>
        <w:t xml:space="preserve">описываются как достижения, так и барьеры в отношении выполнения целей политики; </w:t>
      </w:r>
    </w:p>
    <w:p w:rsidR="000967BF" w:rsidRPr="00751FD1" w:rsidRDefault="000967BF">
      <w:pPr>
        <w:widowControl w:val="0"/>
        <w:autoSpaceDE w:val="0"/>
        <w:autoSpaceDN w:val="0"/>
        <w:adjustRightInd w:val="0"/>
        <w:spacing w:after="0" w:line="45" w:lineRule="exact"/>
        <w:rPr>
          <w:rFonts w:ascii="Times New Roman" w:hAnsi="Times New Roman"/>
          <w:lang w:val="ru-RU"/>
        </w:rPr>
      </w:pPr>
    </w:p>
    <w:p w:rsidR="000967BF" w:rsidRPr="00751FD1" w:rsidRDefault="0069582E" w:rsidP="0069582E">
      <w:pPr>
        <w:widowControl w:val="0"/>
        <w:numPr>
          <w:ilvl w:val="0"/>
          <w:numId w:val="111"/>
        </w:numPr>
        <w:tabs>
          <w:tab w:val="clear" w:pos="720"/>
          <w:tab w:val="num" w:pos="680"/>
        </w:tabs>
        <w:overflowPunct w:val="0"/>
        <w:autoSpaceDE w:val="0"/>
        <w:autoSpaceDN w:val="0"/>
        <w:adjustRightInd w:val="0"/>
        <w:spacing w:after="0" w:line="225" w:lineRule="auto"/>
        <w:ind w:left="680" w:right="200" w:hanging="337"/>
        <w:rPr>
          <w:rFonts w:ascii="Times New Roman" w:hAnsi="Times New Roman"/>
          <w:lang w:val="ru-RU"/>
        </w:rPr>
      </w:pPr>
      <w:r w:rsidRPr="00751FD1">
        <w:rPr>
          <w:rFonts w:ascii="Arial" w:hAnsi="Arial" w:cs="Arial"/>
          <w:lang w:val="ru-RU"/>
        </w:rPr>
        <w:t xml:space="preserve">в конце перечисляются пять стратегических обязательств и четыре приоритетных направления для ассигнования ресурсов, которыми министерствам следует руководствоваться при формировании бюджетов. </w:t>
      </w:r>
    </w:p>
    <w:p w:rsidR="000967BF" w:rsidRPr="00751FD1" w:rsidRDefault="00E5263C">
      <w:pPr>
        <w:widowControl w:val="0"/>
        <w:autoSpaceDE w:val="0"/>
        <w:autoSpaceDN w:val="0"/>
        <w:adjustRightInd w:val="0"/>
        <w:spacing w:after="0" w:line="284" w:lineRule="exact"/>
        <w:rPr>
          <w:rFonts w:ascii="Times New Roman" w:hAnsi="Times New Roman"/>
          <w:sz w:val="24"/>
          <w:szCs w:val="24"/>
          <w:lang w:val="ru-RU"/>
        </w:rPr>
      </w:pPr>
      <w:r>
        <w:rPr>
          <w:noProof/>
        </w:rPr>
        <mc:AlternateContent>
          <mc:Choice Requires="wps">
            <w:drawing>
              <wp:anchor distT="0" distB="0" distL="114300" distR="114300" simplePos="0" relativeHeight="251686400" behindDoc="1" locked="0" layoutInCell="0" allowOverlap="1">
                <wp:simplePos x="0" y="0"/>
                <wp:positionH relativeFrom="column">
                  <wp:posOffset>-69850</wp:posOffset>
                </wp:positionH>
                <wp:positionV relativeFrom="paragraph">
                  <wp:posOffset>5715</wp:posOffset>
                </wp:positionV>
                <wp:extent cx="6083935" cy="0"/>
                <wp:effectExtent l="0" t="0" r="0" b="0"/>
                <wp:wrapNone/>
                <wp:docPr id="1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494DD9" id="Line 141"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45pt" to="473.55pt,.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" o:allowincell="f" strokeweight=".48pt">
                <o:lock v:ext="edit" shapetype="f"/>
              </v:line>
            </w:pict>
          </mc:Fallback>
        </mc:AlternateContent>
      </w:r>
    </w:p>
    <w:p w:rsidR="000967BF" w:rsidRPr="00751FD1" w:rsidRDefault="0069582E">
      <w:pPr>
        <w:widowControl w:val="0"/>
        <w:overflowPunct w:val="0"/>
        <w:autoSpaceDE w:val="0"/>
        <w:autoSpaceDN w:val="0"/>
        <w:adjustRightInd w:val="0"/>
        <w:spacing w:after="0" w:line="246" w:lineRule="auto"/>
        <w:ind w:firstLine="595"/>
        <w:rPr>
          <w:rFonts w:ascii="Times New Roman" w:hAnsi="Times New Roman"/>
          <w:sz w:val="24"/>
          <w:szCs w:val="24"/>
          <w:lang w:val="ru-RU"/>
        </w:rPr>
      </w:pPr>
      <w:r w:rsidRPr="00751FD1">
        <w:rPr>
          <w:rFonts w:ascii="Arial" w:hAnsi="Arial" w:cs="Arial"/>
          <w:sz w:val="19"/>
          <w:szCs w:val="19"/>
          <w:lang w:val="ru-RU"/>
        </w:rPr>
        <w:t>Модели, естественно, различаются по странам в зависимости от экономических условий, национально-исторических особенностей и степени развития гражданского общества. Наблюдается разнообразие бюджетных инициатив, состава участников (правительство, парламент, женские общественные организации в любом варианте и сочетании), действий и мероприятий, а также стратегий достижения результата при весьма различной степени завершенности системы. При этом нельзя не отметить фактор международных решений и международных источников финансирования ее продвижения в жизнь (средства ООН, Евросоюза и т.п.).</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rsidP="0069582E">
      <w:pPr>
        <w:widowControl w:val="0"/>
        <w:numPr>
          <w:ilvl w:val="0"/>
          <w:numId w:val="112"/>
        </w:numPr>
        <w:overflowPunct w:val="0"/>
        <w:autoSpaceDE w:val="0"/>
        <w:autoSpaceDN w:val="0"/>
        <w:adjustRightInd w:val="0"/>
        <w:spacing w:after="0" w:line="232" w:lineRule="auto"/>
        <w:ind w:left="0" w:right="280" w:firstLine="542"/>
        <w:rPr>
          <w:rFonts w:ascii="Arial" w:hAnsi="Arial" w:cs="Arial"/>
          <w:sz w:val="20"/>
          <w:szCs w:val="20"/>
          <w:lang w:val="ru-RU"/>
        </w:rPr>
      </w:pPr>
      <w:r w:rsidRPr="00751FD1">
        <w:rPr>
          <w:rFonts w:ascii="Arial" w:hAnsi="Arial" w:cs="Arial"/>
          <w:sz w:val="20"/>
          <w:szCs w:val="20"/>
          <w:lang w:val="ru-RU"/>
        </w:rPr>
        <w:t xml:space="preserve">меньшинстве стран удалось включить гендерный аспект в общий процесс составления бюджета. Австралия, когда начинала в 80-х годах применять эту технологию, рассматривала ее как дело правительства. В Канаде есть Министерство по делам женщин, которое выступает как орган, побуждающий министерство финансов и другие государственные структуры, предусматривать в своей деятельности гендерно чувствительные мероприятия и расходы на них на основе использования гендерного анализа. </w:t>
      </w:r>
    </w:p>
    <w:p w:rsidR="000967BF" w:rsidRPr="00751FD1" w:rsidRDefault="000967BF">
      <w:pPr>
        <w:widowControl w:val="0"/>
        <w:autoSpaceDE w:val="0"/>
        <w:autoSpaceDN w:val="0"/>
        <w:adjustRightInd w:val="0"/>
        <w:spacing w:after="0" w:line="46" w:lineRule="exact"/>
        <w:rPr>
          <w:rFonts w:ascii="Arial" w:hAnsi="Arial" w:cs="Arial"/>
          <w:sz w:val="20"/>
          <w:szCs w:val="20"/>
          <w:lang w:val="ru-RU"/>
        </w:rPr>
      </w:pPr>
    </w:p>
    <w:p w:rsidR="000967BF" w:rsidRPr="00751FD1" w:rsidRDefault="0069582E" w:rsidP="0069582E">
      <w:pPr>
        <w:widowControl w:val="0"/>
        <w:numPr>
          <w:ilvl w:val="0"/>
          <w:numId w:val="112"/>
        </w:numPr>
        <w:overflowPunct w:val="0"/>
        <w:autoSpaceDE w:val="0"/>
        <w:autoSpaceDN w:val="0"/>
        <w:adjustRightInd w:val="0"/>
        <w:spacing w:after="0" w:line="234" w:lineRule="auto"/>
        <w:ind w:left="0" w:right="20" w:firstLine="542"/>
        <w:rPr>
          <w:rFonts w:ascii="Arial" w:hAnsi="Arial" w:cs="Arial"/>
          <w:sz w:val="20"/>
          <w:szCs w:val="20"/>
          <w:lang w:val="ru-RU"/>
        </w:rPr>
      </w:pPr>
      <w:r w:rsidRPr="00751FD1">
        <w:rPr>
          <w:rFonts w:ascii="Arial" w:hAnsi="Arial" w:cs="Arial"/>
          <w:sz w:val="20"/>
          <w:szCs w:val="20"/>
          <w:lang w:val="ru-RU"/>
        </w:rPr>
        <w:t xml:space="preserve">Южной Африке корни "женского бюджета" – в деятельности неправительственных организаций и парламента. Процесс начался с детального изучения различных секторов и правительственных департаментов командой экспертов, которые работали в тесной координации с Комитетом по качеству жизни и статусу женщин. Сила инициатив "по женскому бюджету" в Южной Африке состояла в том, что основные импульсы исходили от гражданского общества и поддерживались парламентом. Для ЮАР и других развивающихся стран имеет значение и вовле-ченность страны в международные проекты, которые заставляют правительство уделять больше внимания идеям включения женской проблематики в бюджет, поскольку это предписывается условиями помощи. </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87424" behindDoc="1" locked="0" layoutInCell="0" allowOverlap="1">
                <wp:simplePos x="0" y="0"/>
                <wp:positionH relativeFrom="column">
                  <wp:posOffset>1270</wp:posOffset>
                </wp:positionH>
                <wp:positionV relativeFrom="paragraph">
                  <wp:posOffset>215900</wp:posOffset>
                </wp:positionV>
                <wp:extent cx="1828800" cy="0"/>
                <wp:effectExtent l="0" t="0" r="0" b="0"/>
                <wp:wrapNone/>
                <wp:docPr id="104"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64CFE" id="Line 142"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7pt" to="144.1pt,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2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200"/>
        <w:rPr>
          <w:rFonts w:ascii="Times New Roman" w:hAnsi="Times New Roman"/>
          <w:sz w:val="24"/>
          <w:szCs w:val="24"/>
          <w:lang w:val="ru-RU"/>
        </w:rPr>
      </w:pPr>
      <w:r w:rsidRPr="00751FD1">
        <w:rPr>
          <w:rFonts w:cs="Calibri"/>
          <w:sz w:val="25"/>
          <w:szCs w:val="25"/>
          <w:vertAlign w:val="superscript"/>
          <w:lang w:val="ru-RU"/>
        </w:rPr>
        <w:t>28</w:t>
      </w:r>
      <w:r w:rsidRPr="00751FD1">
        <w:rPr>
          <w:rFonts w:cs="Calibri"/>
          <w:sz w:val="20"/>
          <w:szCs w:val="20"/>
          <w:lang w:val="ru-RU"/>
        </w:rPr>
        <w:t xml:space="preserve"> Этот раздел адаптирован из Ржаницыной Л.С. Гендерное измерение бюджета – российский опыт / Часть 2. – М.: Проспект, 2006</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62</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2" w:name="page125"/>
      <w:bookmarkEnd w:id="62"/>
      <w:r>
        <w:rPr>
          <w:noProof/>
        </w:rPr>
        <w:lastRenderedPageBreak/>
        <mc:AlternateContent>
          <mc:Choice Requires="wps">
            <w:drawing>
              <wp:anchor distT="0" distB="0" distL="114300" distR="114300" simplePos="0" relativeHeight="25168844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03"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4F0ED" id="Line 143" o:spid="_x0000_s1026" style="position:absolute;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mAoNrtQEAAFc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89472" behindDoc="1" locked="0" layoutInCell="0" allowOverlap="1">
                <wp:simplePos x="0" y="0"/>
                <wp:positionH relativeFrom="page">
                  <wp:posOffset>4144645</wp:posOffset>
                </wp:positionH>
                <wp:positionV relativeFrom="page">
                  <wp:posOffset>999490</wp:posOffset>
                </wp:positionV>
                <wp:extent cx="3205480" cy="0"/>
                <wp:effectExtent l="0" t="0" r="0" b="0"/>
                <wp:wrapNone/>
                <wp:docPr id="102"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D07E70" id="Line 144" o:spid="_x0000_s1026" style="position:absolute;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AKg29gtQEAAFc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r w:rsidR="0049221B">
        <w:rPr>
          <w:noProof/>
          <w:lang w:val="ru-RU" w:eastAsia="ru-RU"/>
        </w:rPr>
        <w:drawing>
          <wp:anchor distT="0" distB="0" distL="114300" distR="114300" simplePos="0" relativeHeight="251690496" behindDoc="1" locked="0" layoutInCell="0" allowOverlap="1">
            <wp:simplePos x="0" y="0"/>
            <wp:positionH relativeFrom="page">
              <wp:posOffset>1009015</wp:posOffset>
            </wp:positionH>
            <wp:positionV relativeFrom="page">
              <wp:posOffset>1323340</wp:posOffset>
            </wp:positionV>
            <wp:extent cx="6085205" cy="2745105"/>
            <wp:effectExtent l="19050" t="0" r="0" b="0"/>
            <wp:wrapNone/>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5">
                      <a:clrChange>
                        <a:clrFrom>
                          <a:srgbClr val="FFFFFF"/>
                        </a:clrFrom>
                        <a:clrTo>
                          <a:srgbClr val="FFFFFF">
                            <a:alpha val="0"/>
                          </a:srgbClr>
                        </a:clrTo>
                      </a:clrChange>
                    </a:blip>
                    <a:srcRect/>
                    <a:stretch>
                      <a:fillRect/>
                    </a:stretch>
                  </pic:blipFill>
                  <pic:spPr bwMode="auto">
                    <a:xfrm>
                      <a:off x="0" y="0"/>
                      <a:ext cx="6085205" cy="2745105"/>
                    </a:xfrm>
                    <a:prstGeom prst="rect">
                      <a:avLst/>
                    </a:prstGeom>
                    <a:noFill/>
                  </pic:spPr>
                </pic:pic>
              </a:graphicData>
            </a:graphic>
          </wp:anchor>
        </w:drawing>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5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i/>
          <w:iCs/>
          <w:lang w:val="ru-RU"/>
        </w:rPr>
        <w:t>Бюджетный циркуляр в Уганде</w:t>
      </w:r>
    </w:p>
    <w:p w:rsidR="000967BF" w:rsidRPr="00751FD1" w:rsidRDefault="000967BF">
      <w:pPr>
        <w:widowControl w:val="0"/>
        <w:autoSpaceDE w:val="0"/>
        <w:autoSpaceDN w:val="0"/>
        <w:adjustRightInd w:val="0"/>
        <w:spacing w:after="0" w:line="29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rPr>
          <w:rFonts w:ascii="Times New Roman" w:hAnsi="Times New Roman"/>
          <w:sz w:val="24"/>
          <w:szCs w:val="24"/>
          <w:lang w:val="ru-RU"/>
        </w:rPr>
      </w:pPr>
      <w:r w:rsidRPr="00751FD1">
        <w:rPr>
          <w:rFonts w:ascii="Arial" w:hAnsi="Arial" w:cs="Arial"/>
          <w:i/>
          <w:iCs/>
          <w:lang w:val="ru-RU"/>
        </w:rPr>
        <w:t>«Правительство берет на себя обязательство по комплексному внедрению гендерной проблематики и вопросов равноправия в процессы планирования и бюджетирования. Это включает в себя фактический учет потребностей особых групп таких как женщины, сироты, престарелые, молодежь и инвалиды, и включение соответствующих мероприятий в существующие программы в качестве неотъемлемой части бюджетного процесса. «Руководство» было включено в «Техническое задание для отраслевых рабочих групп (ОРГ)». Поэтому просим Вас определить эти потребности и обеспечить, чтобы связанные с ними затраты были учтены в ориентировочных бюджетных оценках на следующий 2005/06 финансовый год и на среднесрочную перспективу»</w:t>
      </w:r>
    </w:p>
    <w:p w:rsidR="000967BF" w:rsidRPr="00751FD1" w:rsidRDefault="000967BF">
      <w:pPr>
        <w:widowControl w:val="0"/>
        <w:autoSpaceDE w:val="0"/>
        <w:autoSpaceDN w:val="0"/>
        <w:adjustRightInd w:val="0"/>
        <w:spacing w:after="0" w:line="30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right="640"/>
        <w:rPr>
          <w:rFonts w:ascii="Times New Roman" w:hAnsi="Times New Roman"/>
          <w:sz w:val="24"/>
          <w:szCs w:val="24"/>
          <w:lang w:val="ru-RU"/>
        </w:rPr>
      </w:pPr>
      <w:r w:rsidRPr="00751FD1">
        <w:rPr>
          <w:rFonts w:ascii="Arial" w:hAnsi="Arial" w:cs="Arial"/>
          <w:lang w:val="ru-RU"/>
        </w:rPr>
        <w:t>В «Руководстве по бюджетам гендера и равенства» для отраслевых рабочих групп говорится о необходимости реализации соответствующих мер по выполнению этого обязательства.</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91520" behindDoc="1" locked="0" layoutInCell="0" allowOverlap="1">
                <wp:simplePos x="0" y="0"/>
                <wp:positionH relativeFrom="column">
                  <wp:posOffset>-69850</wp:posOffset>
                </wp:positionH>
                <wp:positionV relativeFrom="paragraph">
                  <wp:posOffset>165735</wp:posOffset>
                </wp:positionV>
                <wp:extent cx="6083935" cy="0"/>
                <wp:effectExtent l="0" t="0" r="0" b="0"/>
                <wp:wrapNone/>
                <wp:docPr id="101"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A0E01" id="Line 146"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05pt" to="473.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331" w:lineRule="exact"/>
        <w:rPr>
          <w:rFonts w:ascii="Times New Roman" w:hAnsi="Times New Roman"/>
          <w:sz w:val="24"/>
          <w:szCs w:val="24"/>
          <w:lang w:val="ru-RU"/>
        </w:rPr>
      </w:pPr>
    </w:p>
    <w:p w:rsidR="000967BF" w:rsidRPr="00751FD1" w:rsidRDefault="0069582E" w:rsidP="0069582E">
      <w:pPr>
        <w:widowControl w:val="0"/>
        <w:numPr>
          <w:ilvl w:val="0"/>
          <w:numId w:val="113"/>
        </w:numPr>
        <w:overflowPunct w:val="0"/>
        <w:autoSpaceDE w:val="0"/>
        <w:autoSpaceDN w:val="0"/>
        <w:adjustRightInd w:val="0"/>
        <w:spacing w:after="0" w:line="236" w:lineRule="auto"/>
        <w:ind w:left="0" w:right="20" w:firstLine="542"/>
        <w:rPr>
          <w:rFonts w:ascii="Arial" w:hAnsi="Arial" w:cs="Arial"/>
          <w:sz w:val="20"/>
          <w:szCs w:val="20"/>
          <w:lang w:val="ru-RU"/>
        </w:rPr>
      </w:pPr>
      <w:r w:rsidRPr="00751FD1">
        <w:rPr>
          <w:rFonts w:ascii="Arial" w:hAnsi="Arial" w:cs="Arial"/>
          <w:b/>
          <w:bCs/>
          <w:sz w:val="20"/>
          <w:szCs w:val="20"/>
          <w:lang w:val="ru-RU"/>
        </w:rPr>
        <w:t xml:space="preserve">США </w:t>
      </w:r>
      <w:r w:rsidRPr="00751FD1">
        <w:rPr>
          <w:rFonts w:ascii="Arial" w:hAnsi="Arial" w:cs="Arial"/>
          <w:sz w:val="20"/>
          <w:szCs w:val="20"/>
          <w:lang w:val="ru-RU"/>
        </w:rPr>
        <w:t>гендерный бюджет</w:t>
      </w:r>
      <w:r w:rsidRPr="00751FD1">
        <w:rPr>
          <w:rFonts w:ascii="Arial" w:hAnsi="Arial" w:cs="Arial"/>
          <w:b/>
          <w:bCs/>
          <w:sz w:val="20"/>
          <w:szCs w:val="20"/>
          <w:lang w:val="ru-RU"/>
        </w:rPr>
        <w:t xml:space="preserve"> </w:t>
      </w:r>
      <w:r w:rsidRPr="00751FD1">
        <w:rPr>
          <w:rFonts w:ascii="Arial" w:hAnsi="Arial" w:cs="Arial"/>
          <w:sz w:val="20"/>
          <w:szCs w:val="20"/>
          <w:lang w:val="ru-RU"/>
        </w:rPr>
        <w:t>–</w:t>
      </w:r>
      <w:r w:rsidRPr="00751FD1">
        <w:rPr>
          <w:rFonts w:ascii="Arial" w:hAnsi="Arial" w:cs="Arial"/>
          <w:b/>
          <w:bCs/>
          <w:sz w:val="20"/>
          <w:szCs w:val="20"/>
          <w:lang w:val="ru-RU"/>
        </w:rPr>
        <w:t xml:space="preserve"> </w:t>
      </w:r>
      <w:r w:rsidRPr="00751FD1">
        <w:rPr>
          <w:rFonts w:ascii="Arial" w:hAnsi="Arial" w:cs="Arial"/>
          <w:sz w:val="20"/>
          <w:szCs w:val="20"/>
          <w:lang w:val="ru-RU"/>
        </w:rPr>
        <w:t>инициатива исключительно гражданского общества.</w:t>
      </w:r>
      <w:r w:rsidRPr="00751FD1">
        <w:rPr>
          <w:rFonts w:ascii="Arial" w:hAnsi="Arial" w:cs="Arial"/>
          <w:b/>
          <w:bCs/>
          <w:sz w:val="20"/>
          <w:szCs w:val="20"/>
          <w:lang w:val="ru-RU"/>
        </w:rPr>
        <w:t xml:space="preserve"> </w:t>
      </w:r>
      <w:r w:rsidRPr="00751FD1">
        <w:rPr>
          <w:rFonts w:ascii="Arial" w:hAnsi="Arial" w:cs="Arial"/>
          <w:sz w:val="20"/>
          <w:szCs w:val="20"/>
          <w:lang w:val="ru-RU"/>
        </w:rPr>
        <w:t>Главный</w:t>
      </w:r>
      <w:r w:rsidRPr="00751FD1">
        <w:rPr>
          <w:rFonts w:ascii="Arial" w:hAnsi="Arial" w:cs="Arial"/>
          <w:b/>
          <w:bCs/>
          <w:sz w:val="20"/>
          <w:szCs w:val="20"/>
          <w:lang w:val="ru-RU"/>
        </w:rPr>
        <w:t xml:space="preserve"> </w:t>
      </w:r>
      <w:r w:rsidRPr="00751FD1">
        <w:rPr>
          <w:rFonts w:ascii="Arial" w:hAnsi="Arial" w:cs="Arial"/>
          <w:sz w:val="20"/>
          <w:szCs w:val="20"/>
          <w:lang w:val="ru-RU"/>
        </w:rPr>
        <w:t xml:space="preserve">координатор и инициатор всей работы – Институт исследований женской политики. Институт ведет широкую пропаганду гендерного бюджета. Например, издан Путеводитель для женщин по бюджету США, который в популярной форме отвечает на вопросы – куда идут ваши деньги, как вы можете повлиять на их расходование. Путеводитель состоит из трех частей. </w:t>
      </w:r>
      <w:r w:rsidRPr="00751FD1">
        <w:rPr>
          <w:rFonts w:ascii="Arial" w:hAnsi="Arial" w:cs="Arial"/>
          <w:b/>
          <w:bCs/>
          <w:sz w:val="20"/>
          <w:szCs w:val="20"/>
          <w:lang w:val="ru-RU"/>
        </w:rPr>
        <w:t>В первой части</w:t>
      </w:r>
      <w:r w:rsidRPr="00751FD1">
        <w:rPr>
          <w:rFonts w:ascii="Arial" w:hAnsi="Arial" w:cs="Arial"/>
          <w:sz w:val="20"/>
          <w:szCs w:val="20"/>
          <w:lang w:val="ru-RU"/>
        </w:rPr>
        <w:t xml:space="preserve"> рассказывается о содержании бюджета, его основных статьях, источниках доходов. Другими словами, раздел дает представление о том, откуда берутся государственные деньги, на что они расходуются, и кто принимает решения относительно их распределения. </w:t>
      </w:r>
      <w:r w:rsidRPr="00751FD1">
        <w:rPr>
          <w:rFonts w:ascii="Arial" w:hAnsi="Arial" w:cs="Arial"/>
          <w:b/>
          <w:bCs/>
          <w:sz w:val="20"/>
          <w:szCs w:val="20"/>
          <w:lang w:val="ru-RU"/>
        </w:rPr>
        <w:t>Во второй части</w:t>
      </w:r>
      <w:r w:rsidRPr="00751FD1">
        <w:rPr>
          <w:rFonts w:ascii="Arial" w:hAnsi="Arial" w:cs="Arial"/>
          <w:sz w:val="20"/>
          <w:szCs w:val="20"/>
          <w:lang w:val="ru-RU"/>
        </w:rPr>
        <w:t xml:space="preserve"> раскрываются тайны мифов, окружающих бюджетную политику и влияющих на повседневную жизнь женщин. </w:t>
      </w:r>
      <w:r w:rsidRPr="00751FD1">
        <w:rPr>
          <w:rFonts w:ascii="Arial" w:hAnsi="Arial" w:cs="Arial"/>
          <w:b/>
          <w:bCs/>
          <w:sz w:val="20"/>
          <w:szCs w:val="20"/>
          <w:lang w:val="ru-RU"/>
        </w:rPr>
        <w:t>В третьей части</w:t>
      </w:r>
      <w:r w:rsidRPr="00751FD1">
        <w:rPr>
          <w:rFonts w:ascii="Arial" w:hAnsi="Arial" w:cs="Arial"/>
          <w:sz w:val="20"/>
          <w:szCs w:val="20"/>
          <w:lang w:val="ru-RU"/>
        </w:rPr>
        <w:t xml:space="preserve"> приведены конкретные примеры того, что делают женщины разных стран для включения гендерной составляющей в государственные бюджеты. </w:t>
      </w:r>
    </w:p>
    <w:p w:rsidR="000967BF" w:rsidRPr="00751FD1" w:rsidRDefault="000967BF">
      <w:pPr>
        <w:widowControl w:val="0"/>
        <w:autoSpaceDE w:val="0"/>
        <w:autoSpaceDN w:val="0"/>
        <w:adjustRightInd w:val="0"/>
        <w:spacing w:after="0" w:line="2" w:lineRule="exact"/>
        <w:rPr>
          <w:rFonts w:ascii="Arial" w:hAnsi="Arial" w:cs="Arial"/>
          <w:sz w:val="20"/>
          <w:szCs w:val="20"/>
          <w:lang w:val="ru-RU"/>
        </w:rPr>
      </w:pPr>
    </w:p>
    <w:p w:rsidR="000967BF" w:rsidRPr="00751FD1" w:rsidRDefault="0069582E" w:rsidP="0069582E">
      <w:pPr>
        <w:widowControl w:val="0"/>
        <w:numPr>
          <w:ilvl w:val="0"/>
          <w:numId w:val="113"/>
        </w:numPr>
        <w:overflowPunct w:val="0"/>
        <w:autoSpaceDE w:val="0"/>
        <w:autoSpaceDN w:val="0"/>
        <w:adjustRightInd w:val="0"/>
        <w:spacing w:after="0" w:line="235" w:lineRule="auto"/>
        <w:ind w:hanging="178"/>
        <w:jc w:val="both"/>
        <w:rPr>
          <w:rFonts w:ascii="Arial" w:hAnsi="Arial" w:cs="Arial"/>
          <w:sz w:val="20"/>
          <w:szCs w:val="20"/>
          <w:lang w:val="ru-RU"/>
        </w:rPr>
      </w:pPr>
      <w:r w:rsidRPr="00751FD1">
        <w:rPr>
          <w:rFonts w:ascii="Arial" w:hAnsi="Arial" w:cs="Arial"/>
          <w:b/>
          <w:bCs/>
          <w:sz w:val="20"/>
          <w:szCs w:val="20"/>
          <w:lang w:val="ru-RU"/>
        </w:rPr>
        <w:t xml:space="preserve">Великобритании </w:t>
      </w:r>
      <w:r w:rsidRPr="00751FD1">
        <w:rPr>
          <w:rFonts w:ascii="Arial" w:hAnsi="Arial" w:cs="Arial"/>
          <w:sz w:val="20"/>
          <w:szCs w:val="20"/>
          <w:lang w:val="ru-RU"/>
        </w:rPr>
        <w:t>гендерный бюджет инициировался феминистками из академической</w:t>
      </w:r>
      <w:r w:rsidRPr="00751FD1">
        <w:rPr>
          <w:rFonts w:ascii="Arial" w:hAnsi="Arial" w:cs="Arial"/>
          <w:b/>
          <w:bCs/>
          <w:sz w:val="20"/>
          <w:szCs w:val="20"/>
          <w:lang w:val="ru-RU"/>
        </w:rPr>
        <w:t xml:space="preserve"> </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6" w:lineRule="auto"/>
        <w:ind w:right="20"/>
        <w:rPr>
          <w:rFonts w:ascii="Times New Roman" w:hAnsi="Times New Roman"/>
          <w:sz w:val="24"/>
          <w:szCs w:val="24"/>
          <w:lang w:val="ru-RU"/>
        </w:rPr>
      </w:pPr>
      <w:r w:rsidRPr="00751FD1">
        <w:rPr>
          <w:rFonts w:ascii="Arial" w:hAnsi="Arial" w:cs="Arial"/>
          <w:sz w:val="20"/>
          <w:szCs w:val="20"/>
          <w:lang w:val="ru-RU"/>
        </w:rPr>
        <w:t>среды и профсоюзными активистками, они в 1989 году создали "Группу женского бюджета" (ГЖБ). Высокий научно-профессиональный уровень ГЖБ позволил сосредоточиться собственно на анализе бюджета, представленного правительством для обсуждения, на подготовке небольших по формату аналитических материалов с критическим разбором принимаемых бюджетов. Подход ГЖБ, основанный на использовании данных научного анализа, хорошо укладывается в логику правительства, предпочитающего говорить о проблемах только на основе "анализа, подкрепленного свидетельствами и доказательствами". Группа отталкивается от тех целей, которые сформу-лированы самим правительством, и ставит их на службу гендерной политике. Скажем, правительство заявило о намерении поднять производительность труда и сократить уровень детской бедности. Группа доказывает, что экономическая помощь женщине скорее позволит достичь этих целей. В частности, группа добилась того, что, начиная с 2003 года, пособие, называющееся "детский кредит", выплачивается "тому, кто заботится" (т.е. чаще всего женщинам), а не "тому, кто зарабатывает" (чаще всего это мужчины).</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680" w:firstLine="540"/>
        <w:rPr>
          <w:rFonts w:ascii="Times New Roman" w:hAnsi="Times New Roman"/>
          <w:sz w:val="24"/>
          <w:szCs w:val="24"/>
          <w:lang w:val="ru-RU"/>
        </w:rPr>
      </w:pPr>
      <w:r w:rsidRPr="00751FD1">
        <w:rPr>
          <w:rFonts w:ascii="Arial" w:hAnsi="Arial" w:cs="Arial"/>
          <w:sz w:val="19"/>
          <w:szCs w:val="19"/>
          <w:lang w:val="ru-RU"/>
        </w:rPr>
        <w:t>Есть страны, где общественные инициативы не сразу, но побудили правительство приступить к внедрению элементов гендерного бюджета. К примеру, Австрия и Нидерланды.</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9" w:lineRule="auto"/>
        <w:ind w:right="60" w:firstLine="540"/>
        <w:rPr>
          <w:rFonts w:ascii="Times New Roman" w:hAnsi="Times New Roman"/>
          <w:sz w:val="24"/>
          <w:szCs w:val="24"/>
          <w:lang w:val="ru-RU"/>
        </w:rPr>
      </w:pPr>
      <w:r w:rsidRPr="00751FD1">
        <w:rPr>
          <w:rFonts w:ascii="Arial" w:hAnsi="Arial" w:cs="Arial"/>
          <w:sz w:val="19"/>
          <w:szCs w:val="19"/>
          <w:lang w:val="ru-RU"/>
        </w:rPr>
        <w:t xml:space="preserve">В </w:t>
      </w:r>
      <w:r w:rsidRPr="00751FD1">
        <w:rPr>
          <w:rFonts w:ascii="Arial" w:hAnsi="Arial" w:cs="Arial"/>
          <w:b/>
          <w:bCs/>
          <w:sz w:val="19"/>
          <w:szCs w:val="19"/>
          <w:lang w:val="ru-RU"/>
        </w:rPr>
        <w:t>Австрии</w:t>
      </w:r>
      <w:r w:rsidRPr="00751FD1">
        <w:rPr>
          <w:rFonts w:ascii="Arial" w:hAnsi="Arial" w:cs="Arial"/>
          <w:sz w:val="19"/>
          <w:szCs w:val="19"/>
          <w:lang w:val="ru-RU"/>
        </w:rPr>
        <w:t xml:space="preserve"> в 2001 году несколько женских НПО создали отдельную группу под названием "Женщины и бюджет". На первом этапе основной задачей группы стало ознакомление общественности страны с понятием гендерного бюджета и концепцией механизма его формирования, а также содействие правительственным структурам и общественным организациям в деле внедрения этой концепции в жизнь. Группа подготовила и опубликовала книгу под названием "Женщины и бюджет: анализ государственных финансов с гендерной точки зрения". В свою очередь, правительством сделаны определенные шаги по формированию гендерно-ориентированного бюджета. В 2002 году Министерство финансов опубликовало свой анализ поступлений в доходную часть бюджета от уплаты подоходного налога. Из документа явствует, среди прочего, что мужчины больше и чаще пользуются преимуществами налоговых льгот, чем женщины, но этот вывод не повлиял на ход налоговой реформы. Тем не менее, федеральным правительством Австрии было принято решение начать практическое формирование гендерно- ориентированного бюджета.</w:t>
      </w:r>
    </w:p>
    <w:p w:rsidR="000967BF" w:rsidRPr="00751FD1" w:rsidRDefault="000967BF">
      <w:pPr>
        <w:widowControl w:val="0"/>
        <w:autoSpaceDE w:val="0"/>
        <w:autoSpaceDN w:val="0"/>
        <w:adjustRightInd w:val="0"/>
        <w:spacing w:after="0" w:line="29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63</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3" w:name="page127"/>
      <w:bookmarkEnd w:id="63"/>
      <w:r>
        <w:rPr>
          <w:noProof/>
        </w:rPr>
        <w:lastRenderedPageBreak/>
        <mc:AlternateContent>
          <mc:Choice Requires="wps">
            <w:drawing>
              <wp:anchor distT="0" distB="0" distL="114300" distR="114300" simplePos="0" relativeHeight="25169254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00"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502E" id="Line 147" o:spid="_x0000_s1026" style="position:absolute;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693568" behindDoc="1" locked="0" layoutInCell="0" allowOverlap="1">
                <wp:simplePos x="0" y="0"/>
                <wp:positionH relativeFrom="page">
                  <wp:posOffset>4144645</wp:posOffset>
                </wp:positionH>
                <wp:positionV relativeFrom="page">
                  <wp:posOffset>999490</wp:posOffset>
                </wp:positionV>
                <wp:extent cx="3205480" cy="0"/>
                <wp:effectExtent l="0" t="0" r="0" b="0"/>
                <wp:wrapNone/>
                <wp:docPr id="9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C880A" id="Line 148" o:spid="_x0000_s1026" style="position:absolute;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BYy1N6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6" w:lineRule="auto"/>
        <w:ind w:right="80" w:firstLine="540"/>
        <w:rPr>
          <w:rFonts w:ascii="Times New Roman" w:hAnsi="Times New Roman"/>
          <w:sz w:val="24"/>
          <w:szCs w:val="24"/>
          <w:lang w:val="ru-RU"/>
        </w:rPr>
      </w:pPr>
      <w:r w:rsidRPr="00751FD1">
        <w:rPr>
          <w:rFonts w:ascii="Arial" w:hAnsi="Arial" w:cs="Arial"/>
          <w:sz w:val="20"/>
          <w:szCs w:val="20"/>
          <w:lang w:val="ru-RU"/>
        </w:rPr>
        <w:t xml:space="preserve">В </w:t>
      </w:r>
      <w:r w:rsidRPr="00751FD1">
        <w:rPr>
          <w:rFonts w:ascii="Arial" w:hAnsi="Arial" w:cs="Arial"/>
          <w:b/>
          <w:bCs/>
          <w:sz w:val="20"/>
          <w:szCs w:val="20"/>
          <w:lang w:val="ru-RU"/>
        </w:rPr>
        <w:t>Нидерландах</w:t>
      </w:r>
      <w:r w:rsidRPr="00751FD1">
        <w:rPr>
          <w:rFonts w:ascii="Arial" w:hAnsi="Arial" w:cs="Arial"/>
          <w:sz w:val="20"/>
          <w:szCs w:val="20"/>
          <w:lang w:val="ru-RU"/>
        </w:rPr>
        <w:t xml:space="preserve"> (пример типичен для других североевропейских стран – Швеции и др.) вопросы улучшения положения женщин и достижения гендерного равенства – важная часть политики, проводимой правительством. С 1984 г. правительство стало ежегодно публиковать доклады, в которых в качестве методов оценки проводимой политики используются методы, разработанные исследователями женской проблематики. Еще одной темой исследований стал анализ гендерных аспектов отраслевой политики, (в частности - налоговых обзоров, нормативных документов, регулирующих выплату пособий, положений закона о налогах), и был сделан вывод о необходимости работы в этом направлении. В целом, судя по впечатлениям, в модели гендерного бюджета, продвигаемого Советом Министров Северных стран, самое значительное место занимает гендерный анализ конкретных, нередко местных программ (как женщины и мужчины участвовали в медицинских, информационных и т.п. программах, и сколько средств надо было бы направить, исходя из тендерного паритета).</w:t>
      </w:r>
    </w:p>
    <w:p w:rsidR="000967BF" w:rsidRPr="00751FD1" w:rsidRDefault="000967BF">
      <w:pPr>
        <w:widowControl w:val="0"/>
        <w:autoSpaceDE w:val="0"/>
        <w:autoSpaceDN w:val="0"/>
        <w:adjustRightInd w:val="0"/>
        <w:spacing w:after="0" w:line="27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9" w:lineRule="auto"/>
        <w:ind w:firstLine="540"/>
        <w:rPr>
          <w:rFonts w:ascii="Times New Roman" w:hAnsi="Times New Roman"/>
          <w:sz w:val="24"/>
          <w:szCs w:val="24"/>
          <w:lang w:val="ru-RU"/>
        </w:rPr>
      </w:pPr>
      <w:r w:rsidRPr="00751FD1">
        <w:rPr>
          <w:rFonts w:ascii="Arial" w:hAnsi="Arial" w:cs="Arial"/>
          <w:sz w:val="19"/>
          <w:szCs w:val="19"/>
          <w:lang w:val="ru-RU"/>
        </w:rPr>
        <w:t xml:space="preserve">Обобщение имеющегося зарубежного опыта свидетельствует </w:t>
      </w:r>
      <w:r w:rsidRPr="00751FD1">
        <w:rPr>
          <w:rFonts w:ascii="Arial" w:hAnsi="Arial" w:cs="Arial"/>
          <w:b/>
          <w:bCs/>
          <w:sz w:val="19"/>
          <w:szCs w:val="19"/>
          <w:lang w:val="ru-RU"/>
        </w:rPr>
        <w:t>об отсутствии стандартного</w:t>
      </w:r>
      <w:r w:rsidRPr="00751FD1">
        <w:rPr>
          <w:rFonts w:ascii="Arial" w:hAnsi="Arial" w:cs="Arial"/>
          <w:sz w:val="19"/>
          <w:szCs w:val="19"/>
          <w:lang w:val="ru-RU"/>
        </w:rPr>
        <w:t xml:space="preserve"> </w:t>
      </w:r>
      <w:r w:rsidRPr="00751FD1">
        <w:rPr>
          <w:rFonts w:ascii="Arial" w:hAnsi="Arial" w:cs="Arial"/>
          <w:b/>
          <w:bCs/>
          <w:sz w:val="19"/>
          <w:szCs w:val="19"/>
          <w:lang w:val="ru-RU"/>
        </w:rPr>
        <w:t xml:space="preserve">подхода к форме гендерного бюджета. </w:t>
      </w:r>
      <w:r w:rsidRPr="00751FD1">
        <w:rPr>
          <w:rFonts w:ascii="Arial" w:hAnsi="Arial" w:cs="Arial"/>
          <w:sz w:val="19"/>
          <w:szCs w:val="19"/>
          <w:lang w:val="ru-RU"/>
        </w:rPr>
        <w:t>Выбор здесь зависит от степени влияния женщин,</w:t>
      </w:r>
      <w:r w:rsidRPr="00751FD1">
        <w:rPr>
          <w:rFonts w:ascii="Arial" w:hAnsi="Arial" w:cs="Arial"/>
          <w:b/>
          <w:bCs/>
          <w:sz w:val="19"/>
          <w:szCs w:val="19"/>
          <w:lang w:val="ru-RU"/>
        </w:rPr>
        <w:t xml:space="preserve"> </w:t>
      </w:r>
      <w:r w:rsidRPr="00751FD1">
        <w:rPr>
          <w:rFonts w:ascii="Arial" w:hAnsi="Arial" w:cs="Arial"/>
          <w:sz w:val="19"/>
          <w:szCs w:val="19"/>
          <w:lang w:val="ru-RU"/>
        </w:rPr>
        <w:t>их</w:t>
      </w:r>
      <w:r w:rsidRPr="00751FD1">
        <w:rPr>
          <w:rFonts w:ascii="Arial" w:hAnsi="Arial" w:cs="Arial"/>
          <w:b/>
          <w:bCs/>
          <w:sz w:val="19"/>
          <w:szCs w:val="19"/>
          <w:lang w:val="ru-RU"/>
        </w:rPr>
        <w:t xml:space="preserve"> </w:t>
      </w:r>
      <w:r w:rsidRPr="00751FD1">
        <w:rPr>
          <w:rFonts w:ascii="Arial" w:hAnsi="Arial" w:cs="Arial"/>
          <w:sz w:val="19"/>
          <w:szCs w:val="19"/>
          <w:lang w:val="ru-RU"/>
        </w:rPr>
        <w:t>организаций и партий на властные структуры (бюджет – их зона ответственности), степени присутствия в общественном сознании гендерно ориентированной идеологии и политики. Исторически это влияние может быть сформировано активным женским движением, которое способно и умеет организоваться и воздействовать на достижение лозунга равенства прав и возможностей. Если женскому движению или женским активистам партий в той или другой стране удается убедить управляющую элиту, что общественный прогресс и эффективность развития требуют гендерного подхода, и добиться всеми методами (политического давления, просвещения, международного содействия и пр.) включения его в общую парадигму государственного управления, то возникнет объективная потребность в соответствующей трансформации действующей бюджетной системы. Если нет, то идея гендерного бюджета рискует остаться маргинальной, интересующей только научные круги, специалистов и иногда чиновников в их отчетах для международных организаций, включивших цели равенства мужчин и женщин в свои приоритеты</w:t>
      </w:r>
      <w:r w:rsidRPr="00751FD1">
        <w:rPr>
          <w:rFonts w:ascii="Arial" w:hAnsi="Arial" w:cs="Arial"/>
          <w:sz w:val="24"/>
          <w:szCs w:val="24"/>
          <w:vertAlign w:val="superscript"/>
          <w:lang w:val="ru-RU"/>
        </w:rPr>
        <w:t>29</w:t>
      </w:r>
      <w:r w:rsidRPr="00751FD1">
        <w:rPr>
          <w:rFonts w:ascii="Arial" w:hAnsi="Arial" w:cs="Arial"/>
          <w:sz w:val="19"/>
          <w:szCs w:val="19"/>
          <w:lang w:val="ru-RU"/>
        </w:rPr>
        <w:t>.</w:t>
      </w:r>
    </w:p>
    <w:p w:rsidR="000967BF" w:rsidRPr="00751FD1" w:rsidRDefault="000967BF">
      <w:pPr>
        <w:widowControl w:val="0"/>
        <w:autoSpaceDE w:val="0"/>
        <w:autoSpaceDN w:val="0"/>
        <w:adjustRightInd w:val="0"/>
        <w:spacing w:after="0" w:line="112" w:lineRule="exact"/>
        <w:rPr>
          <w:rFonts w:ascii="Times New Roman" w:hAnsi="Times New Roman"/>
          <w:sz w:val="24"/>
          <w:szCs w:val="24"/>
          <w:lang w:val="ru-RU"/>
        </w:rPr>
      </w:pPr>
    </w:p>
    <w:p w:rsidR="000967BF" w:rsidRPr="00751FD1" w:rsidRDefault="0069582E" w:rsidP="0069582E">
      <w:pPr>
        <w:widowControl w:val="0"/>
        <w:numPr>
          <w:ilvl w:val="0"/>
          <w:numId w:val="114"/>
        </w:numPr>
        <w:tabs>
          <w:tab w:val="clear" w:pos="720"/>
          <w:tab w:val="num" w:pos="2160"/>
        </w:tabs>
        <w:overflowPunct w:val="0"/>
        <w:autoSpaceDE w:val="0"/>
        <w:autoSpaceDN w:val="0"/>
        <w:adjustRightInd w:val="0"/>
        <w:spacing w:after="0" w:line="240" w:lineRule="auto"/>
        <w:ind w:left="2160" w:hanging="718"/>
        <w:jc w:val="both"/>
        <w:rPr>
          <w:rFonts w:ascii="Times New Roman" w:hAnsi="Times New Roman"/>
          <w:sz w:val="24"/>
          <w:szCs w:val="24"/>
          <w:lang w:val="ru-RU"/>
        </w:rPr>
      </w:pPr>
      <w:r w:rsidRPr="00751FD1">
        <w:rPr>
          <w:rFonts w:ascii="Times New Roman" w:hAnsi="Times New Roman"/>
          <w:b/>
          <w:bCs/>
          <w:sz w:val="24"/>
          <w:szCs w:val="24"/>
          <w:lang w:val="ru-RU"/>
        </w:rPr>
        <w:t>Опыт гендерного бюджетирования в Кыргызской Республике</w:t>
      </w:r>
      <w:r w:rsidRPr="00751FD1">
        <w:rPr>
          <w:rFonts w:ascii="Times New Roman" w:hAnsi="Times New Roman"/>
          <w:sz w:val="32"/>
          <w:szCs w:val="32"/>
          <w:vertAlign w:val="superscript"/>
          <w:lang w:val="ru-RU"/>
        </w:rPr>
        <w:t>30</w:t>
      </w:r>
      <w:r w:rsidRPr="00751FD1">
        <w:rPr>
          <w:rFonts w:ascii="Times New Roman" w:hAnsi="Times New Roman"/>
          <w:b/>
          <w:bCs/>
          <w:sz w:val="24"/>
          <w:szCs w:val="24"/>
          <w:lang w:val="ru-RU"/>
        </w:rPr>
        <w:t xml:space="preserve">. </w:t>
      </w:r>
    </w:p>
    <w:p w:rsidR="000967BF" w:rsidRPr="00751FD1" w:rsidRDefault="000967BF">
      <w:pPr>
        <w:widowControl w:val="0"/>
        <w:autoSpaceDE w:val="0"/>
        <w:autoSpaceDN w:val="0"/>
        <w:adjustRightInd w:val="0"/>
        <w:spacing w:after="0" w:line="3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left="2160" w:right="40"/>
        <w:rPr>
          <w:rFonts w:ascii="Times New Roman" w:hAnsi="Times New Roman"/>
          <w:sz w:val="24"/>
          <w:szCs w:val="24"/>
          <w:lang w:val="ru-RU"/>
        </w:rPr>
      </w:pPr>
      <w:r w:rsidRPr="00751FD1">
        <w:rPr>
          <w:rFonts w:ascii="Times New Roman" w:hAnsi="Times New Roman"/>
          <w:sz w:val="24"/>
          <w:szCs w:val="24"/>
          <w:lang w:val="ru-RU"/>
        </w:rPr>
        <w:t xml:space="preserve">Гендерный анализ и составление бюджета с учетом целей гендерного равенства и расширения полномочий женщин находятся в Кыргызской Республике на начальной фазе становления и проводятся в основном по инициативе гражданского общества. Полномасштабный анализ национального бюджета и отдельных секторальных программ с учетом целей гендерного равенства еще не проводился, однако для этого заложены некоторые институциональные основы, имеется опыт и результаты нескольких исследований в этом направлении. </w:t>
      </w: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r>
        <w:rPr>
          <w:noProof/>
          <w:lang w:val="ru-RU" w:eastAsia="ru-RU"/>
        </w:rPr>
        <w:drawing>
          <wp:anchor distT="0" distB="0" distL="114300" distR="114300" simplePos="0" relativeHeight="251694592" behindDoc="1" locked="0" layoutInCell="0" allowOverlap="1">
            <wp:simplePos x="0" y="0"/>
            <wp:positionH relativeFrom="column">
              <wp:posOffset>-69850</wp:posOffset>
            </wp:positionH>
            <wp:positionV relativeFrom="paragraph">
              <wp:posOffset>153670</wp:posOffset>
            </wp:positionV>
            <wp:extent cx="6085205" cy="1450975"/>
            <wp:effectExtent l="19050" t="0" r="0" b="0"/>
            <wp:wrapNone/>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6"/>
                    <a:srcRect/>
                    <a:stretch>
                      <a:fillRect/>
                    </a:stretch>
                  </pic:blipFill>
                  <pic:spPr bwMode="auto">
                    <a:xfrm>
                      <a:off x="0" y="0"/>
                      <a:ext cx="6085205" cy="1450975"/>
                    </a:xfrm>
                    <a:prstGeom prst="rect">
                      <a:avLst/>
                    </a:prstGeom>
                    <a:noFill/>
                  </pic:spPr>
                </pic:pic>
              </a:graphicData>
            </a:graphic>
          </wp:anchor>
        </w:drawing>
      </w:r>
    </w:p>
    <w:p w:rsidR="000967BF" w:rsidRPr="00751FD1" w:rsidRDefault="000967BF">
      <w:pPr>
        <w:widowControl w:val="0"/>
        <w:autoSpaceDE w:val="0"/>
        <w:autoSpaceDN w:val="0"/>
        <w:adjustRightInd w:val="0"/>
        <w:spacing w:after="0" w:line="22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2" w:lineRule="auto"/>
        <w:ind w:right="40"/>
        <w:rPr>
          <w:rFonts w:ascii="Times New Roman" w:hAnsi="Times New Roman"/>
          <w:sz w:val="24"/>
          <w:szCs w:val="24"/>
          <w:lang w:val="ru-RU"/>
        </w:rPr>
      </w:pPr>
      <w:r w:rsidRPr="00751FD1">
        <w:rPr>
          <w:rFonts w:ascii="Times New Roman" w:hAnsi="Times New Roman"/>
          <w:lang w:val="ru-RU"/>
        </w:rPr>
        <w:t>Инициативы по гендерному анализу бюджетов стали возможными на основе реализации ряда проектов по организации публичных бюджетных слушаний и приданию прозрачности местным бюджетам, поддержанных Фондом «Сорос-Кыргызстан», «Урбан институт» (ЮСАИД) и ДИФИД.</w:t>
      </w:r>
    </w:p>
    <w:p w:rsidR="000967BF" w:rsidRPr="00751FD1" w:rsidRDefault="000967BF">
      <w:pPr>
        <w:widowControl w:val="0"/>
        <w:autoSpaceDE w:val="0"/>
        <w:autoSpaceDN w:val="0"/>
        <w:adjustRightInd w:val="0"/>
        <w:spacing w:after="0" w:line="17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140"/>
        <w:rPr>
          <w:rFonts w:ascii="Times New Roman" w:hAnsi="Times New Roman"/>
          <w:sz w:val="24"/>
          <w:szCs w:val="24"/>
          <w:lang w:val="ru-RU"/>
        </w:rPr>
      </w:pPr>
      <w:r w:rsidRPr="00751FD1">
        <w:rPr>
          <w:rFonts w:ascii="Arial" w:hAnsi="Arial" w:cs="Arial"/>
          <w:lang w:val="ru-RU"/>
        </w:rPr>
        <w:t>В рамках проекта ЮНИФЕМ группа, состоящая из экспертов-экономистов и гендерных экспертов, провела гендерный анализ республиканского бюджета. Методологический подход к анализу во многом базировался на наработках российских экспертов, внимание в проведенном анализе было сосредоточено на государственных расходах на социальную сферу.</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95616" behindDoc="1" locked="0" layoutInCell="0" allowOverlap="1">
                <wp:simplePos x="0" y="0"/>
                <wp:positionH relativeFrom="column">
                  <wp:posOffset>1270</wp:posOffset>
                </wp:positionH>
                <wp:positionV relativeFrom="paragraph">
                  <wp:posOffset>513715</wp:posOffset>
                </wp:positionV>
                <wp:extent cx="1828800" cy="0"/>
                <wp:effectExtent l="0" t="0" r="0" b="0"/>
                <wp:wrapNone/>
                <wp:docPr id="98"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02A3E" id="Line 150" o:spid="_x0000_s1026" style="position:absolute;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40.45pt" to="144.1pt,4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24" w:lineRule="exact"/>
        <w:rPr>
          <w:rFonts w:ascii="Times New Roman" w:hAnsi="Times New Roman"/>
          <w:sz w:val="24"/>
          <w:szCs w:val="24"/>
          <w:lang w:val="ru-RU"/>
        </w:rPr>
      </w:pPr>
    </w:p>
    <w:p w:rsidR="000967BF" w:rsidRPr="00751FD1" w:rsidRDefault="0069582E" w:rsidP="0069582E">
      <w:pPr>
        <w:widowControl w:val="0"/>
        <w:numPr>
          <w:ilvl w:val="0"/>
          <w:numId w:val="115"/>
        </w:numPr>
        <w:tabs>
          <w:tab w:val="clear" w:pos="720"/>
          <w:tab w:val="num" w:pos="180"/>
        </w:tabs>
        <w:overflowPunct w:val="0"/>
        <w:autoSpaceDE w:val="0"/>
        <w:autoSpaceDN w:val="0"/>
        <w:adjustRightInd w:val="0"/>
        <w:spacing w:after="0" w:line="240" w:lineRule="auto"/>
        <w:ind w:left="180" w:hanging="178"/>
        <w:jc w:val="both"/>
        <w:rPr>
          <w:rFonts w:cs="Calibri"/>
          <w:sz w:val="26"/>
          <w:szCs w:val="26"/>
          <w:vertAlign w:val="superscript"/>
          <w:lang w:val="ru-RU"/>
        </w:rPr>
      </w:pPr>
      <w:r w:rsidRPr="00751FD1">
        <w:rPr>
          <w:rFonts w:cs="Calibri"/>
          <w:sz w:val="20"/>
          <w:szCs w:val="20"/>
          <w:lang w:val="ru-RU"/>
        </w:rPr>
        <w:t xml:space="preserve">Ржаницына Л.С. Гендерное измерение бюджета – российский опыт / Часть 2. – М.: Проспект, 2006 – </w:t>
      </w:r>
    </w:p>
    <w:p w:rsidR="000967BF" w:rsidRPr="00751FD1" w:rsidRDefault="000967BF">
      <w:pPr>
        <w:widowControl w:val="0"/>
        <w:autoSpaceDE w:val="0"/>
        <w:autoSpaceDN w:val="0"/>
        <w:adjustRightInd w:val="0"/>
        <w:spacing w:after="0" w:line="280" w:lineRule="exact"/>
        <w:rPr>
          <w:rFonts w:cs="Calibri"/>
          <w:sz w:val="26"/>
          <w:szCs w:val="26"/>
          <w:vertAlign w:val="superscript"/>
          <w:lang w:val="ru-RU"/>
        </w:rPr>
      </w:pPr>
    </w:p>
    <w:p w:rsidR="000967BF" w:rsidRPr="00751FD1" w:rsidRDefault="0069582E" w:rsidP="0069582E">
      <w:pPr>
        <w:widowControl w:val="0"/>
        <w:numPr>
          <w:ilvl w:val="0"/>
          <w:numId w:val="115"/>
        </w:numPr>
        <w:tabs>
          <w:tab w:val="clear" w:pos="720"/>
          <w:tab w:val="num" w:pos="175"/>
        </w:tabs>
        <w:overflowPunct w:val="0"/>
        <w:autoSpaceDE w:val="0"/>
        <w:autoSpaceDN w:val="0"/>
        <w:adjustRightInd w:val="0"/>
        <w:spacing w:after="0" w:line="214" w:lineRule="auto"/>
        <w:ind w:left="0" w:right="300" w:firstLine="2"/>
        <w:jc w:val="both"/>
        <w:rPr>
          <w:rFonts w:cs="Calibri"/>
          <w:sz w:val="25"/>
          <w:szCs w:val="25"/>
          <w:vertAlign w:val="superscript"/>
          <w:lang w:val="ru-RU"/>
        </w:rPr>
      </w:pPr>
      <w:r w:rsidRPr="00751FD1">
        <w:rPr>
          <w:rFonts w:cs="Calibri"/>
          <w:sz w:val="19"/>
          <w:szCs w:val="19"/>
          <w:lang w:val="ru-RU"/>
        </w:rPr>
        <w:t xml:space="preserve">Адаптировано из материалов Агентства социальных технологий. </w:t>
      </w:r>
      <w:r>
        <w:rPr>
          <w:rFonts w:cs="Calibri"/>
          <w:sz w:val="19"/>
          <w:szCs w:val="19"/>
        </w:rPr>
        <w:t>O</w:t>
      </w:r>
      <w:r w:rsidRPr="00751FD1">
        <w:rPr>
          <w:rFonts w:cs="Calibri"/>
          <w:sz w:val="19"/>
          <w:szCs w:val="19"/>
          <w:lang w:val="ru-RU"/>
        </w:rPr>
        <w:t>ценк</w:t>
      </w:r>
      <w:r>
        <w:rPr>
          <w:rFonts w:cs="Calibri"/>
          <w:sz w:val="19"/>
          <w:szCs w:val="19"/>
        </w:rPr>
        <w:t>a</w:t>
      </w:r>
      <w:r w:rsidRPr="00751FD1">
        <w:rPr>
          <w:rFonts w:cs="Calibri"/>
          <w:sz w:val="19"/>
          <w:szCs w:val="19"/>
          <w:lang w:val="ru-RU"/>
        </w:rPr>
        <w:t xml:space="preserve"> учета гендерных вопросов при выполнении принципов Парижской декларации в Кыргызской Республике. – Б., 2008. – с.20-26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64</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49221B">
      <w:pPr>
        <w:widowControl w:val="0"/>
        <w:autoSpaceDE w:val="0"/>
        <w:autoSpaceDN w:val="0"/>
        <w:adjustRightInd w:val="0"/>
        <w:spacing w:after="0" w:line="200" w:lineRule="exact"/>
        <w:rPr>
          <w:rFonts w:ascii="Times New Roman" w:hAnsi="Times New Roman"/>
          <w:sz w:val="24"/>
          <w:szCs w:val="24"/>
          <w:lang w:val="ru-RU"/>
        </w:rPr>
      </w:pPr>
      <w:bookmarkStart w:id="64" w:name="page129"/>
      <w:bookmarkEnd w:id="64"/>
      <w:r>
        <w:rPr>
          <w:noProof/>
          <w:lang w:val="ru-RU" w:eastAsia="ru-RU"/>
        </w:rPr>
        <w:lastRenderedPageBreak/>
        <w:drawing>
          <wp:anchor distT="0" distB="0" distL="114300" distR="114300" simplePos="0" relativeHeight="251696640" behindDoc="1" locked="0" layoutInCell="0" allowOverlap="1">
            <wp:simplePos x="0" y="0"/>
            <wp:positionH relativeFrom="page">
              <wp:posOffset>1009015</wp:posOffset>
            </wp:positionH>
            <wp:positionV relativeFrom="page">
              <wp:posOffset>998220</wp:posOffset>
            </wp:positionV>
            <wp:extent cx="6341110" cy="2900680"/>
            <wp:effectExtent l="19050" t="0" r="2540" b="0"/>
            <wp:wrapNone/>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7">
                      <a:clrChange>
                        <a:clrFrom>
                          <a:srgbClr val="FFFFFF"/>
                        </a:clrFrom>
                        <a:clrTo>
                          <a:srgbClr val="FFFFFF">
                            <a:alpha val="0"/>
                          </a:srgbClr>
                        </a:clrTo>
                      </a:clrChange>
                    </a:blip>
                    <a:srcRect/>
                    <a:stretch>
                      <a:fillRect/>
                    </a:stretch>
                  </pic:blipFill>
                  <pic:spPr bwMode="auto">
                    <a:xfrm>
                      <a:off x="0" y="0"/>
                      <a:ext cx="6341110" cy="2900680"/>
                    </a:xfrm>
                    <a:prstGeom prst="rect">
                      <a:avLst/>
                    </a:prstGeom>
                    <a:noFill/>
                  </pic:spPr>
                </pic:pic>
              </a:graphicData>
            </a:graphic>
          </wp:anchor>
        </w:drawing>
      </w:r>
    </w:p>
    <w:p w:rsidR="000967BF" w:rsidRPr="00751FD1" w:rsidRDefault="000967BF">
      <w:pPr>
        <w:widowControl w:val="0"/>
        <w:autoSpaceDE w:val="0"/>
        <w:autoSpaceDN w:val="0"/>
        <w:adjustRightInd w:val="0"/>
        <w:spacing w:after="0" w:line="38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20"/>
        <w:rPr>
          <w:rFonts w:ascii="Times New Roman" w:hAnsi="Times New Roman"/>
          <w:sz w:val="24"/>
          <w:szCs w:val="24"/>
          <w:lang w:val="ru-RU"/>
        </w:rPr>
      </w:pPr>
      <w:r w:rsidRPr="00751FD1">
        <w:rPr>
          <w:rFonts w:ascii="Arial" w:hAnsi="Arial" w:cs="Arial"/>
          <w:lang w:val="ru-RU"/>
        </w:rPr>
        <w:t>Другой методологический подход был применен НПО «Агентство социальных технологий» при анализе бюджетов пилотных органов местного самоуправления</w:t>
      </w:r>
      <w:r w:rsidRPr="00751FD1">
        <w:rPr>
          <w:rFonts w:ascii="Arial" w:hAnsi="Arial" w:cs="Arial"/>
          <w:sz w:val="27"/>
          <w:szCs w:val="27"/>
          <w:vertAlign w:val="superscript"/>
          <w:lang w:val="ru-RU"/>
        </w:rPr>
        <w:t>31</w:t>
      </w:r>
      <w:r w:rsidRPr="00751FD1">
        <w:rPr>
          <w:rFonts w:ascii="Arial" w:hAnsi="Arial" w:cs="Arial"/>
          <w:lang w:val="ru-RU"/>
        </w:rPr>
        <w:t>. Были проанализированы степень эффективности и рациональности политики налогообложения и определения приоритетных расходов местного бюджета с точки зрения учета гендерных нужд и потребностей разных групп населения. В ходе исследования были определены факторы, способствующие или препятствующие реализации политики гендерного равенства в бюджетном планировании и исполнении на местном уровне. При этом позитивным фактором являлось то, что гендерный анализ бюджета территорий способствовал повышению прозрачности и открытости для общественности бюджетных процессов, т.к. результаты экспертизы обсуждались как среди депутатов местных органов самоуправления, так и на общественных публичных слушаниях.</w:t>
      </w:r>
    </w:p>
    <w:p w:rsidR="000967BF" w:rsidRPr="00751FD1" w:rsidRDefault="000967BF">
      <w:pPr>
        <w:widowControl w:val="0"/>
        <w:autoSpaceDE w:val="0"/>
        <w:autoSpaceDN w:val="0"/>
        <w:adjustRightInd w:val="0"/>
        <w:spacing w:after="0" w:line="16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right="240"/>
        <w:rPr>
          <w:rFonts w:ascii="Times New Roman" w:hAnsi="Times New Roman"/>
          <w:sz w:val="24"/>
          <w:szCs w:val="24"/>
          <w:lang w:val="ru-RU"/>
        </w:rPr>
      </w:pPr>
      <w:r w:rsidRPr="00751FD1">
        <w:rPr>
          <w:rFonts w:ascii="Arial" w:hAnsi="Arial" w:cs="Arial"/>
          <w:lang w:val="ru-RU"/>
        </w:rPr>
        <w:t>В качестве продолжения подобных инициатив и в связи с включением в НПД специального пункта о необходимости совершенствования методологии гендерного анализа бюджетов, Министерством финансов КР создана Рабочая группа по гендерным бюджетам.</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697664" behindDoc="1" locked="0" layoutInCell="0" allowOverlap="1">
                <wp:simplePos x="0" y="0"/>
                <wp:positionH relativeFrom="column">
                  <wp:posOffset>-69850</wp:posOffset>
                </wp:positionH>
                <wp:positionV relativeFrom="paragraph">
                  <wp:posOffset>153035</wp:posOffset>
                </wp:positionV>
                <wp:extent cx="6083935" cy="0"/>
                <wp:effectExtent l="0" t="0" r="0" b="0"/>
                <wp:wrapNone/>
                <wp:docPr id="97"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D8918" id="Line 152"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2.05pt" to="473.5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31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360" w:firstLine="540"/>
        <w:rPr>
          <w:rFonts w:ascii="Times New Roman" w:hAnsi="Times New Roman"/>
          <w:sz w:val="24"/>
          <w:szCs w:val="24"/>
          <w:lang w:val="ru-RU"/>
        </w:rPr>
      </w:pPr>
      <w:r w:rsidRPr="00751FD1">
        <w:rPr>
          <w:rFonts w:ascii="Arial" w:hAnsi="Arial" w:cs="Arial"/>
          <w:sz w:val="20"/>
          <w:szCs w:val="20"/>
          <w:lang w:val="ru-RU"/>
        </w:rPr>
        <w:t>Бюджетный процесс в Кыргызстане в целом демонстрирует нейтральность к гендерным аспектам экономической и социальной политики. При планировании бюджета налицо гендерно-слепой подход, не основанный на анализе гендерных интересов и нужд конкретных групп населения. Реальные эффекты воздействия бюджетной политики на разные группы мужчин и женщин практически не изучаются. В целом, гендерный подход не включен в приоритеты ни в доходной, ни в расходной части бюджетов, ни в бюджетах развития.</w:t>
      </w:r>
    </w:p>
    <w:p w:rsidR="000967BF" w:rsidRPr="00751FD1" w:rsidRDefault="0049221B">
      <w:pPr>
        <w:widowControl w:val="0"/>
        <w:autoSpaceDE w:val="0"/>
        <w:autoSpaceDN w:val="0"/>
        <w:adjustRightInd w:val="0"/>
        <w:spacing w:after="0" w:line="219" w:lineRule="exact"/>
        <w:rPr>
          <w:rFonts w:ascii="Times New Roman" w:hAnsi="Times New Roman"/>
          <w:sz w:val="24"/>
          <w:szCs w:val="24"/>
          <w:lang w:val="ru-RU"/>
        </w:rPr>
      </w:pPr>
      <w:r>
        <w:rPr>
          <w:noProof/>
          <w:lang w:val="ru-RU" w:eastAsia="ru-RU"/>
        </w:rPr>
        <w:drawing>
          <wp:anchor distT="0" distB="0" distL="114300" distR="114300" simplePos="0" relativeHeight="251698688" behindDoc="1" locked="0" layoutInCell="0" allowOverlap="1">
            <wp:simplePos x="0" y="0"/>
            <wp:positionH relativeFrom="column">
              <wp:posOffset>-22225</wp:posOffset>
            </wp:positionH>
            <wp:positionV relativeFrom="paragraph">
              <wp:posOffset>83820</wp:posOffset>
            </wp:positionV>
            <wp:extent cx="6040755" cy="1748155"/>
            <wp:effectExtent l="19050" t="0" r="0" b="0"/>
            <wp:wrapNone/>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8"/>
                    <a:srcRect/>
                    <a:stretch>
                      <a:fillRect/>
                    </a:stretch>
                  </pic:blipFill>
                  <pic:spPr bwMode="auto">
                    <a:xfrm>
                      <a:off x="0" y="0"/>
                      <a:ext cx="6040755" cy="174815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50" w:lineRule="auto"/>
        <w:ind w:right="220" w:firstLine="706"/>
        <w:rPr>
          <w:rFonts w:ascii="Times New Roman" w:hAnsi="Times New Roman"/>
          <w:sz w:val="24"/>
          <w:szCs w:val="24"/>
          <w:lang w:val="ru-RU"/>
        </w:rPr>
      </w:pPr>
      <w:r w:rsidRPr="00751FD1">
        <w:rPr>
          <w:rFonts w:ascii="Arial" w:hAnsi="Arial" w:cs="Arial"/>
          <w:lang w:val="ru-RU"/>
        </w:rPr>
        <w:t>Опыт многих стран показывает, что для разработки гендерных бюджетов нужны данные гендерного мониторинга, что позволяет устанавливать непосредственные связи между результатами мониторинга и бюджетным процессом. В настоящий момент гендерное бюджетирование крайне затруднено из-за отсутствия потенциала, методологии и подходов к планированию расходов на программной основе</w:t>
      </w:r>
      <w:r w:rsidRPr="00751FD1">
        <w:rPr>
          <w:rFonts w:ascii="Arial" w:hAnsi="Arial" w:cs="Arial"/>
          <w:sz w:val="27"/>
          <w:szCs w:val="27"/>
          <w:vertAlign w:val="superscript"/>
          <w:lang w:val="ru-RU"/>
        </w:rPr>
        <w:t>32</w:t>
      </w:r>
      <w:r w:rsidRPr="00751FD1">
        <w:rPr>
          <w:rFonts w:ascii="Arial" w:hAnsi="Arial" w:cs="Arial"/>
          <w:lang w:val="ru-RU"/>
        </w:rPr>
        <w:t>.</w:t>
      </w:r>
    </w:p>
    <w:p w:rsidR="000967BF" w:rsidRPr="00751FD1" w:rsidRDefault="000967BF">
      <w:pPr>
        <w:widowControl w:val="0"/>
        <w:autoSpaceDE w:val="0"/>
        <w:autoSpaceDN w:val="0"/>
        <w:adjustRightInd w:val="0"/>
        <w:spacing w:after="0" w:line="3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760" w:firstLine="540"/>
        <w:rPr>
          <w:rFonts w:ascii="Times New Roman" w:hAnsi="Times New Roman"/>
          <w:sz w:val="24"/>
          <w:szCs w:val="24"/>
          <w:lang w:val="ru-RU"/>
        </w:rPr>
      </w:pPr>
      <w:r w:rsidRPr="00751FD1">
        <w:rPr>
          <w:rFonts w:ascii="Arial" w:hAnsi="Arial" w:cs="Arial"/>
          <w:lang w:val="ru-RU"/>
        </w:rPr>
        <w:t>Несовершенство гендерно-дезагрегированной статистической информации предоставляемой министерствами, ведомствами нашло отражение во втором НПД достижению гендерного равенства, где в разделе 1.2. предусматривается «Совершенствование гендерно-дезагрегированных индикаторов, показателей и отчетности»</w:t>
      </w:r>
      <w:r w:rsidRPr="00751FD1">
        <w:rPr>
          <w:rFonts w:ascii="Arial" w:hAnsi="Arial" w:cs="Arial"/>
          <w:sz w:val="27"/>
          <w:szCs w:val="27"/>
          <w:vertAlign w:val="superscript"/>
          <w:lang w:val="ru-RU"/>
        </w:rPr>
        <w:t>33</w:t>
      </w:r>
      <w:r w:rsidRPr="00751FD1">
        <w:rPr>
          <w:rFonts w:ascii="Arial" w:hAnsi="Arial" w:cs="Arial"/>
          <w:lang w:val="ru-RU"/>
        </w:rPr>
        <w:t>.</w:t>
      </w:r>
    </w:p>
    <w:p w:rsidR="000967BF" w:rsidRPr="00751FD1" w:rsidRDefault="000967BF">
      <w:pPr>
        <w:widowControl w:val="0"/>
        <w:autoSpaceDE w:val="0"/>
        <w:autoSpaceDN w:val="0"/>
        <w:adjustRightInd w:val="0"/>
        <w:spacing w:after="0" w:line="171"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71" w:lineRule="auto"/>
        <w:ind w:right="180" w:firstLine="706"/>
        <w:rPr>
          <w:rFonts w:ascii="Times New Roman" w:hAnsi="Times New Roman"/>
          <w:sz w:val="24"/>
          <w:szCs w:val="24"/>
        </w:rPr>
      </w:pPr>
      <w:r w:rsidRPr="00751FD1">
        <w:rPr>
          <w:rFonts w:ascii="Arial" w:hAnsi="Arial" w:cs="Arial"/>
          <w:sz w:val="20"/>
          <w:szCs w:val="20"/>
          <w:lang w:val="ru-RU"/>
        </w:rPr>
        <w:t xml:space="preserve">Одним из запланированных действий является проведение мер по реформированию социального сектора, в том числе путем внедрения гендерной политики в бюджетный процесс. Однако в бюджетной резолюции на 2008 год, утвержденной постановлением Жогорку Кенеша КР от 28 июня 2007 года № 1967-Ш, гендерное бюджетирование не упоминается. </w:t>
      </w:r>
      <w:r>
        <w:rPr>
          <w:rFonts w:ascii="Arial" w:hAnsi="Arial" w:cs="Arial"/>
          <w:sz w:val="20"/>
          <w:szCs w:val="20"/>
        </w:rPr>
        <w:t>Вновь о внедрении</w:t>
      </w:r>
    </w:p>
    <w:p w:rsidR="000967BF" w:rsidRDefault="00E5263C">
      <w:pPr>
        <w:widowControl w:val="0"/>
        <w:autoSpaceDE w:val="0"/>
        <w:autoSpaceDN w:val="0"/>
        <w:adjustRightInd w:val="0"/>
        <w:spacing w:after="0" w:line="393" w:lineRule="exact"/>
        <w:rPr>
          <w:rFonts w:ascii="Times New Roman" w:hAnsi="Times New Roman"/>
          <w:sz w:val="24"/>
          <w:szCs w:val="24"/>
        </w:rPr>
      </w:pPr>
      <w:r>
        <w:rPr>
          <w:noProof/>
        </w:rPr>
        <mc:AlternateContent>
          <mc:Choice Requires="wps">
            <w:drawing>
              <wp:anchor distT="0" distB="0" distL="114300" distR="114300" simplePos="0" relativeHeight="251699712" behindDoc="1" locked="0" layoutInCell="0" allowOverlap="1">
                <wp:simplePos x="0" y="0"/>
                <wp:positionH relativeFrom="column">
                  <wp:posOffset>1270</wp:posOffset>
                </wp:positionH>
                <wp:positionV relativeFrom="paragraph">
                  <wp:posOffset>165735</wp:posOffset>
                </wp:positionV>
                <wp:extent cx="1828800" cy="0"/>
                <wp:effectExtent l="0" t="0" r="0" b="0"/>
                <wp:wrapNone/>
                <wp:docPr id="96"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6F6E3" id="Line 154" o:spid="_x0000_s1026" style="position:absolute;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3.05pt" to="144.1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" o:allowincell="f" strokeweight=".16931mm">
                <o:lock v:ext="edit" shapetype="f"/>
              </v:line>
            </w:pict>
          </mc:Fallback>
        </mc:AlternateContent>
      </w:r>
    </w:p>
    <w:p w:rsidR="000967BF" w:rsidRDefault="0069582E" w:rsidP="0069582E">
      <w:pPr>
        <w:widowControl w:val="0"/>
        <w:numPr>
          <w:ilvl w:val="0"/>
          <w:numId w:val="116"/>
        </w:numPr>
        <w:tabs>
          <w:tab w:val="clear" w:pos="720"/>
          <w:tab w:val="num" w:pos="175"/>
        </w:tabs>
        <w:overflowPunct w:val="0"/>
        <w:autoSpaceDE w:val="0"/>
        <w:autoSpaceDN w:val="0"/>
        <w:adjustRightInd w:val="0"/>
        <w:spacing w:after="0" w:line="237" w:lineRule="auto"/>
        <w:ind w:left="0" w:right="40" w:firstLine="2"/>
        <w:rPr>
          <w:rFonts w:cs="Calibri"/>
          <w:sz w:val="25"/>
          <w:szCs w:val="25"/>
          <w:vertAlign w:val="superscript"/>
        </w:rPr>
      </w:pPr>
      <w:r w:rsidRPr="00751FD1">
        <w:rPr>
          <w:rFonts w:cs="Calibri"/>
          <w:sz w:val="19"/>
          <w:szCs w:val="19"/>
          <w:lang w:val="ru-RU"/>
        </w:rPr>
        <w:t xml:space="preserve">Внедрение методологии гендерного анализа социально-экономической политики в пилотных местных кенешах Кыргызской Республики». Отчет по результатам гендерного анализа местных бюджетов по Проекту Агентства Социальных Технологий и Центра ОБСЕ в Бишкеке. </w:t>
      </w:r>
      <w:r>
        <w:rPr>
          <w:rFonts w:cs="Calibri"/>
          <w:sz w:val="19"/>
          <w:szCs w:val="19"/>
        </w:rPr>
        <w:t xml:space="preserve">Бишкек, 2007. </w:t>
      </w:r>
    </w:p>
    <w:p w:rsidR="000967BF" w:rsidRDefault="000967BF">
      <w:pPr>
        <w:widowControl w:val="0"/>
        <w:autoSpaceDE w:val="0"/>
        <w:autoSpaceDN w:val="0"/>
        <w:adjustRightInd w:val="0"/>
        <w:spacing w:after="0" w:line="200" w:lineRule="exact"/>
        <w:rPr>
          <w:rFonts w:cs="Calibri"/>
          <w:sz w:val="25"/>
          <w:szCs w:val="25"/>
          <w:vertAlign w:val="superscript"/>
        </w:rPr>
      </w:pPr>
    </w:p>
    <w:p w:rsidR="000967BF" w:rsidRDefault="000967BF">
      <w:pPr>
        <w:widowControl w:val="0"/>
        <w:autoSpaceDE w:val="0"/>
        <w:autoSpaceDN w:val="0"/>
        <w:adjustRightInd w:val="0"/>
        <w:spacing w:after="0" w:line="200" w:lineRule="exact"/>
        <w:rPr>
          <w:rFonts w:cs="Calibri"/>
          <w:sz w:val="25"/>
          <w:szCs w:val="25"/>
          <w:vertAlign w:val="superscript"/>
        </w:rPr>
      </w:pPr>
    </w:p>
    <w:p w:rsidR="000967BF" w:rsidRDefault="000967BF">
      <w:pPr>
        <w:widowControl w:val="0"/>
        <w:autoSpaceDE w:val="0"/>
        <w:autoSpaceDN w:val="0"/>
        <w:adjustRightInd w:val="0"/>
        <w:spacing w:after="0" w:line="364" w:lineRule="exact"/>
        <w:rPr>
          <w:rFonts w:cs="Calibri"/>
          <w:sz w:val="25"/>
          <w:szCs w:val="25"/>
          <w:vertAlign w:val="superscript"/>
        </w:rPr>
      </w:pPr>
    </w:p>
    <w:p w:rsidR="000967BF" w:rsidRDefault="0069582E" w:rsidP="0069582E">
      <w:pPr>
        <w:widowControl w:val="0"/>
        <w:numPr>
          <w:ilvl w:val="0"/>
          <w:numId w:val="116"/>
        </w:numPr>
        <w:tabs>
          <w:tab w:val="clear" w:pos="720"/>
          <w:tab w:val="num" w:pos="175"/>
        </w:tabs>
        <w:overflowPunct w:val="0"/>
        <w:autoSpaceDE w:val="0"/>
        <w:autoSpaceDN w:val="0"/>
        <w:adjustRightInd w:val="0"/>
        <w:spacing w:after="0" w:line="213" w:lineRule="auto"/>
        <w:ind w:left="0" w:right="20" w:firstLine="2"/>
        <w:jc w:val="both"/>
        <w:rPr>
          <w:rFonts w:cs="Calibri"/>
          <w:sz w:val="25"/>
          <w:szCs w:val="25"/>
          <w:vertAlign w:val="superscript"/>
        </w:rPr>
      </w:pPr>
      <w:r w:rsidRPr="00751FD1">
        <w:rPr>
          <w:rFonts w:cs="Calibri"/>
          <w:sz w:val="19"/>
          <w:szCs w:val="19"/>
          <w:lang w:val="ru-RU"/>
        </w:rPr>
        <w:t xml:space="preserve">Функциональный анализ национального институционального механизма реализации гендерной политики в Кыргызской Республики. </w:t>
      </w:r>
      <w:r>
        <w:rPr>
          <w:rFonts w:cs="Calibri"/>
          <w:sz w:val="19"/>
          <w:szCs w:val="19"/>
        </w:rPr>
        <w:t xml:space="preserve">Аналитический отчет. Программа ПРООН «Демократическое управление», </w:t>
      </w:r>
    </w:p>
    <w:p w:rsidR="000967BF" w:rsidRDefault="000967BF">
      <w:pPr>
        <w:widowControl w:val="0"/>
        <w:autoSpaceDE w:val="0"/>
        <w:autoSpaceDN w:val="0"/>
        <w:adjustRightInd w:val="0"/>
        <w:spacing w:after="0" w:line="40" w:lineRule="exact"/>
        <w:rPr>
          <w:rFonts w:cs="Calibri"/>
          <w:sz w:val="25"/>
          <w:szCs w:val="25"/>
          <w:vertAlign w:val="superscript"/>
        </w:rPr>
      </w:pPr>
    </w:p>
    <w:p w:rsidR="000967BF" w:rsidRDefault="0069582E">
      <w:pPr>
        <w:widowControl w:val="0"/>
        <w:overflowPunct w:val="0"/>
        <w:autoSpaceDE w:val="0"/>
        <w:autoSpaceDN w:val="0"/>
        <w:adjustRightInd w:val="0"/>
        <w:spacing w:after="0" w:line="240" w:lineRule="auto"/>
        <w:jc w:val="both"/>
        <w:rPr>
          <w:rFonts w:cs="Calibri"/>
          <w:sz w:val="25"/>
          <w:szCs w:val="25"/>
          <w:vertAlign w:val="superscript"/>
        </w:rPr>
      </w:pPr>
      <w:r>
        <w:rPr>
          <w:rFonts w:cs="Calibri"/>
          <w:sz w:val="20"/>
          <w:szCs w:val="20"/>
        </w:rPr>
        <w:t xml:space="preserve">Б.:2009 </w:t>
      </w:r>
    </w:p>
    <w:p w:rsidR="000967BF" w:rsidRDefault="000967BF">
      <w:pPr>
        <w:widowControl w:val="0"/>
        <w:autoSpaceDE w:val="0"/>
        <w:autoSpaceDN w:val="0"/>
        <w:adjustRightInd w:val="0"/>
        <w:spacing w:after="0" w:line="279" w:lineRule="exact"/>
        <w:rPr>
          <w:rFonts w:cs="Calibri"/>
          <w:sz w:val="25"/>
          <w:szCs w:val="25"/>
          <w:vertAlign w:val="superscript"/>
        </w:rPr>
      </w:pPr>
    </w:p>
    <w:p w:rsidR="000967BF" w:rsidRPr="00751FD1" w:rsidRDefault="0069582E" w:rsidP="0069582E">
      <w:pPr>
        <w:widowControl w:val="0"/>
        <w:numPr>
          <w:ilvl w:val="0"/>
          <w:numId w:val="116"/>
        </w:numPr>
        <w:tabs>
          <w:tab w:val="clear" w:pos="720"/>
          <w:tab w:val="num" w:pos="218"/>
        </w:tabs>
        <w:overflowPunct w:val="0"/>
        <w:autoSpaceDE w:val="0"/>
        <w:autoSpaceDN w:val="0"/>
        <w:adjustRightInd w:val="0"/>
        <w:spacing w:after="0" w:line="212" w:lineRule="auto"/>
        <w:ind w:left="0" w:right="20" w:firstLine="2"/>
        <w:jc w:val="both"/>
        <w:rPr>
          <w:rFonts w:ascii="Arial" w:hAnsi="Arial" w:cs="Arial"/>
          <w:sz w:val="26"/>
          <w:szCs w:val="26"/>
          <w:vertAlign w:val="superscript"/>
          <w:lang w:val="ru-RU"/>
        </w:rPr>
      </w:pPr>
      <w:r w:rsidRPr="00751FD1">
        <w:rPr>
          <w:rFonts w:ascii="Arial" w:hAnsi="Arial" w:cs="Arial"/>
          <w:sz w:val="20"/>
          <w:szCs w:val="20"/>
          <w:lang w:val="ru-RU"/>
        </w:rPr>
        <w:t xml:space="preserve">Из 23 глобальных гендерно-чувствительных индикаторов, утвержденных участниками </w:t>
      </w:r>
      <w:r>
        <w:rPr>
          <w:rFonts w:ascii="Arial" w:hAnsi="Arial" w:cs="Arial"/>
          <w:sz w:val="20"/>
          <w:szCs w:val="20"/>
        </w:rPr>
        <w:t>III</w:t>
      </w:r>
      <w:r w:rsidRPr="00751FD1">
        <w:rPr>
          <w:rFonts w:ascii="Arial" w:hAnsi="Arial" w:cs="Arial"/>
          <w:sz w:val="20"/>
          <w:szCs w:val="20"/>
          <w:lang w:val="ru-RU"/>
        </w:rPr>
        <w:t xml:space="preserve"> Форум высокого уровня </w:t>
      </w:r>
      <w:r>
        <w:rPr>
          <w:rFonts w:ascii="Arial" w:hAnsi="Arial" w:cs="Arial"/>
          <w:sz w:val="20"/>
          <w:szCs w:val="20"/>
        </w:rPr>
        <w:t>j</w:t>
      </w:r>
      <w:r w:rsidRPr="00751FD1">
        <w:rPr>
          <w:rFonts w:ascii="Arial" w:hAnsi="Arial" w:cs="Arial"/>
          <w:sz w:val="20"/>
          <w:szCs w:val="20"/>
          <w:lang w:val="ru-RU"/>
        </w:rPr>
        <w:t xml:space="preserve"> эффективности помощи в сфере развития (Аккра, сентябрь 2008), НСК собирает представляет данные по 16 индикаторам. Сбор и предоставление данных по оставшимся семи индикаторам, характеризующих достижения в тендерном развитии, остаются проблематичным </w:t>
      </w:r>
    </w:p>
    <w:p w:rsidR="000967BF" w:rsidRPr="00751FD1" w:rsidRDefault="000967BF">
      <w:pPr>
        <w:widowControl w:val="0"/>
        <w:autoSpaceDE w:val="0"/>
        <w:autoSpaceDN w:val="0"/>
        <w:adjustRightInd w:val="0"/>
        <w:spacing w:after="0" w:line="19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5" w:name="page131"/>
      <w:bookmarkEnd w:id="65"/>
      <w:r>
        <w:rPr>
          <w:noProof/>
        </w:rPr>
        <w:lastRenderedPageBreak/>
        <mc:AlternateContent>
          <mc:Choice Requires="wps">
            <w:drawing>
              <wp:anchor distT="0" distB="0" distL="114300" distR="114300" simplePos="0" relativeHeight="25170073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95"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7F5D6" id="Line 155" o:spid="_x0000_s1026" style="position:absolute;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knPag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01760" behindDoc="1" locked="0" layoutInCell="0" allowOverlap="1">
                <wp:simplePos x="0" y="0"/>
                <wp:positionH relativeFrom="page">
                  <wp:posOffset>4144645</wp:posOffset>
                </wp:positionH>
                <wp:positionV relativeFrom="page">
                  <wp:posOffset>999490</wp:posOffset>
                </wp:positionV>
                <wp:extent cx="3205480" cy="0"/>
                <wp:effectExtent l="0" t="0" r="0" b="0"/>
                <wp:wrapNone/>
                <wp:docPr id="94"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422D03" id="Line 156" o:spid="_x0000_s1026" style="position:absolute;z-index:-25161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NXp4Xb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8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67" w:lineRule="auto"/>
        <w:ind w:right="200"/>
        <w:rPr>
          <w:rFonts w:ascii="Times New Roman" w:hAnsi="Times New Roman"/>
          <w:sz w:val="24"/>
          <w:szCs w:val="24"/>
          <w:lang w:val="ru-RU"/>
        </w:rPr>
      </w:pPr>
      <w:r w:rsidRPr="00751FD1">
        <w:rPr>
          <w:rFonts w:ascii="Arial" w:hAnsi="Arial" w:cs="Arial"/>
          <w:sz w:val="19"/>
          <w:szCs w:val="19"/>
          <w:lang w:val="ru-RU"/>
        </w:rPr>
        <w:t>гендерных подходов в бюджетные процессы для совершенствования бюджетного законодательства и преобразования инструментов финансовой политики говорится в Бюджетной</w:t>
      </w:r>
    </w:p>
    <w:p w:rsidR="000967BF" w:rsidRPr="00751FD1" w:rsidRDefault="000967BF">
      <w:pPr>
        <w:widowControl w:val="0"/>
        <w:autoSpaceDE w:val="0"/>
        <w:autoSpaceDN w:val="0"/>
        <w:adjustRightInd w:val="0"/>
        <w:spacing w:after="0" w:line="1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резолюции на 2009 год (Постановление ЖК КР от 26 июня 2008 года № 557-</w:t>
      </w:r>
      <w:r>
        <w:rPr>
          <w:rFonts w:ascii="Arial" w:hAnsi="Arial" w:cs="Arial"/>
          <w:sz w:val="20"/>
          <w:szCs w:val="20"/>
        </w:rPr>
        <w:t>IV</w:t>
      </w:r>
      <w:r w:rsidRPr="00751FD1">
        <w:rPr>
          <w:rFonts w:ascii="Arial" w:hAnsi="Arial" w:cs="Arial"/>
          <w:sz w:val="20"/>
          <w:szCs w:val="20"/>
          <w:lang w:val="ru-RU"/>
        </w:rPr>
        <w:t>).</w:t>
      </w:r>
    </w:p>
    <w:p w:rsidR="000967BF" w:rsidRPr="00751FD1" w:rsidRDefault="000967BF">
      <w:pPr>
        <w:widowControl w:val="0"/>
        <w:autoSpaceDE w:val="0"/>
        <w:autoSpaceDN w:val="0"/>
        <w:adjustRightInd w:val="0"/>
        <w:spacing w:after="0" w:line="5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360" w:firstLine="540"/>
        <w:rPr>
          <w:rFonts w:ascii="Times New Roman" w:hAnsi="Times New Roman"/>
          <w:sz w:val="24"/>
          <w:szCs w:val="24"/>
          <w:lang w:val="ru-RU"/>
        </w:rPr>
      </w:pPr>
      <w:r w:rsidRPr="00751FD1">
        <w:rPr>
          <w:rFonts w:ascii="Arial" w:hAnsi="Arial" w:cs="Arial"/>
          <w:sz w:val="20"/>
          <w:szCs w:val="20"/>
          <w:lang w:val="ru-RU"/>
        </w:rPr>
        <w:t>Налицо недопонимание того факта, что именно учет гендерных аспектов решаемой через государственный бюджет проблемы, может облегчить переход на программный принцип формирования бюджета, так как он является инструментом совершенствования процесса планирования и способствует повышению адресности бюджетных расходов.</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440" w:firstLine="540"/>
        <w:rPr>
          <w:rFonts w:ascii="Times New Roman" w:hAnsi="Times New Roman"/>
          <w:sz w:val="24"/>
          <w:szCs w:val="24"/>
          <w:lang w:val="ru-RU"/>
        </w:rPr>
      </w:pPr>
      <w:r w:rsidRPr="00751FD1">
        <w:rPr>
          <w:rFonts w:ascii="Arial" w:hAnsi="Arial" w:cs="Arial"/>
          <w:sz w:val="20"/>
          <w:szCs w:val="20"/>
          <w:lang w:val="ru-RU"/>
        </w:rPr>
        <w:t>Сведения о статьях расходов, направленных на поддержку женщин и/или мужчин, «растворены» в комментариях к проекту бюджета или пояснительных записках к реализации бюджета. В идеале каждый раздел и каждая программа, предусмотренные в бюджете, должны представлять не только получателей услуг и поддержки, но и изучаться с точки зрения тех эффектов, которые будут влиять на разные группы женщин и/или мужчин.</w:t>
      </w:r>
    </w:p>
    <w:p w:rsidR="000967BF" w:rsidRPr="00751FD1" w:rsidRDefault="000967BF">
      <w:pPr>
        <w:widowControl w:val="0"/>
        <w:autoSpaceDE w:val="0"/>
        <w:autoSpaceDN w:val="0"/>
        <w:adjustRightInd w:val="0"/>
        <w:spacing w:after="0" w:line="4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80" w:firstLine="540"/>
        <w:rPr>
          <w:rFonts w:ascii="Times New Roman" w:hAnsi="Times New Roman"/>
          <w:sz w:val="24"/>
          <w:szCs w:val="24"/>
          <w:lang w:val="ru-RU"/>
        </w:rPr>
      </w:pPr>
      <w:r w:rsidRPr="00751FD1">
        <w:rPr>
          <w:rFonts w:ascii="Arial" w:hAnsi="Arial" w:cs="Arial"/>
          <w:sz w:val="20"/>
          <w:szCs w:val="20"/>
          <w:lang w:val="ru-RU"/>
        </w:rPr>
        <w:t>Население включено в качестве получателей программ государственного поддержки, которые координируются через ведомства и министерства, а местные органы самоуправления не имеют доступ не только к принятию решений, но зачастую и к информации о реализации таких программ. При этом очевидно, что гендерный анализ бюджетов не может быть полным и эффективным без и развитой и доступной общественности базы данных по всем аспектам бюджетирования.</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20" w:firstLine="540"/>
        <w:rPr>
          <w:rFonts w:ascii="Times New Roman" w:hAnsi="Times New Roman"/>
          <w:sz w:val="24"/>
          <w:szCs w:val="24"/>
          <w:lang w:val="ru-RU"/>
        </w:rPr>
      </w:pPr>
      <w:r w:rsidRPr="00751FD1">
        <w:rPr>
          <w:rFonts w:ascii="Arial" w:hAnsi="Arial" w:cs="Arial"/>
          <w:sz w:val="20"/>
          <w:szCs w:val="20"/>
          <w:lang w:val="ru-RU"/>
        </w:rPr>
        <w:t>Имеющиеся в нормативах налоговые льготы ориентированы на поддержку семьи и семейных ролей мужчин и женщин – физических лиц, но не учитывают гендерного аспекта предпринимательской деятельности. Примеры использования гендерно-чувствительного подхода начали формироваться в ряде министерств и ведомств, таких как Министерство труда и социальной защиты, которое ведет статистику получателей помощи</w:t>
      </w:r>
      <w:r w:rsidRPr="00751FD1">
        <w:rPr>
          <w:rFonts w:ascii="Arial" w:hAnsi="Arial" w:cs="Arial"/>
          <w:sz w:val="25"/>
          <w:szCs w:val="25"/>
          <w:vertAlign w:val="superscript"/>
          <w:lang w:val="ru-RU"/>
        </w:rPr>
        <w:t>34</w:t>
      </w:r>
      <w:r w:rsidRPr="00751FD1">
        <w:rPr>
          <w:rFonts w:ascii="Arial" w:hAnsi="Arial" w:cs="Arial"/>
          <w:sz w:val="20"/>
          <w:szCs w:val="20"/>
          <w:lang w:val="ru-RU"/>
        </w:rPr>
        <w:t xml:space="preserve"> в трудоустройстве, профессиональном обучении, получении микрокредитов с учетом пола и возраста. Гендерно разделенная отраслевая статистика ведется также в Государственном Комитете по миграции и занятости, министерствах здравоохранения и образования.</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140" w:firstLine="540"/>
        <w:rPr>
          <w:rFonts w:ascii="Times New Roman" w:hAnsi="Times New Roman"/>
          <w:sz w:val="24"/>
          <w:szCs w:val="24"/>
          <w:lang w:val="ru-RU"/>
        </w:rPr>
      </w:pPr>
      <w:r w:rsidRPr="00751FD1">
        <w:rPr>
          <w:rFonts w:ascii="Arial" w:hAnsi="Arial" w:cs="Arial"/>
          <w:sz w:val="20"/>
          <w:szCs w:val="20"/>
          <w:lang w:val="ru-RU"/>
        </w:rPr>
        <w:t>К тому же созданы некоторые институциональные условия для дальнейшего продвижения в Кыргызстане гендерно-чувствительного бюджетирования.</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2" w:lineRule="auto"/>
        <w:ind w:right="140" w:firstLine="540"/>
        <w:rPr>
          <w:rFonts w:ascii="Times New Roman" w:hAnsi="Times New Roman"/>
          <w:sz w:val="24"/>
          <w:szCs w:val="24"/>
          <w:lang w:val="ru-RU"/>
        </w:rPr>
      </w:pPr>
      <w:r w:rsidRPr="00751FD1">
        <w:rPr>
          <w:rFonts w:ascii="Arial" w:hAnsi="Arial" w:cs="Arial"/>
          <w:sz w:val="20"/>
          <w:szCs w:val="20"/>
          <w:lang w:val="ru-RU"/>
        </w:rPr>
        <w:t>Так, Ст. 24 Закона КР «Об основах государственных гарантий обеспечения гендерного равенства» возлагает ответственность за финансирование мероприятий по реализации государственной политики в области гендерного равенства на Правительство. Принят Указ Президента КР</w:t>
      </w:r>
      <w:r w:rsidRPr="00751FD1">
        <w:rPr>
          <w:rFonts w:ascii="Arial" w:hAnsi="Arial" w:cs="Arial"/>
          <w:sz w:val="25"/>
          <w:szCs w:val="25"/>
          <w:vertAlign w:val="superscript"/>
          <w:lang w:val="ru-RU"/>
        </w:rPr>
        <w:t>35</w:t>
      </w:r>
      <w:r w:rsidRPr="00751FD1">
        <w:rPr>
          <w:rFonts w:ascii="Arial" w:hAnsi="Arial" w:cs="Arial"/>
          <w:sz w:val="20"/>
          <w:szCs w:val="20"/>
          <w:lang w:val="ru-RU"/>
        </w:rPr>
        <w:t xml:space="preserve"> о необходимости проведения гендерного анализа бюджетов различных уровней, совершенствования методологии гендерного анализа бюджетов и ее внедрение через обучение специалистов.</w:t>
      </w:r>
    </w:p>
    <w:p w:rsidR="000967BF" w:rsidRPr="00751FD1" w:rsidRDefault="000967BF">
      <w:pPr>
        <w:widowControl w:val="0"/>
        <w:autoSpaceDE w:val="0"/>
        <w:autoSpaceDN w:val="0"/>
        <w:adjustRightInd w:val="0"/>
        <w:spacing w:after="0" w:line="5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580" w:firstLine="540"/>
        <w:rPr>
          <w:rFonts w:ascii="Times New Roman" w:hAnsi="Times New Roman"/>
          <w:sz w:val="24"/>
          <w:szCs w:val="24"/>
          <w:lang w:val="ru-RU"/>
        </w:rPr>
      </w:pPr>
      <w:r w:rsidRPr="00751FD1">
        <w:rPr>
          <w:rFonts w:ascii="Arial" w:hAnsi="Arial" w:cs="Arial"/>
          <w:sz w:val="20"/>
          <w:szCs w:val="20"/>
          <w:lang w:val="ru-RU"/>
        </w:rPr>
        <w:t>Проведена оценка потребностей финансирования Национального Плана действий по достижению гендерного равенства на 2007-2010гг., объемы финансирования согласованы со среднесрочным прогнозом бюджета и ежегодным бюджетом. Начато выделение финансовых средств на приоритеты гендерного равенства, отраженные в НПД, контроль за расходами и доходами осуществляется на уровне Министерства финансов КР.</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3" w:lineRule="auto"/>
        <w:ind w:right="20" w:firstLine="540"/>
        <w:rPr>
          <w:rFonts w:ascii="Times New Roman" w:hAnsi="Times New Roman"/>
          <w:sz w:val="24"/>
          <w:szCs w:val="24"/>
          <w:lang w:val="ru-RU"/>
        </w:rPr>
      </w:pPr>
      <w:r w:rsidRPr="00751FD1">
        <w:rPr>
          <w:rFonts w:ascii="Arial" w:hAnsi="Arial" w:cs="Arial"/>
          <w:sz w:val="19"/>
          <w:szCs w:val="19"/>
          <w:lang w:val="ru-RU"/>
        </w:rPr>
        <w:t>Предполагается финансирование реализации НПД через отраслевые бюджеты, часть мероприятий предполагается реализовать за счет сметных назначений территориальных органов государственного управления и местного самоуправления. Отраслевые бюджеты включают средства на улучшение статистики разделенной по полу и гендерных индикаторов, проведение оценок воздействия и исследований, а также повышение осведомленности о гендерном равенстве.</w:t>
      </w:r>
    </w:p>
    <w:p w:rsidR="000967BF" w:rsidRPr="00751FD1" w:rsidRDefault="000967BF">
      <w:pPr>
        <w:widowControl w:val="0"/>
        <w:autoSpaceDE w:val="0"/>
        <w:autoSpaceDN w:val="0"/>
        <w:adjustRightInd w:val="0"/>
        <w:spacing w:after="0" w:line="4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20" w:firstLine="540"/>
        <w:rPr>
          <w:rFonts w:ascii="Times New Roman" w:hAnsi="Times New Roman"/>
          <w:sz w:val="24"/>
          <w:szCs w:val="24"/>
          <w:lang w:val="ru-RU"/>
        </w:rPr>
      </w:pPr>
      <w:r w:rsidRPr="00751FD1">
        <w:rPr>
          <w:rFonts w:ascii="Arial" w:hAnsi="Arial" w:cs="Arial"/>
          <w:sz w:val="20"/>
          <w:szCs w:val="20"/>
          <w:lang w:val="ru-RU"/>
        </w:rPr>
        <w:t xml:space="preserve">Формально общественность имеет доступ к информации о выделении финансовых средств и отслеживанию расходов и доходов на сайте Министерства финансов </w:t>
      </w:r>
      <w:r>
        <w:rPr>
          <w:rFonts w:ascii="Arial" w:hAnsi="Arial" w:cs="Arial"/>
          <w:color w:val="0000FF"/>
          <w:sz w:val="20"/>
          <w:szCs w:val="20"/>
          <w:u w:val="single"/>
        </w:rPr>
        <w:t>www</w:t>
      </w:r>
      <w:r w:rsidRPr="00751FD1">
        <w:rPr>
          <w:rFonts w:ascii="Arial" w:hAnsi="Arial" w:cs="Arial"/>
          <w:color w:val="0000FF"/>
          <w:sz w:val="20"/>
          <w:szCs w:val="20"/>
          <w:u w:val="single"/>
          <w:lang w:val="ru-RU"/>
        </w:rPr>
        <w:t>.</w:t>
      </w:r>
      <w:r>
        <w:rPr>
          <w:rFonts w:ascii="Arial" w:hAnsi="Arial" w:cs="Arial"/>
          <w:color w:val="0000FF"/>
          <w:sz w:val="20"/>
          <w:szCs w:val="20"/>
          <w:u w:val="single"/>
        </w:rPr>
        <w:t>minfin</w:t>
      </w:r>
      <w:r w:rsidRPr="00751FD1">
        <w:rPr>
          <w:rFonts w:ascii="Arial" w:hAnsi="Arial" w:cs="Arial"/>
          <w:color w:val="0000FF"/>
          <w:sz w:val="20"/>
          <w:szCs w:val="20"/>
          <w:u w:val="single"/>
          <w:lang w:val="ru-RU"/>
        </w:rPr>
        <w:t>.</w:t>
      </w:r>
      <w:r>
        <w:rPr>
          <w:rFonts w:ascii="Arial" w:hAnsi="Arial" w:cs="Arial"/>
          <w:color w:val="0000FF"/>
          <w:sz w:val="20"/>
          <w:szCs w:val="20"/>
          <w:u w:val="single"/>
        </w:rPr>
        <w:t>kg</w:t>
      </w:r>
      <w:r w:rsidRPr="00751FD1">
        <w:rPr>
          <w:rFonts w:ascii="Arial" w:hAnsi="Arial" w:cs="Arial"/>
          <w:sz w:val="20"/>
          <w:szCs w:val="20"/>
          <w:lang w:val="ru-RU"/>
        </w:rPr>
        <w:t>. Нацстаткомитетом ежегодно публикуется информация об использовании финансовых средств по различным показателям. Однако пользуются этой информацией лишь единицы из представителей гражданского общества и женских организаций. Сегодня женские организации в принятии решений в сфере бюджетной политики на уровне Министерства финансов, отраслевых министерств или Парламента не участвуют.</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5" w:lineRule="auto"/>
        <w:ind w:right="720" w:firstLine="540"/>
        <w:rPr>
          <w:rFonts w:ascii="Times New Roman" w:hAnsi="Times New Roman"/>
          <w:sz w:val="24"/>
          <w:szCs w:val="24"/>
          <w:lang w:val="ru-RU"/>
        </w:rPr>
      </w:pPr>
      <w:r w:rsidRPr="00751FD1">
        <w:rPr>
          <w:rFonts w:ascii="Arial" w:hAnsi="Arial" w:cs="Arial"/>
          <w:sz w:val="20"/>
          <w:szCs w:val="20"/>
          <w:lang w:val="ru-RU"/>
        </w:rPr>
        <w:t>В качестве барьеров в процессе внедрения методологии гендерного бюджетирования эксперты Администрации Президента КР и Министерства финансов КР называли слабую</w:t>
      </w:r>
    </w:p>
    <w:p w:rsidR="000967BF" w:rsidRPr="00751FD1" w:rsidRDefault="00E5263C">
      <w:pPr>
        <w:widowControl w:val="0"/>
        <w:autoSpaceDE w:val="0"/>
        <w:autoSpaceDN w:val="0"/>
        <w:adjustRightInd w:val="0"/>
        <w:spacing w:after="0" w:line="335" w:lineRule="exact"/>
        <w:rPr>
          <w:rFonts w:ascii="Times New Roman" w:hAnsi="Times New Roman"/>
          <w:sz w:val="24"/>
          <w:szCs w:val="24"/>
          <w:lang w:val="ru-RU"/>
        </w:rPr>
      </w:pPr>
      <w:r>
        <w:rPr>
          <w:noProof/>
        </w:rPr>
        <mc:AlternateContent>
          <mc:Choice Requires="wps">
            <w:drawing>
              <wp:anchor distT="0" distB="0" distL="114300" distR="114300" simplePos="0" relativeHeight="251702784" behindDoc="1" locked="0" layoutInCell="0" allowOverlap="1">
                <wp:simplePos x="0" y="0"/>
                <wp:positionH relativeFrom="column">
                  <wp:posOffset>1270</wp:posOffset>
                </wp:positionH>
                <wp:positionV relativeFrom="paragraph">
                  <wp:posOffset>129540</wp:posOffset>
                </wp:positionV>
                <wp:extent cx="1828800" cy="0"/>
                <wp:effectExtent l="0" t="0" r="0" b="0"/>
                <wp:wrapNone/>
                <wp:docPr id="93"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1F198" id="Line 157"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0.2pt" to="144.1pt,1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" o:allowincell="f" strokeweight=".16931mm">
                <o:lock v:ext="edit" shapetype="f"/>
              </v:line>
            </w:pict>
          </mc:Fallback>
        </mc:AlternateContent>
      </w:r>
    </w:p>
    <w:p w:rsidR="000967BF" w:rsidRPr="00751FD1" w:rsidRDefault="0069582E" w:rsidP="0069582E">
      <w:pPr>
        <w:widowControl w:val="0"/>
        <w:numPr>
          <w:ilvl w:val="0"/>
          <w:numId w:val="117"/>
        </w:numPr>
        <w:tabs>
          <w:tab w:val="clear" w:pos="720"/>
          <w:tab w:val="num" w:pos="175"/>
        </w:tabs>
        <w:overflowPunct w:val="0"/>
        <w:autoSpaceDE w:val="0"/>
        <w:autoSpaceDN w:val="0"/>
        <w:adjustRightInd w:val="0"/>
        <w:spacing w:after="0" w:line="214" w:lineRule="auto"/>
        <w:ind w:left="0" w:right="40" w:firstLine="2"/>
        <w:jc w:val="both"/>
        <w:rPr>
          <w:rFonts w:cs="Calibri"/>
          <w:sz w:val="25"/>
          <w:szCs w:val="25"/>
          <w:vertAlign w:val="superscript"/>
          <w:lang w:val="ru-RU"/>
        </w:rPr>
      </w:pPr>
      <w:r w:rsidRPr="00751FD1">
        <w:rPr>
          <w:rFonts w:cs="Calibri"/>
          <w:sz w:val="19"/>
          <w:szCs w:val="19"/>
          <w:lang w:val="ru-RU"/>
        </w:rPr>
        <w:t xml:space="preserve">Данные достижения являются во многом результатом гендерных проектов, в частности проекта ПРООН по внедрению гендерных подходов в деятельность министерства. </w:t>
      </w:r>
    </w:p>
    <w:p w:rsidR="000967BF" w:rsidRPr="00751FD1" w:rsidRDefault="000967BF">
      <w:pPr>
        <w:widowControl w:val="0"/>
        <w:autoSpaceDE w:val="0"/>
        <w:autoSpaceDN w:val="0"/>
        <w:adjustRightInd w:val="0"/>
        <w:spacing w:after="0" w:line="164" w:lineRule="exact"/>
        <w:rPr>
          <w:rFonts w:cs="Calibri"/>
          <w:sz w:val="25"/>
          <w:szCs w:val="25"/>
          <w:vertAlign w:val="superscript"/>
          <w:lang w:val="ru-RU"/>
        </w:rPr>
      </w:pPr>
    </w:p>
    <w:p w:rsidR="000967BF" w:rsidRPr="00751FD1" w:rsidRDefault="0069582E" w:rsidP="0069582E">
      <w:pPr>
        <w:widowControl w:val="0"/>
        <w:numPr>
          <w:ilvl w:val="0"/>
          <w:numId w:val="117"/>
        </w:numPr>
        <w:tabs>
          <w:tab w:val="clear" w:pos="720"/>
          <w:tab w:val="num" w:pos="180"/>
        </w:tabs>
        <w:overflowPunct w:val="0"/>
        <w:autoSpaceDE w:val="0"/>
        <w:autoSpaceDN w:val="0"/>
        <w:adjustRightInd w:val="0"/>
        <w:spacing w:after="0" w:line="240" w:lineRule="auto"/>
        <w:ind w:left="180" w:hanging="178"/>
        <w:jc w:val="both"/>
        <w:rPr>
          <w:rFonts w:cs="Calibri"/>
          <w:sz w:val="26"/>
          <w:szCs w:val="26"/>
          <w:vertAlign w:val="superscript"/>
          <w:lang w:val="ru-RU"/>
        </w:rPr>
      </w:pPr>
      <w:r w:rsidRPr="00751FD1">
        <w:rPr>
          <w:rFonts w:cs="Calibri"/>
          <w:sz w:val="20"/>
          <w:szCs w:val="20"/>
          <w:lang w:val="ru-RU"/>
        </w:rPr>
        <w:t xml:space="preserve">Указ Президента КР от 20 августа 2007г., № 369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66</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6" w:name="page133"/>
      <w:bookmarkEnd w:id="66"/>
      <w:r>
        <w:rPr>
          <w:noProof/>
        </w:rPr>
        <w:lastRenderedPageBreak/>
        <mc:AlternateContent>
          <mc:Choice Requires="wps">
            <w:drawing>
              <wp:anchor distT="0" distB="0" distL="114300" distR="114300" simplePos="0" relativeHeight="25170380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92"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7E420" id="Line 158" o:spid="_x0000_s1026" style="position:absolute;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iCV8B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04832" behindDoc="1" locked="0" layoutInCell="0" allowOverlap="1">
                <wp:simplePos x="0" y="0"/>
                <wp:positionH relativeFrom="page">
                  <wp:posOffset>4144645</wp:posOffset>
                </wp:positionH>
                <wp:positionV relativeFrom="page">
                  <wp:posOffset>999490</wp:posOffset>
                </wp:positionV>
                <wp:extent cx="3205480" cy="0"/>
                <wp:effectExtent l="0" t="0" r="0" b="0"/>
                <wp:wrapNone/>
                <wp:docPr id="91"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16D3A" id="Line 159" o:spid="_x0000_s1026" style="position:absolute;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6Ryy/L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120"/>
        <w:rPr>
          <w:rFonts w:ascii="Times New Roman" w:hAnsi="Times New Roman"/>
          <w:sz w:val="24"/>
          <w:szCs w:val="24"/>
          <w:lang w:val="ru-RU"/>
        </w:rPr>
      </w:pPr>
      <w:r w:rsidRPr="00751FD1">
        <w:rPr>
          <w:rFonts w:ascii="Arial" w:hAnsi="Arial" w:cs="Arial"/>
          <w:sz w:val="20"/>
          <w:szCs w:val="20"/>
          <w:lang w:val="ru-RU"/>
        </w:rPr>
        <w:t>институционализацию гендерных вопросов в министерствах и ведомствах (отсутствие соответствующих подразделений в государственных структурах и подготовленных специалистов), что приводит к невозможности формировать отраслевые и секторальные бюджеты с выделением средств на решение гендерных вопросов.</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rsidP="0069582E">
      <w:pPr>
        <w:widowControl w:val="0"/>
        <w:numPr>
          <w:ilvl w:val="0"/>
          <w:numId w:val="118"/>
        </w:numPr>
        <w:overflowPunct w:val="0"/>
        <w:autoSpaceDE w:val="0"/>
        <w:autoSpaceDN w:val="0"/>
        <w:adjustRightInd w:val="0"/>
        <w:spacing w:after="0" w:line="228" w:lineRule="auto"/>
        <w:ind w:left="0" w:right="700" w:firstLine="542"/>
        <w:rPr>
          <w:rFonts w:ascii="Arial" w:hAnsi="Arial" w:cs="Arial"/>
          <w:sz w:val="20"/>
          <w:szCs w:val="20"/>
          <w:lang w:val="ru-RU"/>
        </w:rPr>
      </w:pPr>
      <w:r w:rsidRPr="00751FD1">
        <w:rPr>
          <w:rFonts w:ascii="Arial" w:hAnsi="Arial" w:cs="Arial"/>
          <w:sz w:val="20"/>
          <w:szCs w:val="20"/>
          <w:lang w:val="ru-RU"/>
        </w:rPr>
        <w:t xml:space="preserve">последние годы правительством КР делаются попытки совершенствования системы государственного финансового управления, в том числе через переход на программное бюджетирование. Однако препятствием этому является слабый потенциал министерств в разработке и планировании бюджета на программной основе. </w:t>
      </w:r>
    </w:p>
    <w:p w:rsidR="000967BF" w:rsidRPr="00751FD1" w:rsidRDefault="000967BF">
      <w:pPr>
        <w:widowControl w:val="0"/>
        <w:autoSpaceDE w:val="0"/>
        <w:autoSpaceDN w:val="0"/>
        <w:adjustRightInd w:val="0"/>
        <w:spacing w:after="0" w:line="45"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24" w:lineRule="auto"/>
        <w:ind w:right="20"/>
        <w:rPr>
          <w:rFonts w:ascii="Arial" w:hAnsi="Arial" w:cs="Arial"/>
          <w:sz w:val="20"/>
          <w:szCs w:val="20"/>
          <w:lang w:val="ru-RU"/>
        </w:rPr>
      </w:pPr>
      <w:r w:rsidRPr="00751FD1">
        <w:rPr>
          <w:rFonts w:ascii="Arial" w:hAnsi="Arial" w:cs="Arial"/>
          <w:sz w:val="20"/>
          <w:szCs w:val="20"/>
          <w:lang w:val="ru-RU"/>
        </w:rPr>
        <w:t xml:space="preserve">Процедуры и содержание бюджетного процесса на уровне местного самоуправления регулируются Конституцией КР, законами «О местном самоуправлении и местной государственной администрации в КР», «О финансово-экономических основах местного самоуправления», «Об </w:t>
      </w:r>
    </w:p>
    <w:p w:rsidR="000967BF" w:rsidRPr="00751FD1" w:rsidRDefault="000967BF">
      <w:pPr>
        <w:widowControl w:val="0"/>
        <w:autoSpaceDE w:val="0"/>
        <w:autoSpaceDN w:val="0"/>
        <w:adjustRightInd w:val="0"/>
        <w:spacing w:after="0" w:line="47" w:lineRule="exact"/>
        <w:rPr>
          <w:rFonts w:ascii="Arial" w:hAnsi="Arial" w:cs="Arial"/>
          <w:sz w:val="20"/>
          <w:szCs w:val="20"/>
          <w:lang w:val="ru-RU"/>
        </w:rPr>
      </w:pPr>
    </w:p>
    <w:p w:rsidR="000967BF" w:rsidRPr="00751FD1" w:rsidRDefault="0069582E">
      <w:pPr>
        <w:widowControl w:val="0"/>
        <w:overflowPunct w:val="0"/>
        <w:autoSpaceDE w:val="0"/>
        <w:autoSpaceDN w:val="0"/>
        <w:adjustRightInd w:val="0"/>
        <w:spacing w:after="0" w:line="209" w:lineRule="auto"/>
        <w:ind w:right="780"/>
        <w:jc w:val="both"/>
        <w:rPr>
          <w:rFonts w:ascii="Arial" w:hAnsi="Arial" w:cs="Arial"/>
          <w:sz w:val="20"/>
          <w:szCs w:val="20"/>
          <w:lang w:val="ru-RU"/>
        </w:rPr>
      </w:pPr>
      <w:r w:rsidRPr="00751FD1">
        <w:rPr>
          <w:rFonts w:ascii="Arial" w:hAnsi="Arial" w:cs="Arial"/>
          <w:sz w:val="19"/>
          <w:szCs w:val="19"/>
          <w:lang w:val="ru-RU"/>
        </w:rPr>
        <w:t>основных принципах бюджетного права в КР», «О неналоговых платежах в КР», «О статусе столицы в КР», «О статусе депутатов местных кенешей», Налоговым кодексом и др.</w:t>
      </w:r>
      <w:r w:rsidRPr="00751FD1">
        <w:rPr>
          <w:rFonts w:ascii="Arial" w:hAnsi="Arial" w:cs="Arial"/>
          <w:sz w:val="24"/>
          <w:szCs w:val="24"/>
          <w:vertAlign w:val="superscript"/>
          <w:lang w:val="ru-RU"/>
        </w:rPr>
        <w:t>36</w:t>
      </w:r>
      <w:r w:rsidRPr="00751FD1">
        <w:rPr>
          <w:rFonts w:ascii="Arial" w:hAnsi="Arial" w:cs="Arial"/>
          <w:sz w:val="19"/>
          <w:szCs w:val="19"/>
          <w:lang w:val="ru-RU"/>
        </w:rPr>
        <w:t xml:space="preserve"> </w:t>
      </w:r>
    </w:p>
    <w:p w:rsidR="000967BF" w:rsidRPr="00751FD1" w:rsidRDefault="000967BF">
      <w:pPr>
        <w:widowControl w:val="0"/>
        <w:autoSpaceDE w:val="0"/>
        <w:autoSpaceDN w:val="0"/>
        <w:adjustRightInd w:val="0"/>
        <w:spacing w:after="0" w:line="28" w:lineRule="exact"/>
        <w:rPr>
          <w:rFonts w:ascii="Arial" w:hAnsi="Arial" w:cs="Arial"/>
          <w:sz w:val="20"/>
          <w:szCs w:val="20"/>
          <w:lang w:val="ru-RU"/>
        </w:rPr>
      </w:pPr>
    </w:p>
    <w:p w:rsidR="000967BF" w:rsidRPr="00751FD1" w:rsidRDefault="0069582E" w:rsidP="0069582E">
      <w:pPr>
        <w:widowControl w:val="0"/>
        <w:numPr>
          <w:ilvl w:val="0"/>
          <w:numId w:val="118"/>
        </w:numPr>
        <w:overflowPunct w:val="0"/>
        <w:autoSpaceDE w:val="0"/>
        <w:autoSpaceDN w:val="0"/>
        <w:adjustRightInd w:val="0"/>
        <w:spacing w:after="0" w:line="228" w:lineRule="auto"/>
        <w:ind w:left="0" w:right="740" w:firstLine="542"/>
        <w:jc w:val="both"/>
        <w:rPr>
          <w:rFonts w:ascii="Arial" w:hAnsi="Arial" w:cs="Arial"/>
          <w:sz w:val="19"/>
          <w:szCs w:val="19"/>
          <w:lang w:val="ru-RU"/>
        </w:rPr>
      </w:pPr>
      <w:r w:rsidRPr="00751FD1">
        <w:rPr>
          <w:rFonts w:ascii="Arial" w:hAnsi="Arial" w:cs="Arial"/>
          <w:sz w:val="19"/>
          <w:szCs w:val="19"/>
          <w:lang w:val="ru-RU"/>
        </w:rPr>
        <w:t xml:space="preserve">то же время, по оценкам экспертов, законодательство в области местных бюджетов характеризуется как гендерно слепое и все еще нуждается в усовершенствовании. </w:t>
      </w:r>
    </w:p>
    <w:p w:rsidR="000967BF" w:rsidRPr="00751FD1" w:rsidRDefault="000967BF">
      <w:pPr>
        <w:widowControl w:val="0"/>
        <w:autoSpaceDE w:val="0"/>
        <w:autoSpaceDN w:val="0"/>
        <w:adjustRightInd w:val="0"/>
        <w:spacing w:after="0" w:line="45" w:lineRule="exact"/>
        <w:rPr>
          <w:rFonts w:ascii="Arial" w:hAnsi="Arial" w:cs="Arial"/>
          <w:sz w:val="19"/>
          <w:szCs w:val="19"/>
          <w:lang w:val="ru-RU"/>
        </w:rPr>
      </w:pPr>
    </w:p>
    <w:p w:rsidR="000967BF" w:rsidRPr="00751FD1" w:rsidRDefault="0069582E">
      <w:pPr>
        <w:widowControl w:val="0"/>
        <w:overflowPunct w:val="0"/>
        <w:autoSpaceDE w:val="0"/>
        <w:autoSpaceDN w:val="0"/>
        <w:adjustRightInd w:val="0"/>
        <w:spacing w:after="0" w:line="233" w:lineRule="auto"/>
        <w:ind w:right="20" w:firstLine="540"/>
        <w:rPr>
          <w:rFonts w:ascii="Arial" w:hAnsi="Arial" w:cs="Arial"/>
          <w:sz w:val="19"/>
          <w:szCs w:val="19"/>
          <w:lang w:val="ru-RU"/>
        </w:rPr>
      </w:pPr>
      <w:r w:rsidRPr="00751FD1">
        <w:rPr>
          <w:rFonts w:ascii="Arial" w:hAnsi="Arial" w:cs="Arial"/>
          <w:sz w:val="20"/>
          <w:szCs w:val="20"/>
          <w:lang w:val="ru-RU"/>
        </w:rPr>
        <w:t xml:space="preserve">Фискальная политика на государственном уровне стремится учитывать семейные роли граждан-налогоплательщиков и в определенной степени отражает меры, предпринимаемые государством для поддержки семьи и семейных мужчин и женщин. В частности, Налоговый кодекс дает право равные льготы для каждого из супругов в родительских правах на оформление финансовых льгот по иждивению </w:t>
      </w:r>
      <w:r>
        <w:rPr>
          <w:rFonts w:ascii="Arial" w:hAnsi="Arial" w:cs="Arial"/>
          <w:sz w:val="20"/>
          <w:szCs w:val="20"/>
        </w:rPr>
        <w:t xml:space="preserve">(ст.76 п.2/1). </w:t>
      </w:r>
      <w:r w:rsidRPr="00751FD1">
        <w:rPr>
          <w:rFonts w:ascii="Arial" w:hAnsi="Arial" w:cs="Arial"/>
          <w:sz w:val="20"/>
          <w:szCs w:val="20"/>
          <w:lang w:val="ru-RU"/>
        </w:rPr>
        <w:t xml:space="preserve">Также согласно ст.76 п.2/2 дополнительное право на вычет одной минимальной месячной заработной платы в течение года предоставляется налогоплательщику, в семье которого «женщина-мать родила и воспитала 4 и более детей». </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Для Кыргызстана, исходя из опыта разных стран, можно извлечь следующие уроки:</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rsidP="0069582E">
      <w:pPr>
        <w:widowControl w:val="0"/>
        <w:numPr>
          <w:ilvl w:val="0"/>
          <w:numId w:val="119"/>
        </w:numPr>
        <w:tabs>
          <w:tab w:val="clear" w:pos="720"/>
          <w:tab w:val="num" w:pos="900"/>
        </w:tabs>
        <w:overflowPunct w:val="0"/>
        <w:autoSpaceDE w:val="0"/>
        <w:autoSpaceDN w:val="0"/>
        <w:adjustRightInd w:val="0"/>
        <w:spacing w:after="0" w:line="216" w:lineRule="auto"/>
        <w:ind w:left="900" w:right="380" w:hanging="358"/>
        <w:jc w:val="both"/>
        <w:rPr>
          <w:rFonts w:ascii="Times New Roman" w:hAnsi="Times New Roman"/>
          <w:sz w:val="20"/>
          <w:szCs w:val="20"/>
          <w:lang w:val="ru-RU"/>
        </w:rPr>
      </w:pPr>
      <w:r w:rsidRPr="00751FD1">
        <w:rPr>
          <w:rFonts w:ascii="Arial" w:hAnsi="Arial" w:cs="Arial"/>
          <w:sz w:val="20"/>
          <w:szCs w:val="20"/>
          <w:lang w:val="ru-RU"/>
        </w:rPr>
        <w:t xml:space="preserve">необходимо адаптировать гендерный бюджет с учетом специфики страны, внедрение подхода должно проводиться на поэтапной основе; </w:t>
      </w:r>
    </w:p>
    <w:p w:rsidR="000967BF" w:rsidRPr="00751FD1" w:rsidRDefault="000967BF">
      <w:pPr>
        <w:widowControl w:val="0"/>
        <w:autoSpaceDE w:val="0"/>
        <w:autoSpaceDN w:val="0"/>
        <w:adjustRightInd w:val="0"/>
        <w:spacing w:after="0" w:line="46" w:lineRule="exact"/>
        <w:rPr>
          <w:rFonts w:ascii="Times New Roman" w:hAnsi="Times New Roman"/>
          <w:sz w:val="20"/>
          <w:szCs w:val="20"/>
          <w:lang w:val="ru-RU"/>
        </w:rPr>
      </w:pPr>
    </w:p>
    <w:p w:rsidR="000967BF" w:rsidRPr="00751FD1" w:rsidRDefault="0069582E" w:rsidP="0069582E">
      <w:pPr>
        <w:widowControl w:val="0"/>
        <w:numPr>
          <w:ilvl w:val="0"/>
          <w:numId w:val="119"/>
        </w:numPr>
        <w:tabs>
          <w:tab w:val="clear" w:pos="720"/>
          <w:tab w:val="num" w:pos="900"/>
        </w:tabs>
        <w:overflowPunct w:val="0"/>
        <w:autoSpaceDE w:val="0"/>
        <w:autoSpaceDN w:val="0"/>
        <w:adjustRightInd w:val="0"/>
        <w:spacing w:after="0" w:line="216" w:lineRule="auto"/>
        <w:ind w:left="900" w:right="800" w:hanging="358"/>
        <w:jc w:val="both"/>
        <w:rPr>
          <w:rFonts w:ascii="Times New Roman" w:hAnsi="Times New Roman"/>
          <w:sz w:val="20"/>
          <w:szCs w:val="20"/>
          <w:lang w:val="ru-RU"/>
        </w:rPr>
      </w:pPr>
      <w:r w:rsidRPr="00751FD1">
        <w:rPr>
          <w:rFonts w:ascii="Arial" w:hAnsi="Arial" w:cs="Arial"/>
          <w:sz w:val="20"/>
          <w:szCs w:val="20"/>
          <w:lang w:val="ru-RU"/>
        </w:rPr>
        <w:t xml:space="preserve">необходимо комплексное внедрение гендерного бюджетировния в координации с другими реформами и национальными планами: </w:t>
      </w:r>
    </w:p>
    <w:p w:rsidR="000967BF" w:rsidRPr="00751FD1" w:rsidRDefault="000967BF">
      <w:pPr>
        <w:widowControl w:val="0"/>
        <w:autoSpaceDE w:val="0"/>
        <w:autoSpaceDN w:val="0"/>
        <w:adjustRightInd w:val="0"/>
        <w:spacing w:after="0" w:line="46" w:lineRule="exact"/>
        <w:rPr>
          <w:rFonts w:ascii="Times New Roman" w:hAnsi="Times New Roman"/>
          <w:sz w:val="20"/>
          <w:szCs w:val="20"/>
          <w:lang w:val="ru-RU"/>
        </w:rPr>
      </w:pPr>
    </w:p>
    <w:p w:rsidR="000967BF" w:rsidRPr="00751FD1" w:rsidRDefault="0069582E" w:rsidP="0069582E">
      <w:pPr>
        <w:widowControl w:val="0"/>
        <w:numPr>
          <w:ilvl w:val="0"/>
          <w:numId w:val="119"/>
        </w:numPr>
        <w:tabs>
          <w:tab w:val="clear" w:pos="720"/>
          <w:tab w:val="num" w:pos="900"/>
        </w:tabs>
        <w:overflowPunct w:val="0"/>
        <w:autoSpaceDE w:val="0"/>
        <w:autoSpaceDN w:val="0"/>
        <w:adjustRightInd w:val="0"/>
        <w:spacing w:after="0" w:line="215" w:lineRule="auto"/>
        <w:ind w:left="900" w:right="120" w:hanging="358"/>
        <w:jc w:val="both"/>
        <w:rPr>
          <w:rFonts w:ascii="Times New Roman" w:hAnsi="Times New Roman"/>
          <w:sz w:val="20"/>
          <w:szCs w:val="20"/>
          <w:lang w:val="ru-RU"/>
        </w:rPr>
      </w:pPr>
      <w:r w:rsidRPr="00751FD1">
        <w:rPr>
          <w:rFonts w:ascii="Arial" w:hAnsi="Arial" w:cs="Arial"/>
          <w:sz w:val="20"/>
          <w:szCs w:val="20"/>
          <w:lang w:val="ru-RU"/>
        </w:rPr>
        <w:t xml:space="preserve">лучшие результаты гендерного бюджета достигаются в тех случаях, когда они увязаны с бюджетами программной деятельности. </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40" w:firstLine="540"/>
        <w:rPr>
          <w:rFonts w:ascii="Times New Roman" w:hAnsi="Times New Roman"/>
          <w:sz w:val="24"/>
          <w:szCs w:val="24"/>
          <w:lang w:val="ru-RU"/>
        </w:rPr>
      </w:pPr>
      <w:r w:rsidRPr="00751FD1">
        <w:rPr>
          <w:rFonts w:ascii="Arial" w:hAnsi="Arial" w:cs="Arial"/>
          <w:sz w:val="20"/>
          <w:szCs w:val="20"/>
          <w:lang w:val="ru-RU"/>
        </w:rPr>
        <w:t>Бюджет, принимающий во внимание гендерные вопросы, является более эффективным, так как государственные расходы распределены точнее и есть возможность проводить анализ и мониторинг их воздействия. Для этого необходимо больше прозрачности в процессе разработки бюджета и использовании государственных средств, что приведет к тому, что налогоплательщики более охотно будут увеличивать свой вклад, что, в свою очередь, приведет к росту услуг населению, оплачиваемых правительством.</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40" w:firstLine="540"/>
        <w:rPr>
          <w:rFonts w:ascii="Times New Roman" w:hAnsi="Times New Roman"/>
          <w:sz w:val="24"/>
          <w:szCs w:val="24"/>
          <w:lang w:val="ru-RU"/>
        </w:rPr>
      </w:pPr>
      <w:r w:rsidRPr="00751FD1">
        <w:rPr>
          <w:rFonts w:ascii="Arial" w:hAnsi="Arial" w:cs="Arial"/>
          <w:sz w:val="20"/>
          <w:szCs w:val="20"/>
          <w:lang w:val="ru-RU"/>
        </w:rPr>
        <w:t>Бюджеты, как часть макроэкономической политики, отражают ценности и приоритеты тех, кто их составляет. Они оказывают наибольшее воздействие на такие сферы, как здравоохранение, образование, социальное обеспечение и социальная защита, создание новых рабочих мест и экономический рост.</w:t>
      </w:r>
    </w:p>
    <w:p w:rsidR="000967BF" w:rsidRPr="00751FD1" w:rsidRDefault="000967BF">
      <w:pPr>
        <w:widowControl w:val="0"/>
        <w:autoSpaceDE w:val="0"/>
        <w:autoSpaceDN w:val="0"/>
        <w:adjustRightInd w:val="0"/>
        <w:spacing w:after="0" w:line="333"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i/>
          <w:iCs/>
          <w:sz w:val="20"/>
          <w:szCs w:val="20"/>
        </w:rPr>
        <w:t>Контрольные вопросы:</w:t>
      </w:r>
    </w:p>
    <w:p w:rsidR="000967BF" w:rsidRDefault="000967BF">
      <w:pPr>
        <w:widowControl w:val="0"/>
        <w:autoSpaceDE w:val="0"/>
        <w:autoSpaceDN w:val="0"/>
        <w:adjustRightInd w:val="0"/>
        <w:spacing w:after="0" w:line="54" w:lineRule="exact"/>
        <w:rPr>
          <w:rFonts w:ascii="Times New Roman" w:hAnsi="Times New Roman"/>
          <w:sz w:val="24"/>
          <w:szCs w:val="24"/>
        </w:rPr>
      </w:pPr>
    </w:p>
    <w:p w:rsidR="000967BF" w:rsidRPr="00751FD1" w:rsidRDefault="0069582E" w:rsidP="0069582E">
      <w:pPr>
        <w:widowControl w:val="0"/>
        <w:numPr>
          <w:ilvl w:val="0"/>
          <w:numId w:val="120"/>
        </w:numPr>
        <w:overflowPunct w:val="0"/>
        <w:autoSpaceDE w:val="0"/>
        <w:autoSpaceDN w:val="0"/>
        <w:adjustRightInd w:val="0"/>
        <w:spacing w:after="0" w:line="240" w:lineRule="auto"/>
        <w:ind w:hanging="358"/>
        <w:jc w:val="both"/>
        <w:rPr>
          <w:rFonts w:ascii="Arial" w:hAnsi="Arial" w:cs="Arial"/>
          <w:sz w:val="20"/>
          <w:szCs w:val="20"/>
          <w:lang w:val="ru-RU"/>
        </w:rPr>
      </w:pPr>
      <w:r w:rsidRPr="00751FD1">
        <w:rPr>
          <w:rFonts w:ascii="Arial" w:hAnsi="Arial" w:cs="Arial"/>
          <w:sz w:val="20"/>
          <w:szCs w:val="20"/>
          <w:lang w:val="ru-RU"/>
        </w:rPr>
        <w:t xml:space="preserve">Объясните зачем нужен гендерный анализ, какова его цель? </w:t>
      </w:r>
    </w:p>
    <w:p w:rsidR="000967BF" w:rsidRPr="00751FD1" w:rsidRDefault="000967BF">
      <w:pPr>
        <w:widowControl w:val="0"/>
        <w:autoSpaceDE w:val="0"/>
        <w:autoSpaceDN w:val="0"/>
        <w:adjustRightInd w:val="0"/>
        <w:spacing w:after="0" w:line="97" w:lineRule="exact"/>
        <w:rPr>
          <w:rFonts w:ascii="Arial" w:hAnsi="Arial" w:cs="Arial"/>
          <w:sz w:val="20"/>
          <w:szCs w:val="20"/>
          <w:lang w:val="ru-RU"/>
        </w:rPr>
      </w:pPr>
    </w:p>
    <w:p w:rsidR="000967BF" w:rsidRDefault="0069582E" w:rsidP="0069582E">
      <w:pPr>
        <w:widowControl w:val="0"/>
        <w:numPr>
          <w:ilvl w:val="0"/>
          <w:numId w:val="120"/>
        </w:numPr>
        <w:overflowPunct w:val="0"/>
        <w:autoSpaceDE w:val="0"/>
        <w:autoSpaceDN w:val="0"/>
        <w:adjustRightInd w:val="0"/>
        <w:spacing w:after="0" w:line="232" w:lineRule="auto"/>
        <w:ind w:right="260" w:hanging="358"/>
        <w:rPr>
          <w:rFonts w:ascii="Arial" w:hAnsi="Arial" w:cs="Arial"/>
          <w:sz w:val="20"/>
          <w:szCs w:val="20"/>
        </w:rPr>
      </w:pPr>
      <w:r w:rsidRPr="00751FD1">
        <w:rPr>
          <w:rFonts w:ascii="Arial" w:hAnsi="Arial" w:cs="Arial"/>
          <w:sz w:val="20"/>
          <w:szCs w:val="20"/>
          <w:lang w:val="ru-RU"/>
        </w:rPr>
        <w:t xml:space="preserve">Какую методологию следует использовать для проведения гендерного анализа, что мы хотим получить в результате проведения гендерного анализа? </w:t>
      </w:r>
      <w:r>
        <w:rPr>
          <w:rFonts w:ascii="Arial" w:hAnsi="Arial" w:cs="Arial"/>
          <w:sz w:val="20"/>
          <w:szCs w:val="20"/>
        </w:rPr>
        <w:t xml:space="preserve">Каким образом мы можем получить эти результаты? </w:t>
      </w:r>
    </w:p>
    <w:p w:rsidR="000967BF" w:rsidRDefault="000967BF">
      <w:pPr>
        <w:widowControl w:val="0"/>
        <w:autoSpaceDE w:val="0"/>
        <w:autoSpaceDN w:val="0"/>
        <w:adjustRightInd w:val="0"/>
        <w:spacing w:after="0" w:line="51" w:lineRule="exact"/>
        <w:rPr>
          <w:rFonts w:ascii="Arial" w:hAnsi="Arial" w:cs="Arial"/>
          <w:sz w:val="20"/>
          <w:szCs w:val="20"/>
        </w:rPr>
      </w:pPr>
    </w:p>
    <w:p w:rsidR="000967BF" w:rsidRPr="00751FD1" w:rsidRDefault="0069582E" w:rsidP="0069582E">
      <w:pPr>
        <w:widowControl w:val="0"/>
        <w:numPr>
          <w:ilvl w:val="0"/>
          <w:numId w:val="120"/>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Какую информацию несут в себе гендерно-чувствительные индикаторы? </w:t>
      </w:r>
    </w:p>
    <w:p w:rsidR="000967BF" w:rsidRPr="00751FD1" w:rsidRDefault="000967BF">
      <w:pPr>
        <w:widowControl w:val="0"/>
        <w:autoSpaceDE w:val="0"/>
        <w:autoSpaceDN w:val="0"/>
        <w:adjustRightInd w:val="0"/>
        <w:spacing w:after="0" w:line="98" w:lineRule="exact"/>
        <w:rPr>
          <w:rFonts w:ascii="Arial" w:hAnsi="Arial" w:cs="Arial"/>
          <w:sz w:val="20"/>
          <w:szCs w:val="20"/>
          <w:lang w:val="ru-RU"/>
        </w:rPr>
      </w:pPr>
    </w:p>
    <w:p w:rsidR="000967BF" w:rsidRPr="00751FD1" w:rsidRDefault="0069582E" w:rsidP="0069582E">
      <w:pPr>
        <w:widowControl w:val="0"/>
        <w:numPr>
          <w:ilvl w:val="0"/>
          <w:numId w:val="120"/>
        </w:numPr>
        <w:overflowPunct w:val="0"/>
        <w:autoSpaceDE w:val="0"/>
        <w:autoSpaceDN w:val="0"/>
        <w:adjustRightInd w:val="0"/>
        <w:spacing w:after="0" w:line="235" w:lineRule="auto"/>
        <w:ind w:right="980" w:hanging="358"/>
        <w:jc w:val="both"/>
        <w:rPr>
          <w:rFonts w:ascii="Arial" w:hAnsi="Arial" w:cs="Arial"/>
          <w:sz w:val="19"/>
          <w:szCs w:val="19"/>
          <w:lang w:val="ru-RU"/>
        </w:rPr>
      </w:pPr>
      <w:r w:rsidRPr="00751FD1">
        <w:rPr>
          <w:rFonts w:ascii="Arial" w:hAnsi="Arial" w:cs="Arial"/>
          <w:sz w:val="19"/>
          <w:szCs w:val="19"/>
          <w:lang w:val="ru-RU"/>
        </w:rPr>
        <w:t xml:space="preserve">Какие компоненты должны быть включены в гендерный анализ чтобы обеспечить надежную информационную базу для интеграции гендерного подхода? </w:t>
      </w:r>
    </w:p>
    <w:p w:rsidR="000967BF" w:rsidRPr="00751FD1" w:rsidRDefault="000967BF">
      <w:pPr>
        <w:widowControl w:val="0"/>
        <w:autoSpaceDE w:val="0"/>
        <w:autoSpaceDN w:val="0"/>
        <w:adjustRightInd w:val="0"/>
        <w:spacing w:after="0" w:line="51" w:lineRule="exact"/>
        <w:rPr>
          <w:rFonts w:ascii="Arial" w:hAnsi="Arial" w:cs="Arial"/>
          <w:sz w:val="19"/>
          <w:szCs w:val="19"/>
          <w:lang w:val="ru-RU"/>
        </w:rPr>
      </w:pPr>
    </w:p>
    <w:p w:rsidR="000967BF" w:rsidRPr="00751FD1" w:rsidRDefault="0069582E" w:rsidP="0069582E">
      <w:pPr>
        <w:widowControl w:val="0"/>
        <w:numPr>
          <w:ilvl w:val="0"/>
          <w:numId w:val="120"/>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Укажите цели и задачи гендерного бюджета. </w:t>
      </w:r>
    </w:p>
    <w:p w:rsidR="000967BF" w:rsidRPr="00751FD1" w:rsidRDefault="000967BF">
      <w:pPr>
        <w:widowControl w:val="0"/>
        <w:autoSpaceDE w:val="0"/>
        <w:autoSpaceDN w:val="0"/>
        <w:adjustRightInd w:val="0"/>
        <w:spacing w:after="0" w:line="54" w:lineRule="exact"/>
        <w:rPr>
          <w:rFonts w:ascii="Arial" w:hAnsi="Arial" w:cs="Arial"/>
          <w:sz w:val="20"/>
          <w:szCs w:val="20"/>
          <w:lang w:val="ru-RU"/>
        </w:rPr>
      </w:pPr>
    </w:p>
    <w:p w:rsidR="000967BF" w:rsidRPr="00751FD1" w:rsidRDefault="0069582E" w:rsidP="0069582E">
      <w:pPr>
        <w:widowControl w:val="0"/>
        <w:numPr>
          <w:ilvl w:val="0"/>
          <w:numId w:val="120"/>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Опишите категории бюджетных расходов по гендерному признаку. </w:t>
      </w:r>
    </w:p>
    <w:p w:rsidR="000967BF" w:rsidRPr="00751FD1" w:rsidRDefault="00E5263C">
      <w:pPr>
        <w:widowControl w:val="0"/>
        <w:autoSpaceDE w:val="0"/>
        <w:autoSpaceDN w:val="0"/>
        <w:adjustRightInd w:val="0"/>
        <w:spacing w:after="0" w:line="346" w:lineRule="exact"/>
        <w:rPr>
          <w:rFonts w:ascii="Times New Roman" w:hAnsi="Times New Roman"/>
          <w:sz w:val="24"/>
          <w:szCs w:val="24"/>
          <w:lang w:val="ru-RU"/>
        </w:rPr>
      </w:pPr>
      <w:r>
        <w:rPr>
          <w:noProof/>
        </w:rPr>
        <mc:AlternateContent>
          <mc:Choice Requires="wps">
            <w:drawing>
              <wp:anchor distT="0" distB="0" distL="114300" distR="114300" simplePos="0" relativeHeight="251705856" behindDoc="1" locked="0" layoutInCell="0" allowOverlap="1">
                <wp:simplePos x="0" y="0"/>
                <wp:positionH relativeFrom="column">
                  <wp:posOffset>1270</wp:posOffset>
                </wp:positionH>
                <wp:positionV relativeFrom="paragraph">
                  <wp:posOffset>167005</wp:posOffset>
                </wp:positionV>
                <wp:extent cx="1828800" cy="0"/>
                <wp:effectExtent l="0" t="0" r="0" b="0"/>
                <wp:wrapNone/>
                <wp:docPr id="90"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BAFA88" id="Line 160"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3.15pt" to="144.1pt,1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56" w:lineRule="auto"/>
        <w:ind w:right="20"/>
        <w:rPr>
          <w:rFonts w:ascii="Times New Roman" w:hAnsi="Times New Roman"/>
          <w:sz w:val="24"/>
          <w:szCs w:val="24"/>
          <w:lang w:val="ru-RU"/>
        </w:rPr>
      </w:pPr>
      <w:r w:rsidRPr="00751FD1">
        <w:rPr>
          <w:rFonts w:cs="Calibri"/>
          <w:sz w:val="25"/>
          <w:szCs w:val="25"/>
          <w:vertAlign w:val="superscript"/>
          <w:lang w:val="ru-RU"/>
        </w:rPr>
        <w:t>36</w:t>
      </w:r>
      <w:r w:rsidRPr="00751FD1">
        <w:rPr>
          <w:rFonts w:cs="Calibri"/>
          <w:sz w:val="20"/>
          <w:szCs w:val="20"/>
          <w:lang w:val="ru-RU"/>
        </w:rPr>
        <w:t xml:space="preserve"> Подробно анализ законодательной базы местных бюджетов приводится в ряде публикаций и аналитических отчетов, в том числе: «Руководство по бюджету для граждан», Бишкек, 2002, «Опыт оценки государственного и местных бюджетов с учетом гендерного фактора (на примере Кыргызской Республики)», Отчет по результатам гендерного анализа бюджета г.Бишкек</w:t>
      </w:r>
      <w:r w:rsidRPr="00751FD1">
        <w:rPr>
          <w:rFonts w:cs="Calibri"/>
          <w:i/>
          <w:iCs/>
          <w:sz w:val="20"/>
          <w:szCs w:val="20"/>
          <w:lang w:val="ru-RU"/>
        </w:rPr>
        <w:t>.</w:t>
      </w:r>
      <w:r w:rsidRPr="00751FD1">
        <w:rPr>
          <w:rFonts w:cs="Calibri"/>
          <w:sz w:val="20"/>
          <w:szCs w:val="20"/>
          <w:lang w:val="ru-RU"/>
        </w:rPr>
        <w:t xml:space="preserve"> </w:t>
      </w:r>
      <w:r w:rsidRPr="00751FD1">
        <w:rPr>
          <w:rFonts w:cs="Calibri"/>
          <w:i/>
          <w:iCs/>
          <w:sz w:val="20"/>
          <w:szCs w:val="20"/>
          <w:lang w:val="ru-RU"/>
        </w:rPr>
        <w:t>–</w:t>
      </w:r>
      <w:r w:rsidRPr="00751FD1">
        <w:rPr>
          <w:rFonts w:cs="Calibri"/>
          <w:sz w:val="20"/>
          <w:szCs w:val="20"/>
          <w:lang w:val="ru-RU"/>
        </w:rPr>
        <w:t xml:space="preserve"> Б., 2006.</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14"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67</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67" w:name="page135"/>
      <w:bookmarkEnd w:id="67"/>
      <w:r>
        <w:rPr>
          <w:noProof/>
        </w:rPr>
        <w:lastRenderedPageBreak/>
        <mc:AlternateContent>
          <mc:Choice Requires="wps">
            <w:drawing>
              <wp:anchor distT="0" distB="0" distL="114300" distR="114300" simplePos="0" relativeHeight="25170688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89"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28137" id="Line 161" o:spid="_x0000_s1026" style="position:absolute;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DExP9k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07904" behindDoc="1" locked="0" layoutInCell="0" allowOverlap="1">
                <wp:simplePos x="0" y="0"/>
                <wp:positionH relativeFrom="page">
                  <wp:posOffset>4144645</wp:posOffset>
                </wp:positionH>
                <wp:positionV relativeFrom="page">
                  <wp:posOffset>999490</wp:posOffset>
                </wp:positionV>
                <wp:extent cx="3205480" cy="0"/>
                <wp:effectExtent l="0" t="0" r="0" b="0"/>
                <wp:wrapNone/>
                <wp:docPr id="87"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86764" id="Line 162" o:spid="_x0000_s1026" style="position:absolute;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2cdxhL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259" w:lineRule="exact"/>
        <w:rPr>
          <w:rFonts w:ascii="Times New Roman" w:hAnsi="Times New Roman"/>
          <w:sz w:val="24"/>
          <w:szCs w:val="24"/>
        </w:rPr>
      </w:pPr>
    </w:p>
    <w:p w:rsidR="000967BF" w:rsidRDefault="0069582E" w:rsidP="0069582E">
      <w:pPr>
        <w:widowControl w:val="0"/>
        <w:numPr>
          <w:ilvl w:val="0"/>
          <w:numId w:val="121"/>
        </w:numPr>
        <w:overflowPunct w:val="0"/>
        <w:autoSpaceDE w:val="0"/>
        <w:autoSpaceDN w:val="0"/>
        <w:adjustRightInd w:val="0"/>
        <w:spacing w:after="0" w:line="231" w:lineRule="auto"/>
        <w:ind w:right="120" w:hanging="358"/>
        <w:jc w:val="both"/>
        <w:rPr>
          <w:rFonts w:ascii="Arial" w:hAnsi="Arial" w:cs="Arial"/>
          <w:sz w:val="20"/>
          <w:szCs w:val="20"/>
        </w:rPr>
      </w:pPr>
      <w:r w:rsidRPr="00751FD1">
        <w:rPr>
          <w:rFonts w:ascii="Arial" w:hAnsi="Arial" w:cs="Arial"/>
          <w:sz w:val="20"/>
          <w:szCs w:val="20"/>
          <w:lang w:val="ru-RU"/>
        </w:rPr>
        <w:t xml:space="preserve">Какой зарубежный опыт по гендерному бюджетированию является наиболее подходящим для Кыргызстана? </w:t>
      </w:r>
      <w:r>
        <w:rPr>
          <w:rFonts w:ascii="Arial" w:hAnsi="Arial" w:cs="Arial"/>
          <w:sz w:val="20"/>
          <w:szCs w:val="20"/>
        </w:rPr>
        <w:t xml:space="preserve">Какие выводы для Кыргызстана можно сделать, изучая международный опыт? </w:t>
      </w:r>
    </w:p>
    <w:p w:rsidR="000967BF" w:rsidRDefault="000967BF">
      <w:pPr>
        <w:widowControl w:val="0"/>
        <w:autoSpaceDE w:val="0"/>
        <w:autoSpaceDN w:val="0"/>
        <w:adjustRightInd w:val="0"/>
        <w:spacing w:after="0" w:line="96" w:lineRule="exact"/>
        <w:rPr>
          <w:rFonts w:ascii="Arial" w:hAnsi="Arial" w:cs="Arial"/>
          <w:sz w:val="20"/>
          <w:szCs w:val="20"/>
        </w:rPr>
      </w:pPr>
    </w:p>
    <w:p w:rsidR="000967BF" w:rsidRPr="00751FD1" w:rsidRDefault="0069582E" w:rsidP="0069582E">
      <w:pPr>
        <w:widowControl w:val="0"/>
        <w:numPr>
          <w:ilvl w:val="0"/>
          <w:numId w:val="121"/>
        </w:numPr>
        <w:overflowPunct w:val="0"/>
        <w:autoSpaceDE w:val="0"/>
        <w:autoSpaceDN w:val="0"/>
        <w:adjustRightInd w:val="0"/>
        <w:spacing w:after="0" w:line="223" w:lineRule="auto"/>
        <w:ind w:right="860" w:hanging="358"/>
        <w:jc w:val="both"/>
        <w:rPr>
          <w:rFonts w:ascii="Arial" w:hAnsi="Arial" w:cs="Arial"/>
          <w:sz w:val="20"/>
          <w:szCs w:val="20"/>
          <w:lang w:val="ru-RU"/>
        </w:rPr>
      </w:pPr>
      <w:r w:rsidRPr="00751FD1">
        <w:rPr>
          <w:rFonts w:ascii="Arial" w:hAnsi="Arial" w:cs="Arial"/>
          <w:sz w:val="20"/>
          <w:szCs w:val="20"/>
          <w:lang w:val="ru-RU"/>
        </w:rPr>
        <w:t xml:space="preserve">Какие существуют проблемы по продвижению гендерного бюджета в современном Кыргызстане? </w:t>
      </w:r>
    </w:p>
    <w:p w:rsidR="000967BF" w:rsidRPr="00751FD1" w:rsidRDefault="000967BF">
      <w:pPr>
        <w:widowControl w:val="0"/>
        <w:autoSpaceDE w:val="0"/>
        <w:autoSpaceDN w:val="0"/>
        <w:adjustRightInd w:val="0"/>
        <w:spacing w:after="0" w:line="335" w:lineRule="exact"/>
        <w:rPr>
          <w:rFonts w:ascii="Times New Roman" w:hAnsi="Times New Roman"/>
          <w:sz w:val="24"/>
          <w:szCs w:val="24"/>
          <w:lang w:val="ru-RU"/>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b/>
          <w:bCs/>
          <w:i/>
          <w:iCs/>
          <w:sz w:val="20"/>
          <w:szCs w:val="20"/>
        </w:rPr>
        <w:t>Литература:</w:t>
      </w:r>
    </w:p>
    <w:p w:rsidR="000967BF" w:rsidRDefault="000967BF">
      <w:pPr>
        <w:widowControl w:val="0"/>
        <w:autoSpaceDE w:val="0"/>
        <w:autoSpaceDN w:val="0"/>
        <w:adjustRightInd w:val="0"/>
        <w:spacing w:after="0" w:line="52" w:lineRule="exact"/>
        <w:rPr>
          <w:rFonts w:ascii="Times New Roman" w:hAnsi="Times New Roman"/>
          <w:sz w:val="24"/>
          <w:szCs w:val="24"/>
        </w:rPr>
      </w:pPr>
    </w:p>
    <w:p w:rsidR="000967BF" w:rsidRDefault="0069582E" w:rsidP="0069582E">
      <w:pPr>
        <w:widowControl w:val="0"/>
        <w:numPr>
          <w:ilvl w:val="0"/>
          <w:numId w:val="122"/>
        </w:numPr>
        <w:overflowPunct w:val="0"/>
        <w:autoSpaceDE w:val="0"/>
        <w:autoSpaceDN w:val="0"/>
        <w:adjustRightInd w:val="0"/>
        <w:spacing w:after="0" w:line="229" w:lineRule="auto"/>
        <w:ind w:right="100" w:hanging="358"/>
        <w:rPr>
          <w:rFonts w:cs="Calibri"/>
        </w:rPr>
      </w:pPr>
      <w:r w:rsidRPr="00751FD1">
        <w:rPr>
          <w:rFonts w:cs="Calibri"/>
          <w:lang w:val="ru-RU"/>
        </w:rPr>
        <w:t xml:space="preserve">Внедрение методологии гендерного анализа социально-экономической политики в пилотных местных кенешах Кыргызской Республики». Отчет по результатам гендерного анализа местных бюджетов по Проекту Агентства социальных технологий и Центра ОБСЕ в Бишкеке. </w:t>
      </w:r>
      <w:r>
        <w:rPr>
          <w:rFonts w:cs="Calibri"/>
        </w:rPr>
        <w:t xml:space="preserve">Бишкек, 2007г. </w:t>
      </w:r>
    </w:p>
    <w:p w:rsidR="000967BF" w:rsidRDefault="000967BF">
      <w:pPr>
        <w:widowControl w:val="0"/>
        <w:autoSpaceDE w:val="0"/>
        <w:autoSpaceDN w:val="0"/>
        <w:adjustRightInd w:val="0"/>
        <w:spacing w:after="0" w:line="82" w:lineRule="exact"/>
        <w:rPr>
          <w:rFonts w:cs="Calibri"/>
        </w:rPr>
      </w:pPr>
    </w:p>
    <w:p w:rsidR="000967BF" w:rsidRPr="00751FD1" w:rsidRDefault="0069582E" w:rsidP="0069582E">
      <w:pPr>
        <w:widowControl w:val="0"/>
        <w:numPr>
          <w:ilvl w:val="0"/>
          <w:numId w:val="122"/>
        </w:numPr>
        <w:overflowPunct w:val="0"/>
        <w:autoSpaceDE w:val="0"/>
        <w:autoSpaceDN w:val="0"/>
        <w:adjustRightInd w:val="0"/>
        <w:spacing w:after="0" w:line="223" w:lineRule="auto"/>
        <w:ind w:right="140" w:hanging="358"/>
        <w:jc w:val="both"/>
        <w:rPr>
          <w:rFonts w:ascii="Arial" w:hAnsi="Arial" w:cs="Arial"/>
          <w:lang w:val="ru-RU"/>
        </w:rPr>
      </w:pPr>
      <w:r w:rsidRPr="00751FD1">
        <w:rPr>
          <w:rFonts w:ascii="Arial" w:hAnsi="Arial" w:cs="Arial"/>
          <w:lang w:val="ru-RU"/>
        </w:rPr>
        <w:t xml:space="preserve">Опыт оценки государственного и местных бюджетов с учетом гендерного фактора (на примере Кыргызской Республики) // Исследовательский отчет по заказу офиса ЮНИФЕМ в Кыргызстане. - Бишкек, 2006. </w:t>
      </w:r>
    </w:p>
    <w:p w:rsidR="000967BF" w:rsidRPr="00751FD1" w:rsidRDefault="000967BF">
      <w:pPr>
        <w:widowControl w:val="0"/>
        <w:autoSpaceDE w:val="0"/>
        <w:autoSpaceDN w:val="0"/>
        <w:adjustRightInd w:val="0"/>
        <w:spacing w:after="0" w:line="46" w:lineRule="exact"/>
        <w:rPr>
          <w:rFonts w:ascii="Arial" w:hAnsi="Arial" w:cs="Arial"/>
          <w:lang w:val="ru-RU"/>
        </w:rPr>
      </w:pPr>
    </w:p>
    <w:p w:rsidR="000967BF" w:rsidRPr="00751FD1" w:rsidRDefault="0069582E" w:rsidP="0069582E">
      <w:pPr>
        <w:widowControl w:val="0"/>
        <w:numPr>
          <w:ilvl w:val="0"/>
          <w:numId w:val="122"/>
        </w:numPr>
        <w:overflowPunct w:val="0"/>
        <w:autoSpaceDE w:val="0"/>
        <w:autoSpaceDN w:val="0"/>
        <w:adjustRightInd w:val="0"/>
        <w:spacing w:after="0" w:line="226" w:lineRule="auto"/>
        <w:ind w:right="140" w:hanging="358"/>
        <w:rPr>
          <w:rFonts w:ascii="Arial" w:hAnsi="Arial" w:cs="Arial"/>
          <w:lang w:val="ru-RU"/>
        </w:rPr>
      </w:pPr>
      <w:r w:rsidRPr="00751FD1">
        <w:rPr>
          <w:rFonts w:ascii="Arial" w:hAnsi="Arial" w:cs="Arial"/>
          <w:lang w:val="ru-RU"/>
        </w:rPr>
        <w:t xml:space="preserve">Отчет по результатам гендерного анализа бюджета г.Бишкек // Исполнители: эксперты Агентства социальных технологий: Гульнара Ибраева, Мира Карыбаева, Зульфия Кочорбаева. </w:t>
      </w:r>
      <w:r w:rsidRPr="00751FD1">
        <w:rPr>
          <w:rFonts w:ascii="Arial" w:hAnsi="Arial" w:cs="Arial"/>
          <w:i/>
          <w:iCs/>
          <w:lang w:val="ru-RU"/>
        </w:rPr>
        <w:t>–</w:t>
      </w:r>
      <w:r w:rsidRPr="00751FD1">
        <w:rPr>
          <w:rFonts w:ascii="Arial" w:hAnsi="Arial" w:cs="Arial"/>
          <w:lang w:val="ru-RU"/>
        </w:rPr>
        <w:t xml:space="preserve"> Б., 2006. – с. 8-10 </w:t>
      </w:r>
    </w:p>
    <w:p w:rsidR="000967BF" w:rsidRPr="00751FD1" w:rsidRDefault="000967BF">
      <w:pPr>
        <w:widowControl w:val="0"/>
        <w:autoSpaceDE w:val="0"/>
        <w:autoSpaceDN w:val="0"/>
        <w:adjustRightInd w:val="0"/>
        <w:spacing w:after="0" w:line="46" w:lineRule="exact"/>
        <w:rPr>
          <w:rFonts w:ascii="Arial" w:hAnsi="Arial" w:cs="Arial"/>
          <w:lang w:val="ru-RU"/>
        </w:rPr>
      </w:pPr>
    </w:p>
    <w:p w:rsidR="000967BF" w:rsidRPr="00751FD1" w:rsidRDefault="0069582E" w:rsidP="0069582E">
      <w:pPr>
        <w:widowControl w:val="0"/>
        <w:numPr>
          <w:ilvl w:val="0"/>
          <w:numId w:val="122"/>
        </w:numPr>
        <w:overflowPunct w:val="0"/>
        <w:autoSpaceDE w:val="0"/>
        <w:autoSpaceDN w:val="0"/>
        <w:adjustRightInd w:val="0"/>
        <w:spacing w:after="0" w:line="218" w:lineRule="auto"/>
        <w:ind w:right="1000" w:hanging="358"/>
        <w:jc w:val="both"/>
        <w:rPr>
          <w:rFonts w:ascii="Arial" w:hAnsi="Arial" w:cs="Arial"/>
          <w:lang w:val="ru-RU"/>
        </w:rPr>
      </w:pPr>
      <w:r>
        <w:rPr>
          <w:rFonts w:ascii="Arial" w:hAnsi="Arial" w:cs="Arial"/>
        </w:rPr>
        <w:t>O</w:t>
      </w:r>
      <w:r w:rsidRPr="00751FD1">
        <w:rPr>
          <w:rFonts w:ascii="Arial" w:hAnsi="Arial" w:cs="Arial"/>
          <w:lang w:val="ru-RU"/>
        </w:rPr>
        <w:t xml:space="preserve">ценка учета гендерных вопросов при выполнении принципов Парижской декларации в Кыргызской Республике. – Б., 2008. </w:t>
      </w:r>
    </w:p>
    <w:p w:rsidR="000967BF" w:rsidRPr="00751FD1" w:rsidRDefault="000967BF">
      <w:pPr>
        <w:widowControl w:val="0"/>
        <w:autoSpaceDE w:val="0"/>
        <w:autoSpaceDN w:val="0"/>
        <w:adjustRightInd w:val="0"/>
        <w:spacing w:after="0" w:line="46" w:lineRule="exact"/>
        <w:rPr>
          <w:rFonts w:ascii="Arial" w:hAnsi="Arial" w:cs="Arial"/>
          <w:lang w:val="ru-RU"/>
        </w:rPr>
      </w:pPr>
    </w:p>
    <w:p w:rsidR="000967BF" w:rsidRPr="00751FD1" w:rsidRDefault="0069582E" w:rsidP="0069582E">
      <w:pPr>
        <w:widowControl w:val="0"/>
        <w:numPr>
          <w:ilvl w:val="0"/>
          <w:numId w:val="122"/>
        </w:numPr>
        <w:overflowPunct w:val="0"/>
        <w:autoSpaceDE w:val="0"/>
        <w:autoSpaceDN w:val="0"/>
        <w:adjustRightInd w:val="0"/>
        <w:spacing w:after="0" w:line="218" w:lineRule="auto"/>
        <w:ind w:right="20" w:hanging="358"/>
        <w:jc w:val="both"/>
        <w:rPr>
          <w:rFonts w:ascii="Arial" w:hAnsi="Arial" w:cs="Arial"/>
          <w:lang w:val="ru-RU"/>
        </w:rPr>
      </w:pPr>
      <w:r w:rsidRPr="00751FD1">
        <w:rPr>
          <w:rFonts w:ascii="Arial" w:hAnsi="Arial" w:cs="Arial"/>
          <w:lang w:val="ru-RU"/>
        </w:rPr>
        <w:t xml:space="preserve">Практическое руководство по внедрению гендерного подхода. Методология. Обзор по секторам. Сборник примеров из практики. - ПРООН, Братислава, 2007. </w:t>
      </w:r>
    </w:p>
    <w:p w:rsidR="000967BF" w:rsidRPr="00751FD1" w:rsidRDefault="000967BF">
      <w:pPr>
        <w:widowControl w:val="0"/>
        <w:autoSpaceDE w:val="0"/>
        <w:autoSpaceDN w:val="0"/>
        <w:adjustRightInd w:val="0"/>
        <w:spacing w:after="0" w:line="31" w:lineRule="exact"/>
        <w:rPr>
          <w:rFonts w:ascii="Arial" w:hAnsi="Arial" w:cs="Arial"/>
          <w:lang w:val="ru-RU"/>
        </w:rPr>
      </w:pPr>
    </w:p>
    <w:p w:rsidR="000967BF" w:rsidRPr="00751FD1" w:rsidRDefault="0069582E" w:rsidP="0069582E">
      <w:pPr>
        <w:widowControl w:val="0"/>
        <w:numPr>
          <w:ilvl w:val="0"/>
          <w:numId w:val="122"/>
        </w:numPr>
        <w:overflowPunct w:val="0"/>
        <w:autoSpaceDE w:val="0"/>
        <w:autoSpaceDN w:val="0"/>
        <w:adjustRightInd w:val="0"/>
        <w:spacing w:after="0" w:line="240" w:lineRule="auto"/>
        <w:ind w:hanging="358"/>
        <w:jc w:val="both"/>
        <w:rPr>
          <w:rFonts w:ascii="Arial" w:hAnsi="Arial" w:cs="Arial"/>
          <w:lang w:val="ru-RU"/>
        </w:rPr>
      </w:pPr>
      <w:r w:rsidRPr="00751FD1">
        <w:rPr>
          <w:rFonts w:ascii="Arial" w:hAnsi="Arial" w:cs="Arial"/>
          <w:lang w:val="ru-RU"/>
        </w:rPr>
        <w:t xml:space="preserve">Ржаницына Л.С. Гендерное измерение бюджета – российский опыт / Часть 2. – М.: </w:t>
      </w:r>
    </w:p>
    <w:p w:rsidR="000967BF" w:rsidRDefault="0069582E">
      <w:pPr>
        <w:widowControl w:val="0"/>
        <w:overflowPunct w:val="0"/>
        <w:autoSpaceDE w:val="0"/>
        <w:autoSpaceDN w:val="0"/>
        <w:adjustRightInd w:val="0"/>
        <w:spacing w:after="0" w:line="239" w:lineRule="auto"/>
        <w:ind w:left="720"/>
        <w:jc w:val="both"/>
        <w:rPr>
          <w:rFonts w:ascii="Arial" w:hAnsi="Arial" w:cs="Arial"/>
        </w:rPr>
      </w:pPr>
      <w:r>
        <w:rPr>
          <w:rFonts w:ascii="Arial" w:hAnsi="Arial" w:cs="Arial"/>
        </w:rPr>
        <w:t xml:space="preserve">Проспект, 2006 – 148с. </w:t>
      </w:r>
    </w:p>
    <w:p w:rsidR="000967BF" w:rsidRDefault="000967BF">
      <w:pPr>
        <w:widowControl w:val="0"/>
        <w:autoSpaceDE w:val="0"/>
        <w:autoSpaceDN w:val="0"/>
        <w:adjustRightInd w:val="0"/>
        <w:spacing w:after="0" w:line="30" w:lineRule="exact"/>
        <w:rPr>
          <w:rFonts w:ascii="Arial" w:hAnsi="Arial" w:cs="Arial"/>
        </w:rPr>
      </w:pPr>
    </w:p>
    <w:p w:rsidR="000967BF" w:rsidRPr="00751FD1" w:rsidRDefault="0069582E" w:rsidP="0069582E">
      <w:pPr>
        <w:widowControl w:val="0"/>
        <w:numPr>
          <w:ilvl w:val="0"/>
          <w:numId w:val="122"/>
        </w:numPr>
        <w:overflowPunct w:val="0"/>
        <w:autoSpaceDE w:val="0"/>
        <w:autoSpaceDN w:val="0"/>
        <w:adjustRightInd w:val="0"/>
        <w:spacing w:after="0" w:line="240" w:lineRule="auto"/>
        <w:ind w:hanging="358"/>
        <w:jc w:val="both"/>
        <w:rPr>
          <w:rFonts w:ascii="Arial" w:hAnsi="Arial" w:cs="Arial"/>
          <w:lang w:val="ru-RU"/>
        </w:rPr>
      </w:pPr>
      <w:r w:rsidRPr="00751FD1">
        <w:rPr>
          <w:rFonts w:ascii="Arial" w:hAnsi="Arial" w:cs="Arial"/>
          <w:lang w:val="ru-RU"/>
        </w:rPr>
        <w:t xml:space="preserve">Руководство по бюджету для граждан. - Бишкек, 2002, </w:t>
      </w:r>
    </w:p>
    <w:p w:rsidR="000967BF" w:rsidRPr="00751FD1" w:rsidRDefault="0069582E" w:rsidP="0069582E">
      <w:pPr>
        <w:widowControl w:val="0"/>
        <w:numPr>
          <w:ilvl w:val="0"/>
          <w:numId w:val="122"/>
        </w:numPr>
        <w:overflowPunct w:val="0"/>
        <w:autoSpaceDE w:val="0"/>
        <w:autoSpaceDN w:val="0"/>
        <w:adjustRightInd w:val="0"/>
        <w:spacing w:after="0" w:line="239" w:lineRule="auto"/>
        <w:ind w:hanging="358"/>
        <w:jc w:val="both"/>
        <w:rPr>
          <w:rFonts w:ascii="Arial" w:hAnsi="Arial" w:cs="Arial"/>
          <w:lang w:val="ru-RU"/>
        </w:rPr>
      </w:pPr>
      <w:r w:rsidRPr="00751FD1">
        <w:rPr>
          <w:rFonts w:ascii="Arial" w:hAnsi="Arial" w:cs="Arial"/>
          <w:lang w:val="ru-RU"/>
        </w:rPr>
        <w:t xml:space="preserve">Указ Президента КР от 20 августа 2007г., № 369 </w:t>
      </w:r>
    </w:p>
    <w:p w:rsidR="000967BF" w:rsidRPr="00751FD1" w:rsidRDefault="000967BF">
      <w:pPr>
        <w:widowControl w:val="0"/>
        <w:autoSpaceDE w:val="0"/>
        <w:autoSpaceDN w:val="0"/>
        <w:adjustRightInd w:val="0"/>
        <w:spacing w:after="0" w:line="1" w:lineRule="exact"/>
        <w:rPr>
          <w:rFonts w:ascii="Arial" w:hAnsi="Arial" w:cs="Arial"/>
          <w:lang w:val="ru-RU"/>
        </w:rPr>
      </w:pPr>
    </w:p>
    <w:p w:rsidR="000967BF" w:rsidRDefault="0069582E" w:rsidP="0069582E">
      <w:pPr>
        <w:widowControl w:val="0"/>
        <w:numPr>
          <w:ilvl w:val="0"/>
          <w:numId w:val="122"/>
        </w:numPr>
        <w:overflowPunct w:val="0"/>
        <w:autoSpaceDE w:val="0"/>
        <w:autoSpaceDN w:val="0"/>
        <w:adjustRightInd w:val="0"/>
        <w:spacing w:after="0" w:line="240" w:lineRule="auto"/>
        <w:ind w:hanging="358"/>
        <w:jc w:val="both"/>
        <w:rPr>
          <w:rFonts w:ascii="Arial" w:hAnsi="Arial" w:cs="Arial"/>
        </w:rPr>
      </w:pPr>
      <w:r>
        <w:rPr>
          <w:rFonts w:ascii="Arial" w:hAnsi="Arial" w:cs="Arial"/>
        </w:rPr>
        <w:t xml:space="preserve">World Bank. Country Policy and Institutional Assessment, 2005. </w:t>
      </w: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79"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8" w:name="page137"/>
      <w:bookmarkEnd w:id="68"/>
      <w:r>
        <w:rPr>
          <w:noProof/>
        </w:rPr>
        <w:lastRenderedPageBreak/>
        <mc:AlternateContent>
          <mc:Choice Requires="wps">
            <w:drawing>
              <wp:anchor distT="0" distB="0" distL="114300" distR="114300" simplePos="0" relativeHeight="25170892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86"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68B4C" id="Line 163" o:spid="_x0000_s1026" style="position:absolute;z-index:-25160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2kXbv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09952" behindDoc="1" locked="0" layoutInCell="0" allowOverlap="1">
                <wp:simplePos x="0" y="0"/>
                <wp:positionH relativeFrom="page">
                  <wp:posOffset>4144645</wp:posOffset>
                </wp:positionH>
                <wp:positionV relativeFrom="page">
                  <wp:posOffset>999490</wp:posOffset>
                </wp:positionV>
                <wp:extent cx="3205480" cy="0"/>
                <wp:effectExtent l="0" t="0" r="0" b="0"/>
                <wp:wrapNone/>
                <wp:docPr id="85"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87AA9" id="Line 164" o:spid="_x0000_s1026" style="position:absolute;z-index:-25160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PlNwcr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0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i/>
          <w:iCs/>
          <w:sz w:val="20"/>
          <w:szCs w:val="20"/>
          <w:lang w:val="ru-RU"/>
        </w:rPr>
        <w:t>Приложение № 3.1.</w:t>
      </w:r>
    </w:p>
    <w:p w:rsidR="000967BF" w:rsidRPr="00751FD1" w:rsidRDefault="000967BF">
      <w:pPr>
        <w:widowControl w:val="0"/>
        <w:autoSpaceDE w:val="0"/>
        <w:autoSpaceDN w:val="0"/>
        <w:adjustRightInd w:val="0"/>
        <w:spacing w:after="0" w:line="19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Методология гендерного анализа</w:t>
      </w:r>
      <w:r w:rsidRPr="00751FD1">
        <w:rPr>
          <w:rFonts w:ascii="Arial" w:hAnsi="Arial" w:cs="Arial"/>
          <w:b/>
          <w:bCs/>
          <w:sz w:val="25"/>
          <w:szCs w:val="25"/>
          <w:vertAlign w:val="superscript"/>
          <w:lang w:val="ru-RU"/>
        </w:rPr>
        <w:t>37</w:t>
      </w:r>
      <w:r w:rsidRPr="00751FD1">
        <w:rPr>
          <w:rFonts w:ascii="Arial" w:hAnsi="Arial" w:cs="Arial"/>
          <w:b/>
          <w:bCs/>
          <w:sz w:val="20"/>
          <w:szCs w:val="20"/>
          <w:lang w:val="ru-RU"/>
        </w:rPr>
        <w:t>.</w:t>
      </w:r>
    </w:p>
    <w:p w:rsidR="000967BF" w:rsidRPr="00751FD1" w:rsidRDefault="000967BF">
      <w:pPr>
        <w:widowControl w:val="0"/>
        <w:autoSpaceDE w:val="0"/>
        <w:autoSpaceDN w:val="0"/>
        <w:adjustRightInd w:val="0"/>
        <w:spacing w:after="0" w:line="2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340"/>
        <w:rPr>
          <w:rFonts w:ascii="Times New Roman" w:hAnsi="Times New Roman"/>
          <w:sz w:val="24"/>
          <w:szCs w:val="24"/>
          <w:lang w:val="ru-RU"/>
        </w:rPr>
      </w:pPr>
      <w:r w:rsidRPr="00751FD1">
        <w:rPr>
          <w:rFonts w:ascii="Arial" w:hAnsi="Arial" w:cs="Arial"/>
          <w:sz w:val="20"/>
          <w:szCs w:val="20"/>
          <w:lang w:val="ru-RU"/>
        </w:rPr>
        <w:t xml:space="preserve">Одной из последней методологий гендерного анализа является так называемый </w:t>
      </w:r>
      <w:r w:rsidRPr="00751FD1">
        <w:rPr>
          <w:rFonts w:ascii="Arial" w:hAnsi="Arial" w:cs="Arial"/>
          <w:b/>
          <w:bCs/>
          <w:sz w:val="20"/>
          <w:szCs w:val="20"/>
          <w:lang w:val="ru-RU"/>
        </w:rPr>
        <w:t>Метод</w:t>
      </w:r>
      <w:r w:rsidRPr="00751FD1">
        <w:rPr>
          <w:rFonts w:ascii="Arial" w:hAnsi="Arial" w:cs="Arial"/>
          <w:sz w:val="20"/>
          <w:szCs w:val="20"/>
          <w:lang w:val="ru-RU"/>
        </w:rPr>
        <w:t xml:space="preserve"> </w:t>
      </w:r>
      <w:r w:rsidRPr="00751FD1">
        <w:rPr>
          <w:rFonts w:ascii="Arial" w:hAnsi="Arial" w:cs="Arial"/>
          <w:b/>
          <w:bCs/>
          <w:sz w:val="20"/>
          <w:szCs w:val="20"/>
          <w:lang w:val="ru-RU"/>
        </w:rPr>
        <w:t>4</w:t>
      </w:r>
      <w:r>
        <w:rPr>
          <w:rFonts w:ascii="Arial" w:hAnsi="Arial" w:cs="Arial"/>
          <w:b/>
          <w:bCs/>
          <w:sz w:val="20"/>
          <w:szCs w:val="20"/>
        </w:rPr>
        <w:t>R</w:t>
      </w:r>
      <w:r w:rsidRPr="00751FD1">
        <w:rPr>
          <w:rFonts w:ascii="Arial" w:hAnsi="Arial" w:cs="Arial"/>
          <w:b/>
          <w:bCs/>
          <w:sz w:val="20"/>
          <w:szCs w:val="20"/>
          <w:lang w:val="ru-RU"/>
        </w:rPr>
        <w:t>.</w:t>
      </w:r>
      <w:r w:rsidRPr="00751FD1">
        <w:rPr>
          <w:rFonts w:ascii="Arial" w:hAnsi="Arial" w:cs="Arial"/>
          <w:sz w:val="20"/>
          <w:szCs w:val="20"/>
          <w:lang w:val="ru-RU"/>
        </w:rPr>
        <w:t xml:space="preserve"> </w:t>
      </w:r>
      <w:r w:rsidRPr="00751FD1">
        <w:rPr>
          <w:rFonts w:ascii="Arial" w:hAnsi="Arial" w:cs="Arial"/>
          <w:b/>
          <w:bCs/>
          <w:sz w:val="20"/>
          <w:szCs w:val="20"/>
          <w:lang w:val="ru-RU"/>
        </w:rPr>
        <w:t>–</w:t>
      </w:r>
      <w:r w:rsidRPr="00751FD1">
        <w:rPr>
          <w:rFonts w:ascii="Arial" w:hAnsi="Arial" w:cs="Arial"/>
          <w:sz w:val="20"/>
          <w:szCs w:val="20"/>
          <w:lang w:val="ru-RU"/>
        </w:rPr>
        <w:t xml:space="preserve"> используется для облегчения проведения исследования и анализа определенных действий или мер для продвижения гендерного равенства. Он позволяет получить общую картину того, каков механизм принятия решения, как оно профинансировано в настоящее время, какие требуются изменения, чтобы удовлетворить различающие потребности женщин и мужчин.</w:t>
      </w:r>
    </w:p>
    <w:p w:rsidR="000967BF" w:rsidRPr="00751FD1" w:rsidRDefault="000967BF">
      <w:pPr>
        <w:widowControl w:val="0"/>
        <w:autoSpaceDE w:val="0"/>
        <w:autoSpaceDN w:val="0"/>
        <w:adjustRightInd w:val="0"/>
        <w:spacing w:after="0" w:line="1"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sz w:val="20"/>
          <w:szCs w:val="20"/>
          <w:lang w:val="ru-RU"/>
        </w:rPr>
        <w:t>Работа с использованием Метода 4</w:t>
      </w:r>
      <w:r>
        <w:rPr>
          <w:rFonts w:ascii="Arial" w:hAnsi="Arial" w:cs="Arial"/>
          <w:sz w:val="20"/>
          <w:szCs w:val="20"/>
        </w:rPr>
        <w:t>R</w:t>
      </w:r>
      <w:r w:rsidRPr="00751FD1">
        <w:rPr>
          <w:rFonts w:ascii="Arial" w:hAnsi="Arial" w:cs="Arial"/>
          <w:sz w:val="20"/>
          <w:szCs w:val="20"/>
          <w:lang w:val="ru-RU"/>
        </w:rPr>
        <w:t xml:space="preserve"> позволяет получить:</w:t>
      </w:r>
    </w:p>
    <w:p w:rsidR="000967BF" w:rsidRPr="00751FD1" w:rsidRDefault="000967BF">
      <w:pPr>
        <w:widowControl w:val="0"/>
        <w:autoSpaceDE w:val="0"/>
        <w:autoSpaceDN w:val="0"/>
        <w:adjustRightInd w:val="0"/>
        <w:spacing w:after="0" w:line="58" w:lineRule="exact"/>
        <w:rPr>
          <w:rFonts w:ascii="Times New Roman" w:hAnsi="Times New Roman"/>
          <w:sz w:val="24"/>
          <w:szCs w:val="24"/>
          <w:lang w:val="ru-RU"/>
        </w:rPr>
      </w:pPr>
    </w:p>
    <w:p w:rsidR="000967BF" w:rsidRPr="00751FD1" w:rsidRDefault="0069582E" w:rsidP="0069582E">
      <w:pPr>
        <w:widowControl w:val="0"/>
        <w:numPr>
          <w:ilvl w:val="0"/>
          <w:numId w:val="123"/>
        </w:numPr>
        <w:overflowPunct w:val="0"/>
        <w:autoSpaceDE w:val="0"/>
        <w:autoSpaceDN w:val="0"/>
        <w:adjustRightInd w:val="0"/>
        <w:spacing w:after="0" w:line="210" w:lineRule="auto"/>
        <w:ind w:right="460" w:hanging="358"/>
        <w:jc w:val="both"/>
        <w:rPr>
          <w:rFonts w:ascii="Symbol" w:hAnsi="Symbol" w:cs="Symbol"/>
          <w:sz w:val="20"/>
          <w:szCs w:val="20"/>
          <w:lang w:val="ru-RU"/>
        </w:rPr>
      </w:pPr>
      <w:r w:rsidRPr="00751FD1">
        <w:rPr>
          <w:rFonts w:ascii="Arial" w:hAnsi="Arial" w:cs="Arial"/>
          <w:sz w:val="20"/>
          <w:szCs w:val="20"/>
          <w:lang w:val="ru-RU"/>
        </w:rPr>
        <w:t xml:space="preserve">информацию о распределении женщин и мужчин в различных частях организации и на всех уровнях; </w:t>
      </w:r>
    </w:p>
    <w:p w:rsidR="000967BF" w:rsidRPr="00751FD1" w:rsidRDefault="0069582E" w:rsidP="0069582E">
      <w:pPr>
        <w:widowControl w:val="0"/>
        <w:numPr>
          <w:ilvl w:val="0"/>
          <w:numId w:val="123"/>
        </w:numPr>
        <w:overflowPunct w:val="0"/>
        <w:autoSpaceDE w:val="0"/>
        <w:autoSpaceDN w:val="0"/>
        <w:adjustRightInd w:val="0"/>
        <w:spacing w:after="0" w:line="239" w:lineRule="auto"/>
        <w:ind w:hanging="358"/>
        <w:jc w:val="both"/>
        <w:rPr>
          <w:rFonts w:ascii="Symbol" w:hAnsi="Symbol" w:cs="Symbol"/>
          <w:sz w:val="20"/>
          <w:szCs w:val="20"/>
          <w:lang w:val="ru-RU"/>
        </w:rPr>
      </w:pPr>
      <w:r w:rsidRPr="00751FD1">
        <w:rPr>
          <w:rFonts w:ascii="Arial" w:hAnsi="Arial" w:cs="Arial"/>
          <w:sz w:val="20"/>
          <w:szCs w:val="20"/>
          <w:lang w:val="ru-RU"/>
        </w:rPr>
        <w:t xml:space="preserve">информацию о доступе к ресурсам у женщин и мужчин; </w:t>
      </w:r>
    </w:p>
    <w:p w:rsidR="000967BF" w:rsidRPr="00751FD1" w:rsidRDefault="000967BF">
      <w:pPr>
        <w:widowControl w:val="0"/>
        <w:autoSpaceDE w:val="0"/>
        <w:autoSpaceDN w:val="0"/>
        <w:adjustRightInd w:val="0"/>
        <w:spacing w:after="0" w:line="57" w:lineRule="exact"/>
        <w:rPr>
          <w:rFonts w:ascii="Symbol" w:hAnsi="Symbol" w:cs="Symbol"/>
          <w:sz w:val="20"/>
          <w:szCs w:val="20"/>
          <w:lang w:val="ru-RU"/>
        </w:rPr>
      </w:pPr>
    </w:p>
    <w:p w:rsidR="000967BF" w:rsidRPr="00751FD1" w:rsidRDefault="0069582E" w:rsidP="0069582E">
      <w:pPr>
        <w:widowControl w:val="0"/>
        <w:numPr>
          <w:ilvl w:val="0"/>
          <w:numId w:val="123"/>
        </w:numPr>
        <w:overflowPunct w:val="0"/>
        <w:autoSpaceDE w:val="0"/>
        <w:autoSpaceDN w:val="0"/>
        <w:adjustRightInd w:val="0"/>
        <w:spacing w:after="0" w:line="210" w:lineRule="auto"/>
        <w:ind w:right="480" w:hanging="358"/>
        <w:jc w:val="both"/>
        <w:rPr>
          <w:rFonts w:ascii="Symbol" w:hAnsi="Symbol" w:cs="Symbol"/>
          <w:sz w:val="20"/>
          <w:szCs w:val="20"/>
          <w:lang w:val="ru-RU"/>
        </w:rPr>
      </w:pPr>
      <w:r w:rsidRPr="00751FD1">
        <w:rPr>
          <w:rFonts w:ascii="Arial" w:hAnsi="Arial" w:cs="Arial"/>
          <w:sz w:val="20"/>
          <w:szCs w:val="20"/>
          <w:lang w:val="ru-RU"/>
        </w:rPr>
        <w:t xml:space="preserve">гендерные модели, существующих в организации и их воздействие на взаимодействия между мужчинами и женщинами; </w:t>
      </w:r>
    </w:p>
    <w:p w:rsidR="000967BF" w:rsidRPr="00751FD1" w:rsidRDefault="000967BF">
      <w:pPr>
        <w:widowControl w:val="0"/>
        <w:autoSpaceDE w:val="0"/>
        <w:autoSpaceDN w:val="0"/>
        <w:adjustRightInd w:val="0"/>
        <w:spacing w:after="0" w:line="1" w:lineRule="exact"/>
        <w:rPr>
          <w:rFonts w:ascii="Symbol" w:hAnsi="Symbol" w:cs="Symbol"/>
          <w:sz w:val="20"/>
          <w:szCs w:val="20"/>
          <w:lang w:val="ru-RU"/>
        </w:rPr>
      </w:pPr>
    </w:p>
    <w:p w:rsidR="000967BF" w:rsidRPr="00751FD1" w:rsidRDefault="0069582E" w:rsidP="0069582E">
      <w:pPr>
        <w:widowControl w:val="0"/>
        <w:numPr>
          <w:ilvl w:val="0"/>
          <w:numId w:val="123"/>
        </w:numPr>
        <w:overflowPunct w:val="0"/>
        <w:autoSpaceDE w:val="0"/>
        <w:autoSpaceDN w:val="0"/>
        <w:adjustRightInd w:val="0"/>
        <w:spacing w:after="0" w:line="237" w:lineRule="auto"/>
        <w:ind w:hanging="358"/>
        <w:jc w:val="both"/>
        <w:rPr>
          <w:rFonts w:ascii="Symbol" w:hAnsi="Symbol" w:cs="Symbol"/>
          <w:sz w:val="20"/>
          <w:szCs w:val="20"/>
          <w:lang w:val="ru-RU"/>
        </w:rPr>
      </w:pPr>
      <w:r w:rsidRPr="00751FD1">
        <w:rPr>
          <w:rFonts w:ascii="Arial" w:hAnsi="Arial" w:cs="Arial"/>
          <w:sz w:val="20"/>
          <w:szCs w:val="20"/>
          <w:lang w:val="ru-RU"/>
        </w:rPr>
        <w:t xml:space="preserve">план корректирования (исправления) выявленных недостатков. </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Шаг 1. Представленность – изучение гендерного представительства</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5" w:lineRule="auto"/>
        <w:ind w:right="300" w:firstLine="540"/>
        <w:rPr>
          <w:rFonts w:ascii="Times New Roman" w:hAnsi="Times New Roman"/>
          <w:sz w:val="24"/>
          <w:szCs w:val="24"/>
          <w:lang w:val="ru-RU"/>
        </w:rPr>
      </w:pPr>
      <w:r w:rsidRPr="00751FD1">
        <w:rPr>
          <w:rFonts w:ascii="Arial" w:hAnsi="Arial" w:cs="Arial"/>
          <w:sz w:val="19"/>
          <w:szCs w:val="19"/>
          <w:lang w:val="ru-RU"/>
        </w:rPr>
        <w:t>На первом шаге, Вы выбираете определенную деятельность и целевые группы, которые предстоит изучить. Начните с ответа на вопрос: сколько женщин или девушек и сколько мужчин или юношей в каждой из данных групп? Полученные ответы дадут Вам картину гендерного представительства на всех уровнях процесса принятия решений и различных частей или этапов деятельности. Например, состав лиц, принимающих решения; кадровый состав организации; клиенты организации; претендентов, подавших заявление о принятии на работу и т.д.</w:t>
      </w:r>
    </w:p>
    <w:p w:rsidR="000967BF" w:rsidRPr="00751FD1" w:rsidRDefault="000967BF">
      <w:pPr>
        <w:widowControl w:val="0"/>
        <w:autoSpaceDE w:val="0"/>
        <w:autoSpaceDN w:val="0"/>
        <w:adjustRightInd w:val="0"/>
        <w:spacing w:after="0" w:line="225" w:lineRule="exact"/>
        <w:rPr>
          <w:rFonts w:ascii="Times New Roman" w:hAnsi="Times New Roman"/>
          <w:sz w:val="24"/>
          <w:szCs w:val="24"/>
          <w:lang w:val="ru-RU"/>
        </w:rPr>
      </w:pPr>
    </w:p>
    <w:p w:rsidR="000967BF" w:rsidRPr="00751FD1" w:rsidRDefault="0069582E">
      <w:pPr>
        <w:widowControl w:val="0"/>
        <w:tabs>
          <w:tab w:val="left" w:pos="880"/>
        </w:tabs>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b/>
          <w:bCs/>
          <w:sz w:val="20"/>
          <w:szCs w:val="20"/>
          <w:lang w:val="ru-RU"/>
        </w:rPr>
        <w:t>1.</w:t>
      </w:r>
      <w:r w:rsidRPr="00751FD1">
        <w:rPr>
          <w:rFonts w:ascii="Times New Roman" w:hAnsi="Times New Roman"/>
          <w:sz w:val="24"/>
          <w:szCs w:val="24"/>
          <w:lang w:val="ru-RU"/>
        </w:rPr>
        <w:tab/>
      </w:r>
      <w:r w:rsidRPr="00751FD1">
        <w:rPr>
          <w:rFonts w:ascii="Arial" w:hAnsi="Arial" w:cs="Arial"/>
          <w:b/>
          <w:bCs/>
          <w:sz w:val="20"/>
          <w:szCs w:val="20"/>
          <w:lang w:val="ru-RU"/>
        </w:rPr>
        <w:t>Процесс принятия решения.</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0" w:lineRule="auto"/>
        <w:ind w:right="160"/>
        <w:rPr>
          <w:rFonts w:ascii="Times New Roman" w:hAnsi="Times New Roman"/>
          <w:sz w:val="24"/>
          <w:szCs w:val="24"/>
          <w:lang w:val="ru-RU"/>
        </w:rPr>
      </w:pPr>
      <w:r w:rsidRPr="00751FD1">
        <w:rPr>
          <w:rFonts w:ascii="Arial" w:hAnsi="Arial" w:cs="Arial"/>
          <w:sz w:val="20"/>
          <w:szCs w:val="20"/>
          <w:lang w:val="ru-RU"/>
        </w:rPr>
        <w:t>Вы должны определить сначала, кто является участниками процесса принятия решения. На данном этапе цель состоит в том, чтобы выявить степень влияния женщин и мужчин на данный процесс. Необходимо рассмотреть официальный и неофициальный процессы принятия решения. Оба процесса должны быть изучены для того, чтобы исследовать реальные полномочия тех, кто ответственен за принятие решения.</w:t>
      </w:r>
    </w:p>
    <w:p w:rsidR="000967BF" w:rsidRPr="00751FD1" w:rsidRDefault="000967BF">
      <w:pPr>
        <w:widowControl w:val="0"/>
        <w:autoSpaceDE w:val="0"/>
        <w:autoSpaceDN w:val="0"/>
        <w:adjustRightInd w:val="0"/>
        <w:spacing w:after="0" w:line="232" w:lineRule="exact"/>
        <w:rPr>
          <w:rFonts w:ascii="Times New Roman" w:hAnsi="Times New Roman"/>
          <w:sz w:val="24"/>
          <w:szCs w:val="24"/>
          <w:lang w:val="ru-RU"/>
        </w:rPr>
      </w:pPr>
    </w:p>
    <w:p w:rsidR="000967BF" w:rsidRPr="00751FD1" w:rsidRDefault="0069582E">
      <w:pPr>
        <w:widowControl w:val="0"/>
        <w:tabs>
          <w:tab w:val="left" w:pos="880"/>
        </w:tabs>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b/>
          <w:bCs/>
          <w:sz w:val="20"/>
          <w:szCs w:val="20"/>
          <w:lang w:val="ru-RU"/>
        </w:rPr>
        <w:t>2.</w:t>
      </w:r>
      <w:r w:rsidRPr="00751FD1">
        <w:rPr>
          <w:rFonts w:ascii="Times New Roman" w:hAnsi="Times New Roman"/>
          <w:sz w:val="24"/>
          <w:szCs w:val="24"/>
          <w:lang w:val="ru-RU"/>
        </w:rPr>
        <w:tab/>
      </w:r>
      <w:r w:rsidRPr="00751FD1">
        <w:rPr>
          <w:rFonts w:ascii="Arial" w:hAnsi="Arial" w:cs="Arial"/>
          <w:b/>
          <w:bCs/>
          <w:sz w:val="20"/>
          <w:szCs w:val="20"/>
          <w:lang w:val="ru-RU"/>
        </w:rPr>
        <w:t>Процесс реализации решения.</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980"/>
        <w:rPr>
          <w:rFonts w:ascii="Times New Roman" w:hAnsi="Times New Roman"/>
          <w:sz w:val="24"/>
          <w:szCs w:val="24"/>
          <w:lang w:val="ru-RU"/>
        </w:rPr>
      </w:pPr>
      <w:r w:rsidRPr="00751FD1">
        <w:rPr>
          <w:rFonts w:ascii="Arial" w:hAnsi="Arial" w:cs="Arial"/>
          <w:sz w:val="20"/>
          <w:szCs w:val="20"/>
          <w:lang w:val="ru-RU"/>
        </w:rPr>
        <w:t>На данном этапе необходимо описать процесс реализации решения – где и кем решения реализуются.</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tabs>
          <w:tab w:val="left" w:pos="880"/>
        </w:tabs>
        <w:autoSpaceDE w:val="0"/>
        <w:autoSpaceDN w:val="0"/>
        <w:adjustRightInd w:val="0"/>
        <w:spacing w:after="0" w:line="239" w:lineRule="auto"/>
        <w:ind w:left="540"/>
        <w:rPr>
          <w:rFonts w:ascii="Times New Roman" w:hAnsi="Times New Roman"/>
          <w:sz w:val="24"/>
          <w:szCs w:val="24"/>
          <w:lang w:val="ru-RU"/>
        </w:rPr>
      </w:pPr>
      <w:r w:rsidRPr="00751FD1">
        <w:rPr>
          <w:rFonts w:ascii="Arial" w:hAnsi="Arial" w:cs="Arial"/>
          <w:b/>
          <w:bCs/>
          <w:sz w:val="20"/>
          <w:szCs w:val="20"/>
          <w:lang w:val="ru-RU"/>
        </w:rPr>
        <w:t>3.</w:t>
      </w:r>
      <w:r w:rsidRPr="00751FD1">
        <w:rPr>
          <w:rFonts w:ascii="Times New Roman" w:hAnsi="Times New Roman"/>
          <w:sz w:val="24"/>
          <w:szCs w:val="24"/>
          <w:lang w:val="ru-RU"/>
        </w:rPr>
        <w:tab/>
      </w:r>
      <w:r w:rsidRPr="00751FD1">
        <w:rPr>
          <w:rFonts w:ascii="Arial" w:hAnsi="Arial" w:cs="Arial"/>
          <w:b/>
          <w:bCs/>
          <w:sz w:val="20"/>
          <w:szCs w:val="20"/>
          <w:lang w:val="ru-RU"/>
        </w:rPr>
        <w:t>Определение целевой группы.</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40"/>
        <w:rPr>
          <w:rFonts w:ascii="Times New Roman" w:hAnsi="Times New Roman"/>
          <w:sz w:val="24"/>
          <w:szCs w:val="24"/>
          <w:lang w:val="ru-RU"/>
        </w:rPr>
      </w:pPr>
      <w:r w:rsidRPr="00751FD1">
        <w:rPr>
          <w:rFonts w:ascii="Arial" w:hAnsi="Arial" w:cs="Arial"/>
          <w:sz w:val="20"/>
          <w:szCs w:val="20"/>
          <w:lang w:val="ru-RU"/>
        </w:rPr>
        <w:t>Здесь изучается целевая группа по данному виду деятельности. Если целевая группа – все население области (региона), важно знать о том, какова ее гендерная структура. При этом необходимо обратить внимание на профессиональный состав гендерной структуры, как мужчины и женщины представлены в различных общественных и частных сферах, компаниях.</w:t>
      </w:r>
    </w:p>
    <w:p w:rsidR="000967BF" w:rsidRPr="00751FD1" w:rsidRDefault="000967BF">
      <w:pPr>
        <w:widowControl w:val="0"/>
        <w:autoSpaceDE w:val="0"/>
        <w:autoSpaceDN w:val="0"/>
        <w:adjustRightInd w:val="0"/>
        <w:spacing w:after="0" w:line="23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Arial" w:hAnsi="Arial" w:cs="Arial"/>
          <w:b/>
          <w:bCs/>
          <w:sz w:val="20"/>
          <w:szCs w:val="20"/>
          <w:lang w:val="ru-RU"/>
        </w:rPr>
        <w:t>Шаг 2. (</w:t>
      </w:r>
      <w:r>
        <w:rPr>
          <w:rFonts w:ascii="Arial" w:hAnsi="Arial" w:cs="Arial"/>
          <w:b/>
          <w:bCs/>
          <w:sz w:val="20"/>
          <w:szCs w:val="20"/>
        </w:rPr>
        <w:t>R</w:t>
      </w:r>
      <w:r w:rsidRPr="00751FD1">
        <w:rPr>
          <w:rFonts w:ascii="Arial" w:hAnsi="Arial" w:cs="Arial"/>
          <w:b/>
          <w:bCs/>
          <w:sz w:val="20"/>
          <w:szCs w:val="20"/>
          <w:lang w:val="ru-RU"/>
        </w:rPr>
        <w:t>2) Ресурсы – изучение вопроса распределения ресурсов.</w:t>
      </w:r>
    </w:p>
    <w:p w:rsidR="000967BF" w:rsidRPr="00751FD1" w:rsidRDefault="000967BF">
      <w:pPr>
        <w:widowControl w:val="0"/>
        <w:autoSpaceDE w:val="0"/>
        <w:autoSpaceDN w:val="0"/>
        <w:adjustRightInd w:val="0"/>
        <w:spacing w:after="0" w:line="47"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20"/>
        <w:rPr>
          <w:rFonts w:ascii="Times New Roman" w:hAnsi="Times New Roman"/>
          <w:sz w:val="24"/>
          <w:szCs w:val="24"/>
          <w:lang w:val="ru-RU"/>
        </w:rPr>
      </w:pPr>
      <w:r w:rsidRPr="00751FD1">
        <w:rPr>
          <w:rFonts w:ascii="Arial" w:hAnsi="Arial" w:cs="Arial"/>
          <w:sz w:val="20"/>
          <w:szCs w:val="20"/>
          <w:lang w:val="ru-RU"/>
        </w:rPr>
        <w:t>Цель исследования заключается в том, чтобы выявить как общие ресурсы, финансы, возможности, время распределены между женщинами и мужчинами.</w: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tabs>
          <w:tab w:val="left" w:pos="700"/>
        </w:tabs>
        <w:autoSpaceDE w:val="0"/>
        <w:autoSpaceDN w:val="0"/>
        <w:adjustRightInd w:val="0"/>
        <w:spacing w:after="0" w:line="239" w:lineRule="auto"/>
        <w:ind w:left="360"/>
        <w:rPr>
          <w:rFonts w:ascii="Times New Roman" w:hAnsi="Times New Roman"/>
          <w:sz w:val="24"/>
          <w:szCs w:val="24"/>
          <w:lang w:val="ru-RU"/>
        </w:rPr>
      </w:pPr>
      <w:r w:rsidRPr="00751FD1">
        <w:rPr>
          <w:rFonts w:ascii="Arial" w:hAnsi="Arial" w:cs="Arial"/>
          <w:b/>
          <w:bCs/>
          <w:sz w:val="20"/>
          <w:szCs w:val="20"/>
          <w:lang w:val="ru-RU"/>
        </w:rPr>
        <w:t>1.</w:t>
      </w:r>
      <w:r w:rsidRPr="00751FD1">
        <w:rPr>
          <w:rFonts w:ascii="Times New Roman" w:hAnsi="Times New Roman"/>
          <w:sz w:val="24"/>
          <w:szCs w:val="24"/>
          <w:lang w:val="ru-RU"/>
        </w:rPr>
        <w:tab/>
      </w:r>
      <w:r w:rsidRPr="00751FD1">
        <w:rPr>
          <w:rFonts w:ascii="Arial" w:hAnsi="Arial" w:cs="Arial"/>
          <w:b/>
          <w:bCs/>
          <w:sz w:val="20"/>
          <w:szCs w:val="20"/>
          <w:lang w:val="ru-RU"/>
        </w:rPr>
        <w:t>Время:</w:t>
      </w:r>
    </w:p>
    <w:p w:rsidR="000967BF" w:rsidRPr="00751FD1" w:rsidRDefault="000967BF">
      <w:pPr>
        <w:widowControl w:val="0"/>
        <w:autoSpaceDE w:val="0"/>
        <w:autoSpaceDN w:val="0"/>
        <w:adjustRightInd w:val="0"/>
        <w:spacing w:after="0" w:line="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Какие вопросы, прежде всего, необходимо выяснить:</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rsidP="0069582E">
      <w:pPr>
        <w:widowControl w:val="0"/>
        <w:numPr>
          <w:ilvl w:val="1"/>
          <w:numId w:val="124"/>
        </w:numPr>
        <w:overflowPunct w:val="0"/>
        <w:autoSpaceDE w:val="0"/>
        <w:autoSpaceDN w:val="0"/>
        <w:adjustRightInd w:val="0"/>
        <w:spacing w:after="0" w:line="210" w:lineRule="auto"/>
        <w:ind w:right="140" w:hanging="358"/>
        <w:jc w:val="both"/>
        <w:rPr>
          <w:rFonts w:ascii="Symbol" w:hAnsi="Symbol" w:cs="Symbol"/>
          <w:sz w:val="20"/>
          <w:szCs w:val="20"/>
          <w:lang w:val="ru-RU"/>
        </w:rPr>
      </w:pPr>
      <w:r w:rsidRPr="00751FD1">
        <w:rPr>
          <w:rFonts w:ascii="Arial" w:hAnsi="Arial" w:cs="Arial"/>
          <w:sz w:val="20"/>
          <w:szCs w:val="20"/>
          <w:lang w:val="ru-RU"/>
        </w:rPr>
        <w:t xml:space="preserve">Кому разрешают выступать и продвигать те или иные проблемы при обсуждении и принятии решений, кому и сколько выделяют на это время? </w:t>
      </w:r>
    </w:p>
    <w:p w:rsidR="000967BF" w:rsidRPr="00751FD1" w:rsidRDefault="0069582E" w:rsidP="0069582E">
      <w:pPr>
        <w:widowControl w:val="0"/>
        <w:numPr>
          <w:ilvl w:val="1"/>
          <w:numId w:val="124"/>
        </w:numPr>
        <w:overflowPunct w:val="0"/>
        <w:autoSpaceDE w:val="0"/>
        <w:autoSpaceDN w:val="0"/>
        <w:adjustRightInd w:val="0"/>
        <w:spacing w:after="0" w:line="237" w:lineRule="auto"/>
        <w:ind w:hanging="358"/>
        <w:jc w:val="both"/>
        <w:rPr>
          <w:rFonts w:ascii="Symbol" w:hAnsi="Symbol" w:cs="Symbol"/>
          <w:sz w:val="20"/>
          <w:szCs w:val="20"/>
          <w:lang w:val="ru-RU"/>
        </w:rPr>
      </w:pPr>
      <w:r w:rsidRPr="00751FD1">
        <w:rPr>
          <w:rFonts w:ascii="Arial" w:hAnsi="Arial" w:cs="Arial"/>
          <w:sz w:val="20"/>
          <w:szCs w:val="20"/>
          <w:lang w:val="ru-RU"/>
        </w:rPr>
        <w:t xml:space="preserve">Кого в первую очередь затрагивают вопросы, рассматриваемые на собраниях?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Pr="00751FD1" w:rsidRDefault="0069582E" w:rsidP="0069582E">
      <w:pPr>
        <w:widowControl w:val="0"/>
        <w:numPr>
          <w:ilvl w:val="1"/>
          <w:numId w:val="124"/>
        </w:numPr>
        <w:overflowPunct w:val="0"/>
        <w:autoSpaceDE w:val="0"/>
        <w:autoSpaceDN w:val="0"/>
        <w:adjustRightInd w:val="0"/>
        <w:spacing w:after="0" w:line="220" w:lineRule="auto"/>
        <w:ind w:right="20" w:hanging="358"/>
        <w:rPr>
          <w:rFonts w:ascii="Symbol" w:hAnsi="Symbol" w:cs="Symbol"/>
          <w:sz w:val="19"/>
          <w:szCs w:val="19"/>
          <w:lang w:val="ru-RU"/>
        </w:rPr>
      </w:pPr>
      <w:r w:rsidRPr="00751FD1">
        <w:rPr>
          <w:rFonts w:ascii="Arial" w:hAnsi="Arial" w:cs="Arial"/>
          <w:sz w:val="19"/>
          <w:szCs w:val="19"/>
          <w:lang w:val="ru-RU"/>
        </w:rPr>
        <w:t xml:space="preserve">Выявить гендерную модель (образцы) вопросов, рассматриваемых на собраниях, при этом обратить внимание на что и кому предоставляют время в первую очередь. </w:t>
      </w:r>
    </w:p>
    <w:p w:rsidR="000967BF" w:rsidRDefault="0069582E" w:rsidP="0069582E">
      <w:pPr>
        <w:widowControl w:val="0"/>
        <w:numPr>
          <w:ilvl w:val="0"/>
          <w:numId w:val="124"/>
        </w:numPr>
        <w:overflowPunct w:val="0"/>
        <w:autoSpaceDE w:val="0"/>
        <w:autoSpaceDN w:val="0"/>
        <w:adjustRightInd w:val="0"/>
        <w:spacing w:after="0" w:line="237" w:lineRule="auto"/>
        <w:ind w:hanging="358"/>
        <w:jc w:val="both"/>
        <w:rPr>
          <w:rFonts w:ascii="Arial" w:hAnsi="Arial" w:cs="Arial"/>
          <w:b/>
          <w:bCs/>
          <w:sz w:val="20"/>
          <w:szCs w:val="20"/>
        </w:rPr>
      </w:pPr>
      <w:r>
        <w:rPr>
          <w:rFonts w:ascii="Arial" w:hAnsi="Arial" w:cs="Arial"/>
          <w:b/>
          <w:bCs/>
          <w:sz w:val="20"/>
          <w:szCs w:val="20"/>
        </w:rPr>
        <w:t xml:space="preserve">Место: </w:t>
      </w:r>
    </w:p>
    <w:p w:rsidR="000967BF" w:rsidRDefault="000967BF">
      <w:pPr>
        <w:widowControl w:val="0"/>
        <w:autoSpaceDE w:val="0"/>
        <w:autoSpaceDN w:val="0"/>
        <w:adjustRightInd w:val="0"/>
        <w:spacing w:after="0" w:line="48"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8" w:lineRule="auto"/>
        <w:ind w:right="100"/>
        <w:rPr>
          <w:rFonts w:ascii="Times New Roman" w:hAnsi="Times New Roman"/>
          <w:sz w:val="24"/>
          <w:szCs w:val="24"/>
          <w:lang w:val="ru-RU"/>
        </w:rPr>
      </w:pPr>
      <w:r w:rsidRPr="00751FD1">
        <w:rPr>
          <w:rFonts w:ascii="Arial" w:hAnsi="Arial" w:cs="Arial"/>
          <w:sz w:val="19"/>
          <w:szCs w:val="19"/>
          <w:lang w:val="ru-RU"/>
        </w:rPr>
        <w:t>Здесь исследуется как и каким образом используется женщинами и мужчинами предоставляемые общественные ресурсы. Как, например, осуществляется предоставление спортивных, культурных,</w:t>
      </w:r>
    </w:p>
    <w:p w:rsidR="000967BF" w:rsidRPr="00751FD1" w:rsidRDefault="00E5263C">
      <w:pPr>
        <w:widowControl w:val="0"/>
        <w:autoSpaceDE w:val="0"/>
        <w:autoSpaceDN w:val="0"/>
        <w:adjustRightInd w:val="0"/>
        <w:spacing w:after="0" w:line="367" w:lineRule="exact"/>
        <w:rPr>
          <w:rFonts w:ascii="Times New Roman" w:hAnsi="Times New Roman"/>
          <w:sz w:val="24"/>
          <w:szCs w:val="24"/>
          <w:lang w:val="ru-RU"/>
        </w:rPr>
      </w:pPr>
      <w:r>
        <w:rPr>
          <w:noProof/>
        </w:rPr>
        <mc:AlternateContent>
          <mc:Choice Requires="wps">
            <w:drawing>
              <wp:anchor distT="0" distB="0" distL="114300" distR="114300" simplePos="0" relativeHeight="251710976" behindDoc="1" locked="0" layoutInCell="0" allowOverlap="1">
                <wp:simplePos x="0" y="0"/>
                <wp:positionH relativeFrom="column">
                  <wp:posOffset>1270</wp:posOffset>
                </wp:positionH>
                <wp:positionV relativeFrom="paragraph">
                  <wp:posOffset>197485</wp:posOffset>
                </wp:positionV>
                <wp:extent cx="1828800" cy="0"/>
                <wp:effectExtent l="0" t="0" r="0" b="0"/>
                <wp:wrapNone/>
                <wp:docPr id="84"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3F00C" id="Line 165"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5.55pt" to="144.1pt,1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" o:allowincell="f" strokeweight=".48pt">
                <o:lock v:ext="edit" shapetype="f"/>
              </v:line>
            </w:pict>
          </mc:Fallback>
        </mc:AlternateContent>
      </w: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cs="Calibri"/>
          <w:sz w:val="25"/>
          <w:szCs w:val="25"/>
          <w:vertAlign w:val="superscript"/>
          <w:lang w:val="ru-RU"/>
        </w:rPr>
        <w:t>37</w:t>
      </w:r>
      <w:r w:rsidRPr="00751FD1">
        <w:rPr>
          <w:rFonts w:cs="Calibri"/>
          <w:sz w:val="20"/>
          <w:szCs w:val="20"/>
          <w:lang w:val="ru-RU"/>
        </w:rPr>
        <w:t xml:space="preserve"> Руководство по продвижению гендерного равенства. Б., 2008.</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69</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69" w:name="page139"/>
      <w:bookmarkEnd w:id="69"/>
      <w:r>
        <w:rPr>
          <w:noProof/>
        </w:rPr>
        <w:lastRenderedPageBreak/>
        <mc:AlternateContent>
          <mc:Choice Requires="wps">
            <w:drawing>
              <wp:anchor distT="0" distB="0" distL="114300" distR="114300" simplePos="0" relativeHeight="25171200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83"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02DC8" id="Line 166" o:spid="_x0000_s1026" style="position:absolute;z-index:-25160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vj4Dv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13024" behindDoc="1" locked="0" layoutInCell="0" allowOverlap="1">
                <wp:simplePos x="0" y="0"/>
                <wp:positionH relativeFrom="page">
                  <wp:posOffset>4144645</wp:posOffset>
                </wp:positionH>
                <wp:positionV relativeFrom="page">
                  <wp:posOffset>999490</wp:posOffset>
                </wp:positionV>
                <wp:extent cx="3205480" cy="0"/>
                <wp:effectExtent l="0" t="0" r="0" b="0"/>
                <wp:wrapNone/>
                <wp:docPr id="8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36227" id="Line 167" o:spid="_x0000_s1026" style="position:absolute;z-index:-2516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gNmHhL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940"/>
        <w:rPr>
          <w:rFonts w:ascii="Times New Roman" w:hAnsi="Times New Roman"/>
          <w:sz w:val="24"/>
          <w:szCs w:val="24"/>
          <w:lang w:val="ru-RU"/>
        </w:rPr>
      </w:pPr>
      <w:r w:rsidRPr="00751FD1">
        <w:rPr>
          <w:rFonts w:ascii="Arial" w:hAnsi="Arial" w:cs="Arial"/>
          <w:sz w:val="20"/>
          <w:szCs w:val="20"/>
          <w:lang w:val="ru-RU"/>
        </w:rPr>
        <w:t>учебных помещений, земельных участков для осуществления новых видов коммерческой деятельности.</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tabs>
          <w:tab w:val="left" w:pos="700"/>
        </w:tabs>
        <w:autoSpaceDE w:val="0"/>
        <w:autoSpaceDN w:val="0"/>
        <w:adjustRightInd w:val="0"/>
        <w:spacing w:after="0" w:line="239" w:lineRule="auto"/>
        <w:ind w:left="360"/>
        <w:rPr>
          <w:rFonts w:ascii="Times New Roman" w:hAnsi="Times New Roman"/>
          <w:sz w:val="24"/>
          <w:szCs w:val="24"/>
          <w:lang w:val="ru-RU"/>
        </w:rPr>
      </w:pPr>
      <w:r w:rsidRPr="00751FD1">
        <w:rPr>
          <w:rFonts w:ascii="Arial" w:hAnsi="Arial" w:cs="Arial"/>
          <w:b/>
          <w:bCs/>
          <w:sz w:val="20"/>
          <w:szCs w:val="20"/>
          <w:lang w:val="ru-RU"/>
        </w:rPr>
        <w:t>3.</w:t>
      </w:r>
      <w:r w:rsidRPr="00751FD1">
        <w:rPr>
          <w:rFonts w:ascii="Times New Roman" w:hAnsi="Times New Roman"/>
          <w:sz w:val="24"/>
          <w:szCs w:val="24"/>
          <w:lang w:val="ru-RU"/>
        </w:rPr>
        <w:tab/>
      </w:r>
      <w:r w:rsidRPr="00751FD1">
        <w:rPr>
          <w:rFonts w:ascii="Arial" w:hAnsi="Arial" w:cs="Arial"/>
          <w:b/>
          <w:bCs/>
          <w:sz w:val="20"/>
          <w:szCs w:val="20"/>
          <w:lang w:val="ru-RU"/>
        </w:rPr>
        <w:t>Финансы:</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0"/>
        <w:rPr>
          <w:rFonts w:ascii="Times New Roman" w:hAnsi="Times New Roman"/>
          <w:sz w:val="24"/>
          <w:szCs w:val="24"/>
          <w:lang w:val="ru-RU"/>
        </w:rPr>
      </w:pPr>
      <w:r w:rsidRPr="00751FD1">
        <w:rPr>
          <w:rFonts w:ascii="Arial" w:hAnsi="Arial" w:cs="Arial"/>
          <w:sz w:val="20"/>
          <w:szCs w:val="20"/>
          <w:lang w:val="ru-RU"/>
        </w:rPr>
        <w:t>На данном этапе выясняется каким образом происходит распределение или выплата платежей – не только зарплаты, но и другие виды поддержки, такие как кредиты, гранты, операционные затраты (включая затраты на время и место для открытия какого-либо дела или проекта).</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Default="0069582E">
      <w:pPr>
        <w:widowControl w:val="0"/>
        <w:tabs>
          <w:tab w:val="left" w:pos="700"/>
        </w:tabs>
        <w:autoSpaceDE w:val="0"/>
        <w:autoSpaceDN w:val="0"/>
        <w:adjustRightInd w:val="0"/>
        <w:spacing w:after="0" w:line="239" w:lineRule="auto"/>
        <w:ind w:left="360"/>
        <w:rPr>
          <w:rFonts w:ascii="Times New Roman" w:hAnsi="Times New Roman"/>
          <w:sz w:val="24"/>
          <w:szCs w:val="24"/>
        </w:rPr>
      </w:pPr>
      <w:r>
        <w:rPr>
          <w:rFonts w:ascii="Arial" w:hAnsi="Arial" w:cs="Arial"/>
          <w:b/>
          <w:bCs/>
          <w:sz w:val="20"/>
          <w:szCs w:val="20"/>
        </w:rPr>
        <w:t>4.</w:t>
      </w:r>
      <w:r>
        <w:rPr>
          <w:rFonts w:ascii="Times New Roman" w:hAnsi="Times New Roman"/>
          <w:sz w:val="24"/>
          <w:szCs w:val="24"/>
        </w:rPr>
        <w:tab/>
      </w:r>
      <w:r>
        <w:rPr>
          <w:rFonts w:ascii="Arial" w:hAnsi="Arial" w:cs="Arial"/>
          <w:b/>
          <w:bCs/>
          <w:sz w:val="20"/>
          <w:szCs w:val="20"/>
        </w:rPr>
        <w:t>Информация:</w:t>
      </w:r>
    </w:p>
    <w:p w:rsidR="000967BF" w:rsidRDefault="000967BF">
      <w:pPr>
        <w:widowControl w:val="0"/>
        <w:autoSpaceDE w:val="0"/>
        <w:autoSpaceDN w:val="0"/>
        <w:adjustRightInd w:val="0"/>
        <w:spacing w:after="0" w:line="1" w:lineRule="exact"/>
        <w:rPr>
          <w:rFonts w:ascii="Times New Roman" w:hAnsi="Times New Roman"/>
          <w:sz w:val="24"/>
          <w:szCs w:val="24"/>
        </w:rPr>
      </w:pPr>
    </w:p>
    <w:p w:rsidR="000967BF" w:rsidRDefault="0069582E">
      <w:pPr>
        <w:widowControl w:val="0"/>
        <w:autoSpaceDE w:val="0"/>
        <w:autoSpaceDN w:val="0"/>
        <w:adjustRightInd w:val="0"/>
        <w:spacing w:after="0" w:line="239" w:lineRule="auto"/>
        <w:rPr>
          <w:rFonts w:ascii="Times New Roman" w:hAnsi="Times New Roman"/>
          <w:sz w:val="24"/>
          <w:szCs w:val="24"/>
        </w:rPr>
      </w:pPr>
      <w:r>
        <w:rPr>
          <w:rFonts w:ascii="Arial" w:hAnsi="Arial" w:cs="Arial"/>
          <w:sz w:val="20"/>
          <w:szCs w:val="20"/>
        </w:rPr>
        <w:t>Рассматриваются следующие аспекты:</w:t>
      </w:r>
    </w:p>
    <w:p w:rsidR="000967BF" w:rsidRDefault="000967BF">
      <w:pPr>
        <w:widowControl w:val="0"/>
        <w:autoSpaceDE w:val="0"/>
        <w:autoSpaceDN w:val="0"/>
        <w:adjustRightInd w:val="0"/>
        <w:spacing w:after="0" w:line="60" w:lineRule="exact"/>
        <w:rPr>
          <w:rFonts w:ascii="Times New Roman" w:hAnsi="Times New Roman"/>
          <w:sz w:val="24"/>
          <w:szCs w:val="24"/>
        </w:rPr>
      </w:pPr>
    </w:p>
    <w:p w:rsidR="000967BF" w:rsidRPr="00751FD1" w:rsidRDefault="0069582E" w:rsidP="0069582E">
      <w:pPr>
        <w:widowControl w:val="0"/>
        <w:numPr>
          <w:ilvl w:val="0"/>
          <w:numId w:val="125"/>
        </w:numPr>
        <w:overflowPunct w:val="0"/>
        <w:autoSpaceDE w:val="0"/>
        <w:autoSpaceDN w:val="0"/>
        <w:adjustRightInd w:val="0"/>
        <w:spacing w:after="0" w:line="210" w:lineRule="auto"/>
        <w:ind w:right="1300" w:hanging="358"/>
        <w:jc w:val="both"/>
        <w:rPr>
          <w:rFonts w:ascii="Symbol" w:hAnsi="Symbol" w:cs="Symbol"/>
          <w:sz w:val="20"/>
          <w:szCs w:val="20"/>
          <w:lang w:val="ru-RU"/>
        </w:rPr>
      </w:pPr>
      <w:r w:rsidRPr="00751FD1">
        <w:rPr>
          <w:rFonts w:ascii="Arial" w:hAnsi="Arial" w:cs="Arial"/>
          <w:sz w:val="20"/>
          <w:szCs w:val="20"/>
          <w:lang w:val="ru-RU"/>
        </w:rPr>
        <w:t xml:space="preserve">Какой вид информации является наиболее важной для участника проекта или деятельности?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Pr="00751FD1" w:rsidRDefault="0069582E" w:rsidP="0069582E">
      <w:pPr>
        <w:widowControl w:val="0"/>
        <w:numPr>
          <w:ilvl w:val="0"/>
          <w:numId w:val="125"/>
        </w:numPr>
        <w:overflowPunct w:val="0"/>
        <w:autoSpaceDE w:val="0"/>
        <w:autoSpaceDN w:val="0"/>
        <w:adjustRightInd w:val="0"/>
        <w:spacing w:after="0" w:line="219" w:lineRule="auto"/>
        <w:ind w:right="140" w:hanging="358"/>
        <w:rPr>
          <w:rFonts w:ascii="Symbol" w:hAnsi="Symbol" w:cs="Symbol"/>
          <w:sz w:val="20"/>
          <w:szCs w:val="20"/>
          <w:lang w:val="ru-RU"/>
        </w:rPr>
      </w:pPr>
      <w:r w:rsidRPr="00751FD1">
        <w:rPr>
          <w:rFonts w:ascii="Arial" w:hAnsi="Arial" w:cs="Arial"/>
          <w:sz w:val="20"/>
          <w:szCs w:val="20"/>
          <w:lang w:val="ru-RU"/>
        </w:rPr>
        <w:t xml:space="preserve">Кто получает важную информацию? Где, когда, кто и как обучает этой наиболее важной информации? Как и когда различным группам населения дают информацию? Делается ли это в начале или в конце процесса и в каком формате? </w:t>
      </w:r>
    </w:p>
    <w:p w:rsidR="000967BF" w:rsidRPr="00751FD1" w:rsidRDefault="000967BF">
      <w:pPr>
        <w:widowControl w:val="0"/>
        <w:autoSpaceDE w:val="0"/>
        <w:autoSpaceDN w:val="0"/>
        <w:adjustRightInd w:val="0"/>
        <w:spacing w:after="0" w:line="60" w:lineRule="exact"/>
        <w:rPr>
          <w:rFonts w:ascii="Symbol" w:hAnsi="Symbol" w:cs="Symbol"/>
          <w:sz w:val="20"/>
          <w:szCs w:val="20"/>
          <w:lang w:val="ru-RU"/>
        </w:rPr>
      </w:pPr>
    </w:p>
    <w:p w:rsidR="000967BF" w:rsidRDefault="0069582E" w:rsidP="0069582E">
      <w:pPr>
        <w:widowControl w:val="0"/>
        <w:numPr>
          <w:ilvl w:val="0"/>
          <w:numId w:val="125"/>
        </w:numPr>
        <w:overflowPunct w:val="0"/>
        <w:autoSpaceDE w:val="0"/>
        <w:autoSpaceDN w:val="0"/>
        <w:adjustRightInd w:val="0"/>
        <w:spacing w:after="0" w:line="224" w:lineRule="auto"/>
        <w:ind w:right="40" w:hanging="358"/>
        <w:rPr>
          <w:rFonts w:ascii="Symbol" w:hAnsi="Symbol" w:cs="Symbol"/>
          <w:sz w:val="20"/>
          <w:szCs w:val="20"/>
        </w:rPr>
      </w:pPr>
      <w:r w:rsidRPr="00751FD1">
        <w:rPr>
          <w:rFonts w:ascii="Arial" w:hAnsi="Arial" w:cs="Arial"/>
          <w:sz w:val="20"/>
          <w:szCs w:val="20"/>
          <w:lang w:val="ru-RU"/>
        </w:rPr>
        <w:t xml:space="preserve">На сколько встреч приглашались каждая из выбранных групп? Какие гендерные модели Вы можете увидеть в группах? Разрешают ли некоторым группам принимать участие в большем количестве встреч, чем другим? </w:t>
      </w:r>
      <w:r>
        <w:rPr>
          <w:rFonts w:ascii="Arial" w:hAnsi="Arial" w:cs="Arial"/>
          <w:sz w:val="20"/>
          <w:szCs w:val="20"/>
        </w:rPr>
        <w:t xml:space="preserve">Каково представительство женщин и мужчин в выбранных целевых группах? </w:t>
      </w:r>
    </w:p>
    <w:p w:rsidR="000967BF" w:rsidRDefault="000967BF">
      <w:pPr>
        <w:widowControl w:val="0"/>
        <w:autoSpaceDE w:val="0"/>
        <w:autoSpaceDN w:val="0"/>
        <w:adjustRightInd w:val="0"/>
        <w:spacing w:after="0" w:line="228" w:lineRule="exact"/>
        <w:rPr>
          <w:rFonts w:ascii="Times New Roman" w:hAnsi="Times New Roman"/>
          <w:sz w:val="24"/>
          <w:szCs w:val="24"/>
        </w:rPr>
      </w:pPr>
    </w:p>
    <w:p w:rsidR="000967BF" w:rsidRDefault="0069582E">
      <w:pPr>
        <w:widowControl w:val="0"/>
        <w:tabs>
          <w:tab w:val="left" w:pos="700"/>
        </w:tabs>
        <w:autoSpaceDE w:val="0"/>
        <w:autoSpaceDN w:val="0"/>
        <w:adjustRightInd w:val="0"/>
        <w:spacing w:after="0" w:line="240" w:lineRule="auto"/>
        <w:ind w:left="360"/>
        <w:rPr>
          <w:rFonts w:ascii="Times New Roman" w:hAnsi="Times New Roman"/>
          <w:sz w:val="24"/>
          <w:szCs w:val="24"/>
        </w:rPr>
      </w:pPr>
      <w:r>
        <w:rPr>
          <w:rFonts w:ascii="Arial" w:hAnsi="Arial" w:cs="Arial"/>
          <w:b/>
          <w:bCs/>
          <w:sz w:val="20"/>
          <w:szCs w:val="20"/>
        </w:rPr>
        <w:t>5.</w:t>
      </w:r>
      <w:r>
        <w:rPr>
          <w:rFonts w:ascii="Times New Roman" w:hAnsi="Times New Roman"/>
          <w:sz w:val="24"/>
          <w:szCs w:val="24"/>
        </w:rPr>
        <w:tab/>
      </w:r>
      <w:r>
        <w:rPr>
          <w:rFonts w:ascii="Arial" w:hAnsi="Arial" w:cs="Arial"/>
          <w:b/>
          <w:bCs/>
          <w:sz w:val="20"/>
          <w:szCs w:val="20"/>
        </w:rPr>
        <w:t>Работа в сфере развития:</w:t>
      </w:r>
    </w:p>
    <w:p w:rsidR="000967BF" w:rsidRDefault="000967BF">
      <w:pPr>
        <w:widowControl w:val="0"/>
        <w:autoSpaceDE w:val="0"/>
        <w:autoSpaceDN w:val="0"/>
        <w:adjustRightInd w:val="0"/>
        <w:spacing w:after="0" w:line="47"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7" w:lineRule="auto"/>
        <w:ind w:right="620"/>
        <w:rPr>
          <w:rFonts w:ascii="Times New Roman" w:hAnsi="Times New Roman"/>
          <w:sz w:val="24"/>
          <w:szCs w:val="24"/>
          <w:lang w:val="ru-RU"/>
        </w:rPr>
      </w:pPr>
      <w:r w:rsidRPr="00751FD1">
        <w:rPr>
          <w:rFonts w:ascii="Arial" w:hAnsi="Arial" w:cs="Arial"/>
          <w:sz w:val="20"/>
          <w:szCs w:val="20"/>
          <w:lang w:val="ru-RU"/>
        </w:rPr>
        <w:t>Какая работа по развитию осуществляется в проекте или деятельности? Например, в форме обучения, исследований, торговых ярмарок и т.д.</w:t>
      </w:r>
    </w:p>
    <w:p w:rsidR="000967BF" w:rsidRPr="00751FD1" w:rsidRDefault="000967BF">
      <w:pPr>
        <w:widowControl w:val="0"/>
        <w:autoSpaceDE w:val="0"/>
        <w:autoSpaceDN w:val="0"/>
        <w:adjustRightInd w:val="0"/>
        <w:spacing w:after="0" w:line="229"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Шаг 3. (</w:t>
      </w:r>
      <w:r>
        <w:rPr>
          <w:rFonts w:ascii="Arial" w:hAnsi="Arial" w:cs="Arial"/>
          <w:b/>
          <w:bCs/>
          <w:sz w:val="20"/>
          <w:szCs w:val="20"/>
        </w:rPr>
        <w:t>R</w:t>
      </w:r>
      <w:r w:rsidRPr="00751FD1">
        <w:rPr>
          <w:rFonts w:ascii="Arial" w:hAnsi="Arial" w:cs="Arial"/>
          <w:b/>
          <w:bCs/>
          <w:sz w:val="20"/>
          <w:szCs w:val="20"/>
          <w:lang w:val="ru-RU"/>
        </w:rPr>
        <w:t>3) Реалии – анализ условий</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20"/>
        <w:rPr>
          <w:rFonts w:ascii="Times New Roman" w:hAnsi="Times New Roman"/>
          <w:sz w:val="24"/>
          <w:szCs w:val="24"/>
          <w:lang w:val="ru-RU"/>
        </w:rPr>
      </w:pPr>
      <w:r w:rsidRPr="00751FD1">
        <w:rPr>
          <w:rFonts w:ascii="Arial" w:hAnsi="Arial" w:cs="Arial"/>
          <w:sz w:val="20"/>
          <w:szCs w:val="20"/>
          <w:lang w:val="ru-RU"/>
        </w:rPr>
        <w:t>Цель исследования заключается в том, чтобы выявить механизм распределения и предоставления ресурсов. Реалии – это количественные субстанции деятельности. Идея состоит в том, что гендерные модели станут ясными и очевидными посредством обзора первых двух шагов</w:t>
      </w:r>
    </w:p>
    <w:p w:rsidR="000967BF" w:rsidRPr="00751FD1" w:rsidRDefault="000967BF">
      <w:pPr>
        <w:widowControl w:val="0"/>
        <w:autoSpaceDE w:val="0"/>
        <w:autoSpaceDN w:val="0"/>
        <w:adjustRightInd w:val="0"/>
        <w:spacing w:after="0" w:line="4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8" w:lineRule="auto"/>
        <w:ind w:right="360"/>
        <w:rPr>
          <w:rFonts w:ascii="Times New Roman" w:hAnsi="Times New Roman"/>
          <w:sz w:val="24"/>
          <w:szCs w:val="24"/>
          <w:lang w:val="ru-RU"/>
        </w:rPr>
      </w:pPr>
      <w:r w:rsidRPr="00751FD1">
        <w:rPr>
          <w:rFonts w:ascii="Arial" w:hAnsi="Arial" w:cs="Arial"/>
          <w:sz w:val="20"/>
          <w:szCs w:val="20"/>
          <w:lang w:val="ru-RU"/>
        </w:rPr>
        <w:t xml:space="preserve">– </w:t>
      </w:r>
      <w:r>
        <w:rPr>
          <w:rFonts w:ascii="Arial" w:hAnsi="Arial" w:cs="Arial"/>
          <w:sz w:val="20"/>
          <w:szCs w:val="20"/>
        </w:rPr>
        <w:t>R</w:t>
      </w:r>
      <w:r w:rsidRPr="00751FD1">
        <w:rPr>
          <w:rFonts w:ascii="Arial" w:hAnsi="Arial" w:cs="Arial"/>
          <w:sz w:val="20"/>
          <w:szCs w:val="20"/>
          <w:lang w:val="ru-RU"/>
        </w:rPr>
        <w:t xml:space="preserve">1 и </w:t>
      </w:r>
      <w:r>
        <w:rPr>
          <w:rFonts w:ascii="Arial" w:hAnsi="Arial" w:cs="Arial"/>
          <w:sz w:val="20"/>
          <w:szCs w:val="20"/>
        </w:rPr>
        <w:t>R</w:t>
      </w:r>
      <w:r w:rsidRPr="00751FD1">
        <w:rPr>
          <w:rFonts w:ascii="Arial" w:hAnsi="Arial" w:cs="Arial"/>
          <w:sz w:val="20"/>
          <w:szCs w:val="20"/>
          <w:lang w:val="ru-RU"/>
        </w:rPr>
        <w:t>2, которые затем приведут к вопросам о том, почему дела обстоят именно так, как они есть в реальности. Здесь мы сосредотачиваемся на непосредственной деятельности, т.е. на содержании произведенных услуг, выясняем соответствует ли они поставленным целям. Затем исследуем кто и что получает и на каких условиях.</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rsidP="0069582E">
      <w:pPr>
        <w:widowControl w:val="0"/>
        <w:numPr>
          <w:ilvl w:val="0"/>
          <w:numId w:val="126"/>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Определение результатов и последствий предпринятых решений. </w:t>
      </w:r>
    </w:p>
    <w:p w:rsidR="000967BF" w:rsidRPr="00751FD1" w:rsidRDefault="0069582E" w:rsidP="0069582E">
      <w:pPr>
        <w:widowControl w:val="0"/>
        <w:numPr>
          <w:ilvl w:val="1"/>
          <w:numId w:val="126"/>
        </w:numPr>
        <w:overflowPunct w:val="0"/>
        <w:autoSpaceDE w:val="0"/>
        <w:autoSpaceDN w:val="0"/>
        <w:adjustRightInd w:val="0"/>
        <w:spacing w:after="0" w:line="239" w:lineRule="auto"/>
        <w:ind w:hanging="358"/>
        <w:jc w:val="both"/>
        <w:rPr>
          <w:rFonts w:ascii="Symbol" w:hAnsi="Symbol" w:cs="Symbol"/>
          <w:sz w:val="20"/>
          <w:szCs w:val="20"/>
          <w:lang w:val="ru-RU"/>
        </w:rPr>
      </w:pPr>
      <w:r w:rsidRPr="00751FD1">
        <w:rPr>
          <w:rFonts w:ascii="Arial" w:hAnsi="Arial" w:cs="Arial"/>
          <w:sz w:val="20"/>
          <w:szCs w:val="20"/>
          <w:lang w:val="ru-RU"/>
        </w:rPr>
        <w:t xml:space="preserve">Какие гендерные модели мы видим? </w:t>
      </w:r>
    </w:p>
    <w:p w:rsidR="000967BF" w:rsidRPr="00751FD1" w:rsidRDefault="000967BF">
      <w:pPr>
        <w:widowControl w:val="0"/>
        <w:autoSpaceDE w:val="0"/>
        <w:autoSpaceDN w:val="0"/>
        <w:adjustRightInd w:val="0"/>
        <w:spacing w:after="0" w:line="2" w:lineRule="exact"/>
        <w:rPr>
          <w:rFonts w:ascii="Symbol" w:hAnsi="Symbol" w:cs="Symbol"/>
          <w:sz w:val="20"/>
          <w:szCs w:val="20"/>
          <w:lang w:val="ru-RU"/>
        </w:rPr>
      </w:pPr>
    </w:p>
    <w:p w:rsidR="000967BF" w:rsidRDefault="0069582E" w:rsidP="0069582E">
      <w:pPr>
        <w:widowControl w:val="0"/>
        <w:numPr>
          <w:ilvl w:val="1"/>
          <w:numId w:val="126"/>
        </w:numPr>
        <w:overflowPunct w:val="0"/>
        <w:autoSpaceDE w:val="0"/>
        <w:autoSpaceDN w:val="0"/>
        <w:adjustRightInd w:val="0"/>
        <w:spacing w:after="0" w:line="235" w:lineRule="auto"/>
        <w:ind w:hanging="358"/>
        <w:jc w:val="both"/>
        <w:rPr>
          <w:rFonts w:ascii="Symbol" w:hAnsi="Symbol" w:cs="Symbol"/>
          <w:sz w:val="20"/>
          <w:szCs w:val="20"/>
        </w:rPr>
      </w:pPr>
      <w:r>
        <w:rPr>
          <w:rFonts w:ascii="Arial" w:hAnsi="Arial" w:cs="Arial"/>
          <w:sz w:val="20"/>
          <w:szCs w:val="20"/>
        </w:rPr>
        <w:t xml:space="preserve">Чьи потребности удовлетворяются? </w:t>
      </w:r>
    </w:p>
    <w:p w:rsidR="000967BF" w:rsidRDefault="000967BF">
      <w:pPr>
        <w:widowControl w:val="0"/>
        <w:autoSpaceDE w:val="0"/>
        <w:autoSpaceDN w:val="0"/>
        <w:adjustRightInd w:val="0"/>
        <w:spacing w:after="0" w:line="59" w:lineRule="exact"/>
        <w:rPr>
          <w:rFonts w:ascii="Symbol" w:hAnsi="Symbol" w:cs="Symbol"/>
          <w:sz w:val="20"/>
          <w:szCs w:val="20"/>
        </w:rPr>
      </w:pPr>
    </w:p>
    <w:p w:rsidR="000967BF" w:rsidRPr="00751FD1" w:rsidRDefault="0069582E" w:rsidP="0069582E">
      <w:pPr>
        <w:widowControl w:val="0"/>
        <w:numPr>
          <w:ilvl w:val="1"/>
          <w:numId w:val="126"/>
        </w:numPr>
        <w:overflowPunct w:val="0"/>
        <w:autoSpaceDE w:val="0"/>
        <w:autoSpaceDN w:val="0"/>
        <w:adjustRightInd w:val="0"/>
        <w:spacing w:after="0" w:line="209" w:lineRule="auto"/>
        <w:ind w:right="760" w:hanging="358"/>
        <w:jc w:val="both"/>
        <w:rPr>
          <w:rFonts w:ascii="Symbol" w:hAnsi="Symbol" w:cs="Symbol"/>
          <w:sz w:val="20"/>
          <w:szCs w:val="20"/>
          <w:lang w:val="ru-RU"/>
        </w:rPr>
      </w:pPr>
      <w:r w:rsidRPr="00751FD1">
        <w:rPr>
          <w:rFonts w:ascii="Arial" w:hAnsi="Arial" w:cs="Arial"/>
          <w:sz w:val="20"/>
          <w:szCs w:val="20"/>
          <w:lang w:val="ru-RU"/>
        </w:rPr>
        <w:t xml:space="preserve">Можете ли Вы увидеть, была ли деятельность разработана на основе норм, которые дают преимущества одному полу перед другим?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Pr="00751FD1" w:rsidRDefault="0069582E" w:rsidP="0069582E">
      <w:pPr>
        <w:widowControl w:val="0"/>
        <w:numPr>
          <w:ilvl w:val="1"/>
          <w:numId w:val="126"/>
        </w:numPr>
        <w:overflowPunct w:val="0"/>
        <w:autoSpaceDE w:val="0"/>
        <w:autoSpaceDN w:val="0"/>
        <w:adjustRightInd w:val="0"/>
        <w:spacing w:after="0" w:line="210" w:lineRule="auto"/>
        <w:ind w:right="460" w:hanging="358"/>
        <w:jc w:val="both"/>
        <w:rPr>
          <w:rFonts w:ascii="Symbol" w:hAnsi="Symbol" w:cs="Symbol"/>
          <w:sz w:val="20"/>
          <w:szCs w:val="20"/>
          <w:lang w:val="ru-RU"/>
        </w:rPr>
      </w:pPr>
      <w:r w:rsidRPr="00751FD1">
        <w:rPr>
          <w:rFonts w:ascii="Arial" w:hAnsi="Arial" w:cs="Arial"/>
          <w:sz w:val="20"/>
          <w:szCs w:val="20"/>
          <w:lang w:val="ru-RU"/>
        </w:rPr>
        <w:t xml:space="preserve">В какой степени удовлетворяются женские и мужские интересы, возможности и пожелания? </w:t>
      </w:r>
    </w:p>
    <w:p w:rsidR="000967BF" w:rsidRPr="00751FD1" w:rsidRDefault="000967BF">
      <w:pPr>
        <w:widowControl w:val="0"/>
        <w:autoSpaceDE w:val="0"/>
        <w:autoSpaceDN w:val="0"/>
        <w:adjustRightInd w:val="0"/>
        <w:spacing w:after="0" w:line="229" w:lineRule="exact"/>
        <w:rPr>
          <w:rFonts w:ascii="Symbol" w:hAnsi="Symbol" w:cs="Symbol"/>
          <w:sz w:val="20"/>
          <w:szCs w:val="20"/>
          <w:lang w:val="ru-RU"/>
        </w:rPr>
      </w:pPr>
    </w:p>
    <w:p w:rsidR="000967BF" w:rsidRPr="00751FD1" w:rsidRDefault="0069582E" w:rsidP="0069582E">
      <w:pPr>
        <w:widowControl w:val="0"/>
        <w:numPr>
          <w:ilvl w:val="0"/>
          <w:numId w:val="126"/>
        </w:numPr>
        <w:overflowPunct w:val="0"/>
        <w:autoSpaceDE w:val="0"/>
        <w:autoSpaceDN w:val="0"/>
        <w:adjustRightInd w:val="0"/>
        <w:spacing w:after="0" w:line="239" w:lineRule="auto"/>
        <w:ind w:hanging="358"/>
        <w:jc w:val="both"/>
        <w:rPr>
          <w:rFonts w:ascii="Arial" w:hAnsi="Arial" w:cs="Arial"/>
          <w:sz w:val="20"/>
          <w:szCs w:val="20"/>
          <w:lang w:val="ru-RU"/>
        </w:rPr>
      </w:pPr>
      <w:r w:rsidRPr="00751FD1">
        <w:rPr>
          <w:rFonts w:ascii="Arial" w:hAnsi="Arial" w:cs="Arial"/>
          <w:sz w:val="20"/>
          <w:szCs w:val="20"/>
          <w:lang w:val="ru-RU"/>
        </w:rPr>
        <w:t xml:space="preserve">Выявление продвижения гендерного равенства в результате деятельности. </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rsidP="0069582E">
      <w:pPr>
        <w:widowControl w:val="0"/>
        <w:numPr>
          <w:ilvl w:val="0"/>
          <w:numId w:val="127"/>
        </w:numPr>
        <w:overflowPunct w:val="0"/>
        <w:autoSpaceDE w:val="0"/>
        <w:autoSpaceDN w:val="0"/>
        <w:adjustRightInd w:val="0"/>
        <w:spacing w:after="0" w:line="209" w:lineRule="auto"/>
        <w:ind w:right="160" w:hanging="358"/>
        <w:jc w:val="both"/>
        <w:rPr>
          <w:rFonts w:ascii="Symbol" w:hAnsi="Symbol" w:cs="Symbol"/>
          <w:sz w:val="20"/>
          <w:szCs w:val="20"/>
          <w:lang w:val="ru-RU"/>
        </w:rPr>
      </w:pPr>
      <w:r w:rsidRPr="00751FD1">
        <w:rPr>
          <w:rFonts w:ascii="Arial" w:hAnsi="Arial" w:cs="Arial"/>
          <w:sz w:val="20"/>
          <w:szCs w:val="20"/>
          <w:lang w:val="ru-RU"/>
        </w:rPr>
        <w:t xml:space="preserve">Происходит ли столкновение требований и ожиданий женщин и мужчин как индивидуумов и групп в результате предпринятых действий? </w:t>
      </w:r>
    </w:p>
    <w:p w:rsidR="000967BF" w:rsidRPr="00751FD1" w:rsidRDefault="0069582E" w:rsidP="0069582E">
      <w:pPr>
        <w:widowControl w:val="0"/>
        <w:numPr>
          <w:ilvl w:val="0"/>
          <w:numId w:val="127"/>
        </w:numPr>
        <w:overflowPunct w:val="0"/>
        <w:autoSpaceDE w:val="0"/>
        <w:autoSpaceDN w:val="0"/>
        <w:adjustRightInd w:val="0"/>
        <w:spacing w:after="0" w:line="239" w:lineRule="auto"/>
        <w:ind w:hanging="358"/>
        <w:jc w:val="both"/>
        <w:rPr>
          <w:rFonts w:ascii="Symbol" w:hAnsi="Symbol" w:cs="Symbol"/>
          <w:sz w:val="20"/>
          <w:szCs w:val="20"/>
          <w:lang w:val="ru-RU"/>
        </w:rPr>
      </w:pPr>
      <w:r w:rsidRPr="00751FD1">
        <w:rPr>
          <w:rFonts w:ascii="Arial" w:hAnsi="Arial" w:cs="Arial"/>
          <w:sz w:val="20"/>
          <w:szCs w:val="20"/>
          <w:lang w:val="ru-RU"/>
        </w:rPr>
        <w:t xml:space="preserve">Реализуется ли деятельность на основе гендерной роли пользователя или клиента? </w:t>
      </w:r>
    </w:p>
    <w:p w:rsidR="000967BF" w:rsidRPr="00751FD1" w:rsidRDefault="000967BF">
      <w:pPr>
        <w:widowControl w:val="0"/>
        <w:autoSpaceDE w:val="0"/>
        <w:autoSpaceDN w:val="0"/>
        <w:adjustRightInd w:val="0"/>
        <w:spacing w:after="0" w:line="59" w:lineRule="exact"/>
        <w:rPr>
          <w:rFonts w:ascii="Symbol" w:hAnsi="Symbol" w:cs="Symbol"/>
          <w:sz w:val="20"/>
          <w:szCs w:val="20"/>
          <w:lang w:val="ru-RU"/>
        </w:rPr>
      </w:pPr>
    </w:p>
    <w:p w:rsidR="000967BF" w:rsidRPr="00751FD1" w:rsidRDefault="0069582E" w:rsidP="0069582E">
      <w:pPr>
        <w:widowControl w:val="0"/>
        <w:numPr>
          <w:ilvl w:val="0"/>
          <w:numId w:val="127"/>
        </w:numPr>
        <w:overflowPunct w:val="0"/>
        <w:autoSpaceDE w:val="0"/>
        <w:autoSpaceDN w:val="0"/>
        <w:adjustRightInd w:val="0"/>
        <w:spacing w:after="0" w:line="219" w:lineRule="auto"/>
        <w:ind w:right="20" w:hanging="358"/>
        <w:rPr>
          <w:rFonts w:ascii="Symbol" w:hAnsi="Symbol" w:cs="Symbol"/>
          <w:sz w:val="20"/>
          <w:szCs w:val="20"/>
          <w:lang w:val="ru-RU"/>
        </w:rPr>
      </w:pPr>
      <w:r w:rsidRPr="00751FD1">
        <w:rPr>
          <w:rFonts w:ascii="Arial" w:hAnsi="Arial" w:cs="Arial"/>
          <w:sz w:val="20"/>
          <w:szCs w:val="20"/>
          <w:lang w:val="ru-RU"/>
        </w:rPr>
        <w:t xml:space="preserve">Происходит ли деятельность по «гендерному контракту»? Под «гендерным контрактом» мы подразумеваем преобладающие нормы и ценности, которые ведут к выделению определенных задач как «женских» или «мужских». </w:t>
      </w:r>
    </w:p>
    <w:p w:rsidR="000967BF" w:rsidRPr="00751FD1" w:rsidRDefault="000967BF">
      <w:pPr>
        <w:widowControl w:val="0"/>
        <w:autoSpaceDE w:val="0"/>
        <w:autoSpaceDN w:val="0"/>
        <w:adjustRightInd w:val="0"/>
        <w:spacing w:after="0" w:line="27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200"/>
        <w:rPr>
          <w:rFonts w:ascii="Times New Roman" w:hAnsi="Times New Roman"/>
          <w:sz w:val="24"/>
          <w:szCs w:val="24"/>
          <w:lang w:val="ru-RU"/>
        </w:rPr>
      </w:pPr>
      <w:r w:rsidRPr="00751FD1">
        <w:rPr>
          <w:rFonts w:ascii="Arial" w:hAnsi="Arial" w:cs="Arial"/>
          <w:sz w:val="20"/>
          <w:szCs w:val="20"/>
          <w:lang w:val="ru-RU"/>
        </w:rPr>
        <w:t>Относительно реалий – норм, управляющих деятельностью, - в них нет простых факторов, которые могут быть измерены. Здесь требуется аналитический подход и открытое обсуждение. Они должны основываться на знании вопросов гендерного равенства и возможно на дальнейших исследованиях, которые проиллюстрируют, почему данная операция или действие осуществляется так, как она осуществляется в настоящее время, например, в плане властных отношений между полами.</w:t>
      </w:r>
    </w:p>
    <w:p w:rsidR="000967BF" w:rsidRPr="00751FD1" w:rsidRDefault="000967BF">
      <w:pPr>
        <w:widowControl w:val="0"/>
        <w:autoSpaceDE w:val="0"/>
        <w:autoSpaceDN w:val="0"/>
        <w:adjustRightInd w:val="0"/>
        <w:spacing w:after="0" w:line="228"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b/>
          <w:bCs/>
          <w:sz w:val="20"/>
          <w:szCs w:val="20"/>
          <w:lang w:val="ru-RU"/>
        </w:rPr>
        <w:t>Шаг 4. (</w:t>
      </w:r>
      <w:r>
        <w:rPr>
          <w:rFonts w:ascii="Arial" w:hAnsi="Arial" w:cs="Arial"/>
          <w:b/>
          <w:bCs/>
          <w:sz w:val="20"/>
          <w:szCs w:val="20"/>
        </w:rPr>
        <w:t>R</w:t>
      </w:r>
      <w:r w:rsidRPr="00751FD1">
        <w:rPr>
          <w:rFonts w:ascii="Arial" w:hAnsi="Arial" w:cs="Arial"/>
          <w:b/>
          <w:bCs/>
          <w:sz w:val="20"/>
          <w:szCs w:val="20"/>
          <w:lang w:val="ru-RU"/>
        </w:rPr>
        <w:t>4) Реализация – формулирование новых задач и мер.</w:t>
      </w:r>
    </w:p>
    <w:p w:rsidR="000967BF" w:rsidRPr="00751FD1" w:rsidRDefault="000967BF">
      <w:pPr>
        <w:widowControl w:val="0"/>
        <w:autoSpaceDE w:val="0"/>
        <w:autoSpaceDN w:val="0"/>
        <w:adjustRightInd w:val="0"/>
        <w:spacing w:after="0" w:line="234"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Arial" w:hAnsi="Arial" w:cs="Arial"/>
          <w:sz w:val="20"/>
          <w:szCs w:val="20"/>
          <w:lang w:val="ru-RU"/>
        </w:rPr>
        <w:t>Когда Вы выполнили анализ и ответили на предыдущие вопросы, то пришло время решать вопрос</w:t>
      </w:r>
    </w:p>
    <w:p w:rsidR="000967BF" w:rsidRPr="00751FD1" w:rsidRDefault="000967BF">
      <w:pPr>
        <w:widowControl w:val="0"/>
        <w:autoSpaceDE w:val="0"/>
        <w:autoSpaceDN w:val="0"/>
        <w:adjustRightInd w:val="0"/>
        <w:spacing w:after="0" w:line="34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70</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0" w:name="page141"/>
      <w:bookmarkEnd w:id="70"/>
      <w:r>
        <w:rPr>
          <w:noProof/>
        </w:rPr>
        <w:lastRenderedPageBreak/>
        <mc:AlternateContent>
          <mc:Choice Requires="wps">
            <w:drawing>
              <wp:anchor distT="0" distB="0" distL="114300" distR="114300" simplePos="0" relativeHeight="25171404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81"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33D64" id="Line 168" o:spid="_x0000_s1026" style="position:absolute;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PPTNC6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15072" behindDoc="1" locked="0" layoutInCell="0" allowOverlap="1">
                <wp:simplePos x="0" y="0"/>
                <wp:positionH relativeFrom="page">
                  <wp:posOffset>4144645</wp:posOffset>
                </wp:positionH>
                <wp:positionV relativeFrom="page">
                  <wp:posOffset>999490</wp:posOffset>
                </wp:positionV>
                <wp:extent cx="3205480" cy="0"/>
                <wp:effectExtent l="0" t="0" r="0" b="0"/>
                <wp:wrapNone/>
                <wp:docPr id="80"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BAAC9" id="Line 169" o:spid="_x0000_s1026" style="position:absolute;z-index:-25160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40"/>
        <w:rPr>
          <w:rFonts w:ascii="Times New Roman" w:hAnsi="Times New Roman"/>
          <w:sz w:val="24"/>
          <w:szCs w:val="24"/>
          <w:lang w:val="ru-RU"/>
        </w:rPr>
      </w:pPr>
      <w:r w:rsidRPr="00751FD1">
        <w:rPr>
          <w:rFonts w:ascii="Arial" w:hAnsi="Arial" w:cs="Arial"/>
          <w:sz w:val="20"/>
          <w:szCs w:val="20"/>
          <w:lang w:val="ru-RU"/>
        </w:rPr>
        <w:t>о необходимости и целесообразности изменений действий, чтобы соответствовать целям политики гендерного равенства. Здесь Вы можете сформулировать и предложить новое видение для деятельности – видение, основанное на потребностях как женщин, так и мужчин. Для того чтобы претворить это видение на практике, Вы должны рассмотреть текущие операционные задачи, шаги, которые должны быть предприняты для того, чтобы достичь результатов, определенных этими задачами. Воздействие этой работы должно быть измерено при помощи различных индикаторов. Индикаторы используются, чтобы оценить насколько реализованы задачи и достигнуты результаты. Если задача состоит в том, чтобы одинаково разделить ресурсы среди женщин и мужчин, индикатором может стать дезагрегированная (разделенная, разукрупненная) по полу статистика операционных затрат.</w:t>
      </w:r>
    </w:p>
    <w:p w:rsidR="000967BF" w:rsidRPr="00751FD1" w:rsidRDefault="000967BF">
      <w:pPr>
        <w:widowControl w:val="0"/>
        <w:autoSpaceDE w:val="0"/>
        <w:autoSpaceDN w:val="0"/>
        <w:adjustRightInd w:val="0"/>
        <w:spacing w:after="0" w:line="231" w:lineRule="exact"/>
        <w:rPr>
          <w:rFonts w:ascii="Times New Roman" w:hAnsi="Times New Roman"/>
          <w:sz w:val="24"/>
          <w:szCs w:val="24"/>
          <w:lang w:val="ru-RU"/>
        </w:rPr>
      </w:pPr>
    </w:p>
    <w:p w:rsidR="000967BF" w:rsidRPr="00751FD1" w:rsidRDefault="0069582E">
      <w:pPr>
        <w:widowControl w:val="0"/>
        <w:tabs>
          <w:tab w:val="left" w:pos="700"/>
        </w:tabs>
        <w:autoSpaceDE w:val="0"/>
        <w:autoSpaceDN w:val="0"/>
        <w:adjustRightInd w:val="0"/>
        <w:spacing w:after="0" w:line="239" w:lineRule="auto"/>
        <w:ind w:left="360"/>
        <w:rPr>
          <w:rFonts w:ascii="Times New Roman" w:hAnsi="Times New Roman"/>
          <w:sz w:val="24"/>
          <w:szCs w:val="24"/>
          <w:lang w:val="ru-RU"/>
        </w:rPr>
      </w:pPr>
      <w:r w:rsidRPr="00751FD1">
        <w:rPr>
          <w:rFonts w:ascii="Arial" w:hAnsi="Arial" w:cs="Arial"/>
          <w:b/>
          <w:bCs/>
          <w:sz w:val="20"/>
          <w:szCs w:val="20"/>
          <w:lang w:val="ru-RU"/>
        </w:rPr>
        <w:t>1.</w:t>
      </w:r>
      <w:r w:rsidRPr="00751FD1">
        <w:rPr>
          <w:rFonts w:ascii="Times New Roman" w:hAnsi="Times New Roman"/>
          <w:sz w:val="24"/>
          <w:szCs w:val="24"/>
          <w:lang w:val="ru-RU"/>
        </w:rPr>
        <w:tab/>
      </w:r>
      <w:r w:rsidRPr="00751FD1">
        <w:rPr>
          <w:rFonts w:ascii="Arial" w:hAnsi="Arial" w:cs="Arial"/>
          <w:b/>
          <w:bCs/>
          <w:sz w:val="20"/>
          <w:szCs w:val="20"/>
          <w:lang w:val="ru-RU"/>
        </w:rPr>
        <w:t>Видение.</w:t>
      </w:r>
    </w:p>
    <w:p w:rsidR="000967BF" w:rsidRPr="00751FD1" w:rsidRDefault="000967BF">
      <w:pPr>
        <w:widowControl w:val="0"/>
        <w:autoSpaceDE w:val="0"/>
        <w:autoSpaceDN w:val="0"/>
        <w:adjustRightInd w:val="0"/>
        <w:spacing w:after="0" w:line="4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7" w:lineRule="auto"/>
        <w:ind w:right="600"/>
        <w:rPr>
          <w:rFonts w:ascii="Times New Roman" w:hAnsi="Times New Roman"/>
          <w:sz w:val="24"/>
          <w:szCs w:val="24"/>
          <w:lang w:val="ru-RU"/>
        </w:rPr>
      </w:pPr>
      <w:r w:rsidRPr="00751FD1">
        <w:rPr>
          <w:rFonts w:ascii="Arial" w:hAnsi="Arial" w:cs="Arial"/>
          <w:sz w:val="20"/>
          <w:szCs w:val="20"/>
          <w:lang w:val="ru-RU"/>
        </w:rPr>
        <w:t>Объясните механизм управления деятельностью и чего необходимо достичь, если она будет воплощена в практику.</w:t>
      </w:r>
    </w:p>
    <w:p w:rsidR="000967BF" w:rsidRPr="00751FD1" w:rsidRDefault="000967BF">
      <w:pPr>
        <w:widowControl w:val="0"/>
        <w:autoSpaceDE w:val="0"/>
        <w:autoSpaceDN w:val="0"/>
        <w:adjustRightInd w:val="0"/>
        <w:spacing w:after="0" w:line="227" w:lineRule="exact"/>
        <w:rPr>
          <w:rFonts w:ascii="Times New Roman" w:hAnsi="Times New Roman"/>
          <w:sz w:val="24"/>
          <w:szCs w:val="24"/>
          <w:lang w:val="ru-RU"/>
        </w:rPr>
      </w:pPr>
    </w:p>
    <w:p w:rsidR="000967BF" w:rsidRDefault="0069582E" w:rsidP="0069582E">
      <w:pPr>
        <w:widowControl w:val="0"/>
        <w:numPr>
          <w:ilvl w:val="0"/>
          <w:numId w:val="128"/>
        </w:numPr>
        <w:overflowPunct w:val="0"/>
        <w:autoSpaceDE w:val="0"/>
        <w:autoSpaceDN w:val="0"/>
        <w:adjustRightInd w:val="0"/>
        <w:spacing w:after="0" w:line="239" w:lineRule="auto"/>
        <w:ind w:hanging="358"/>
        <w:jc w:val="both"/>
        <w:rPr>
          <w:rFonts w:ascii="Arial" w:hAnsi="Arial" w:cs="Arial"/>
          <w:b/>
          <w:bCs/>
          <w:sz w:val="20"/>
          <w:szCs w:val="20"/>
        </w:rPr>
      </w:pPr>
      <w:r>
        <w:rPr>
          <w:rFonts w:ascii="Arial" w:hAnsi="Arial" w:cs="Arial"/>
          <w:b/>
          <w:bCs/>
          <w:sz w:val="20"/>
          <w:szCs w:val="20"/>
        </w:rPr>
        <w:t xml:space="preserve">Новые задачи и меры. </w:t>
      </w:r>
    </w:p>
    <w:p w:rsidR="000967BF" w:rsidRDefault="000967BF">
      <w:pPr>
        <w:widowControl w:val="0"/>
        <w:autoSpaceDE w:val="0"/>
        <w:autoSpaceDN w:val="0"/>
        <w:adjustRightInd w:val="0"/>
        <w:spacing w:after="0" w:line="62" w:lineRule="exact"/>
        <w:rPr>
          <w:rFonts w:ascii="Arial" w:hAnsi="Arial" w:cs="Arial"/>
          <w:b/>
          <w:bCs/>
          <w:sz w:val="20"/>
          <w:szCs w:val="20"/>
        </w:rPr>
      </w:pPr>
    </w:p>
    <w:p w:rsidR="000967BF" w:rsidRPr="00751FD1" w:rsidRDefault="0069582E" w:rsidP="0069582E">
      <w:pPr>
        <w:widowControl w:val="0"/>
        <w:numPr>
          <w:ilvl w:val="1"/>
          <w:numId w:val="128"/>
        </w:numPr>
        <w:overflowPunct w:val="0"/>
        <w:autoSpaceDE w:val="0"/>
        <w:autoSpaceDN w:val="0"/>
        <w:adjustRightInd w:val="0"/>
        <w:spacing w:after="0" w:line="220" w:lineRule="auto"/>
        <w:ind w:right="220" w:hanging="358"/>
        <w:rPr>
          <w:rFonts w:ascii="Symbol" w:hAnsi="Symbol" w:cs="Symbol"/>
          <w:sz w:val="20"/>
          <w:szCs w:val="20"/>
          <w:lang w:val="ru-RU"/>
        </w:rPr>
      </w:pPr>
      <w:r w:rsidRPr="00751FD1">
        <w:rPr>
          <w:rFonts w:ascii="Arial" w:hAnsi="Arial" w:cs="Arial"/>
          <w:sz w:val="20"/>
          <w:szCs w:val="20"/>
          <w:lang w:val="ru-RU"/>
        </w:rPr>
        <w:t xml:space="preserve">Изучите текущие задачи деятельности. Действительно ли они достаточны или Вы должны сформулировать новые, основанные на гендерных моделях, идентифицированных в анализе? </w:t>
      </w:r>
    </w:p>
    <w:p w:rsidR="000967BF" w:rsidRPr="00751FD1" w:rsidRDefault="000967BF">
      <w:pPr>
        <w:widowControl w:val="0"/>
        <w:autoSpaceDE w:val="0"/>
        <w:autoSpaceDN w:val="0"/>
        <w:adjustRightInd w:val="0"/>
        <w:spacing w:after="0" w:line="56" w:lineRule="exact"/>
        <w:rPr>
          <w:rFonts w:ascii="Symbol" w:hAnsi="Symbol" w:cs="Symbol"/>
          <w:sz w:val="20"/>
          <w:szCs w:val="20"/>
          <w:lang w:val="ru-RU"/>
        </w:rPr>
      </w:pPr>
    </w:p>
    <w:p w:rsidR="000967BF" w:rsidRPr="00751FD1" w:rsidRDefault="0069582E" w:rsidP="0069582E">
      <w:pPr>
        <w:widowControl w:val="0"/>
        <w:numPr>
          <w:ilvl w:val="1"/>
          <w:numId w:val="128"/>
        </w:numPr>
        <w:overflowPunct w:val="0"/>
        <w:autoSpaceDE w:val="0"/>
        <w:autoSpaceDN w:val="0"/>
        <w:adjustRightInd w:val="0"/>
        <w:spacing w:after="0" w:line="210" w:lineRule="auto"/>
        <w:ind w:right="960" w:hanging="358"/>
        <w:jc w:val="both"/>
        <w:rPr>
          <w:rFonts w:ascii="Symbol" w:hAnsi="Symbol" w:cs="Symbol"/>
          <w:sz w:val="20"/>
          <w:szCs w:val="20"/>
          <w:lang w:val="ru-RU"/>
        </w:rPr>
      </w:pPr>
      <w:r w:rsidRPr="00751FD1">
        <w:rPr>
          <w:rFonts w:ascii="Arial" w:hAnsi="Arial" w:cs="Arial"/>
          <w:sz w:val="20"/>
          <w:szCs w:val="20"/>
          <w:lang w:val="ru-RU"/>
        </w:rPr>
        <w:t xml:space="preserve">В соответствии с данной гендерной моделью решите какие корректировки необходимо предпринять. </w:t>
      </w:r>
    </w:p>
    <w:p w:rsidR="000967BF" w:rsidRPr="00751FD1" w:rsidRDefault="0069582E" w:rsidP="0069582E">
      <w:pPr>
        <w:widowControl w:val="0"/>
        <w:numPr>
          <w:ilvl w:val="1"/>
          <w:numId w:val="128"/>
        </w:numPr>
        <w:overflowPunct w:val="0"/>
        <w:autoSpaceDE w:val="0"/>
        <w:autoSpaceDN w:val="0"/>
        <w:adjustRightInd w:val="0"/>
        <w:spacing w:after="0" w:line="239" w:lineRule="auto"/>
        <w:ind w:hanging="358"/>
        <w:jc w:val="both"/>
        <w:rPr>
          <w:rFonts w:ascii="Symbol" w:hAnsi="Symbol" w:cs="Symbol"/>
          <w:sz w:val="20"/>
          <w:szCs w:val="20"/>
          <w:lang w:val="ru-RU"/>
        </w:rPr>
      </w:pPr>
      <w:r w:rsidRPr="00751FD1">
        <w:rPr>
          <w:rFonts w:ascii="Arial" w:hAnsi="Arial" w:cs="Arial"/>
          <w:sz w:val="20"/>
          <w:szCs w:val="20"/>
          <w:lang w:val="ru-RU"/>
        </w:rPr>
        <w:t xml:space="preserve">Определите дату реализации поставленных задач. </w:t>
      </w:r>
    </w:p>
    <w:p w:rsidR="000967BF" w:rsidRPr="00751FD1" w:rsidRDefault="000967BF">
      <w:pPr>
        <w:widowControl w:val="0"/>
        <w:autoSpaceDE w:val="0"/>
        <w:autoSpaceDN w:val="0"/>
        <w:adjustRightInd w:val="0"/>
        <w:spacing w:after="0" w:line="226" w:lineRule="exact"/>
        <w:rPr>
          <w:rFonts w:ascii="Symbol" w:hAnsi="Symbol" w:cs="Symbol"/>
          <w:sz w:val="20"/>
          <w:szCs w:val="20"/>
          <w:lang w:val="ru-RU"/>
        </w:rPr>
      </w:pPr>
    </w:p>
    <w:p w:rsidR="000967BF" w:rsidRDefault="0069582E" w:rsidP="0069582E">
      <w:pPr>
        <w:widowControl w:val="0"/>
        <w:numPr>
          <w:ilvl w:val="0"/>
          <w:numId w:val="128"/>
        </w:numPr>
        <w:overflowPunct w:val="0"/>
        <w:autoSpaceDE w:val="0"/>
        <w:autoSpaceDN w:val="0"/>
        <w:adjustRightInd w:val="0"/>
        <w:spacing w:after="0" w:line="239" w:lineRule="auto"/>
        <w:ind w:hanging="358"/>
        <w:jc w:val="both"/>
        <w:rPr>
          <w:rFonts w:ascii="Arial" w:hAnsi="Arial" w:cs="Arial"/>
          <w:b/>
          <w:bCs/>
          <w:sz w:val="20"/>
          <w:szCs w:val="20"/>
        </w:rPr>
      </w:pPr>
      <w:r>
        <w:rPr>
          <w:rFonts w:ascii="Arial" w:hAnsi="Arial" w:cs="Arial"/>
          <w:b/>
          <w:bCs/>
          <w:sz w:val="20"/>
          <w:szCs w:val="20"/>
        </w:rPr>
        <w:t xml:space="preserve">Последующая работа. </w:t>
      </w:r>
    </w:p>
    <w:p w:rsidR="000967BF" w:rsidRDefault="000967BF">
      <w:pPr>
        <w:widowControl w:val="0"/>
        <w:autoSpaceDE w:val="0"/>
        <w:autoSpaceDN w:val="0"/>
        <w:adjustRightInd w:val="0"/>
        <w:spacing w:after="0" w:line="62" w:lineRule="exact"/>
        <w:rPr>
          <w:rFonts w:ascii="Times New Roman" w:hAnsi="Times New Roman"/>
          <w:sz w:val="24"/>
          <w:szCs w:val="24"/>
        </w:rPr>
      </w:pPr>
    </w:p>
    <w:p w:rsidR="000967BF" w:rsidRPr="00751FD1" w:rsidRDefault="0069582E" w:rsidP="0069582E">
      <w:pPr>
        <w:widowControl w:val="0"/>
        <w:numPr>
          <w:ilvl w:val="0"/>
          <w:numId w:val="129"/>
        </w:numPr>
        <w:overflowPunct w:val="0"/>
        <w:autoSpaceDE w:val="0"/>
        <w:autoSpaceDN w:val="0"/>
        <w:adjustRightInd w:val="0"/>
        <w:spacing w:after="0" w:line="219" w:lineRule="auto"/>
        <w:ind w:right="20" w:hanging="358"/>
        <w:rPr>
          <w:rFonts w:ascii="Symbol" w:hAnsi="Symbol" w:cs="Symbol"/>
          <w:sz w:val="20"/>
          <w:szCs w:val="20"/>
          <w:lang w:val="ru-RU"/>
        </w:rPr>
      </w:pPr>
      <w:r w:rsidRPr="00751FD1">
        <w:rPr>
          <w:rFonts w:ascii="Arial" w:hAnsi="Arial" w:cs="Arial"/>
          <w:sz w:val="20"/>
          <w:szCs w:val="20"/>
          <w:lang w:val="ru-RU"/>
        </w:rPr>
        <w:t xml:space="preserve">Решите, как должны измеряться результаты осуществленных мер в отношении достижения новых целей. Какие индикаторы или ключевые пропорции (соотношения) должны использоваться в последующей деятельности? </w:t>
      </w:r>
    </w:p>
    <w:p w:rsidR="000967BF" w:rsidRPr="00751FD1" w:rsidRDefault="000967BF">
      <w:pPr>
        <w:widowControl w:val="0"/>
        <w:autoSpaceDE w:val="0"/>
        <w:autoSpaceDN w:val="0"/>
        <w:adjustRightInd w:val="0"/>
        <w:spacing w:after="0" w:line="60" w:lineRule="exact"/>
        <w:rPr>
          <w:rFonts w:ascii="Symbol" w:hAnsi="Symbol" w:cs="Symbol"/>
          <w:sz w:val="20"/>
          <w:szCs w:val="20"/>
          <w:lang w:val="ru-RU"/>
        </w:rPr>
      </w:pPr>
    </w:p>
    <w:p w:rsidR="000967BF" w:rsidRPr="00751FD1" w:rsidRDefault="0069582E" w:rsidP="0069582E">
      <w:pPr>
        <w:widowControl w:val="0"/>
        <w:numPr>
          <w:ilvl w:val="0"/>
          <w:numId w:val="129"/>
        </w:numPr>
        <w:overflowPunct w:val="0"/>
        <w:autoSpaceDE w:val="0"/>
        <w:autoSpaceDN w:val="0"/>
        <w:adjustRightInd w:val="0"/>
        <w:spacing w:after="0" w:line="209" w:lineRule="auto"/>
        <w:ind w:right="1300" w:hanging="358"/>
        <w:jc w:val="both"/>
        <w:rPr>
          <w:rFonts w:ascii="Symbol" w:hAnsi="Symbol" w:cs="Symbol"/>
          <w:sz w:val="20"/>
          <w:szCs w:val="20"/>
          <w:lang w:val="ru-RU"/>
        </w:rPr>
      </w:pPr>
      <w:r w:rsidRPr="00751FD1">
        <w:rPr>
          <w:rFonts w:ascii="Arial" w:hAnsi="Arial" w:cs="Arial"/>
          <w:sz w:val="20"/>
          <w:szCs w:val="20"/>
          <w:lang w:val="ru-RU"/>
        </w:rPr>
        <w:t xml:space="preserve">Определите когда и каким образом будут проводиться оценка и последующая деятельность. </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0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71</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1" w:name="page143"/>
      <w:bookmarkEnd w:id="71"/>
      <w:r>
        <w:rPr>
          <w:noProof/>
        </w:rPr>
        <w:lastRenderedPageBreak/>
        <mc:AlternateContent>
          <mc:Choice Requires="wps">
            <w:drawing>
              <wp:anchor distT="0" distB="0" distL="114300" distR="114300" simplePos="0" relativeHeight="25171609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79"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798E1" id="Line 170" o:spid="_x0000_s1026" style="position:absolute;z-index:-25160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17120" behindDoc="1" locked="0" layoutInCell="0" allowOverlap="1">
                <wp:simplePos x="0" y="0"/>
                <wp:positionH relativeFrom="page">
                  <wp:posOffset>4144645</wp:posOffset>
                </wp:positionH>
                <wp:positionV relativeFrom="page">
                  <wp:posOffset>999490</wp:posOffset>
                </wp:positionV>
                <wp:extent cx="3205480" cy="0"/>
                <wp:effectExtent l="0" t="0" r="0" b="0"/>
                <wp:wrapNone/>
                <wp:docPr id="77"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5712B0" id="Line 171" o:spid="_x0000_s1026" style="position:absolute;z-index:-2515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BL64ir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7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2" w:lineRule="auto"/>
        <w:ind w:right="780"/>
        <w:rPr>
          <w:rFonts w:ascii="Times New Roman" w:hAnsi="Times New Roman"/>
          <w:sz w:val="24"/>
          <w:szCs w:val="24"/>
          <w:lang w:val="ru-RU"/>
        </w:rPr>
      </w:pPr>
      <w:r w:rsidRPr="00751FD1">
        <w:rPr>
          <w:rFonts w:ascii="Times New Roman" w:hAnsi="Times New Roman"/>
          <w:b/>
          <w:bCs/>
          <w:sz w:val="24"/>
          <w:szCs w:val="24"/>
          <w:lang w:val="ru-RU"/>
        </w:rPr>
        <w:t>Тема 4. ВНЕДРЕНИЕ ГЕНДЕРНОГО ПОДХОДА В ГОСУДАРСТВЕННУЮ И МУНИЦИПАЛЬНУЮ СЛУЖБЫ</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i/>
          <w:iCs/>
          <w:sz w:val="24"/>
          <w:szCs w:val="24"/>
        </w:rPr>
        <w:t>Тематические вопросы:</w:t>
      </w:r>
    </w:p>
    <w:p w:rsidR="000967BF" w:rsidRDefault="00E5263C">
      <w:pPr>
        <w:widowControl w:val="0"/>
        <w:autoSpaceDE w:val="0"/>
        <w:autoSpaceDN w:val="0"/>
        <w:adjustRightInd w:val="0"/>
        <w:spacing w:after="0" w:line="53" w:lineRule="exact"/>
        <w:rPr>
          <w:rFonts w:ascii="Times New Roman" w:hAnsi="Times New Roman"/>
          <w:sz w:val="24"/>
          <w:szCs w:val="24"/>
        </w:rPr>
      </w:pPr>
      <w:r>
        <w:rPr>
          <w:noProof/>
        </w:rPr>
        <mc:AlternateContent>
          <mc:Choice Requires="wps">
            <w:drawing>
              <wp:anchor distT="0" distB="0" distL="114300" distR="114300" simplePos="0" relativeHeight="251718144" behindDoc="1" locked="0" layoutInCell="0" allowOverlap="1">
                <wp:simplePos x="0" y="0"/>
                <wp:positionH relativeFrom="column">
                  <wp:posOffset>1270</wp:posOffset>
                </wp:positionH>
                <wp:positionV relativeFrom="paragraph">
                  <wp:posOffset>-6985</wp:posOffset>
                </wp:positionV>
                <wp:extent cx="1631950" cy="0"/>
                <wp:effectExtent l="0" t="0" r="0" b="0"/>
                <wp:wrapNone/>
                <wp:docPr id="76"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1950"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FCB38" id="Line 172" o:spid="_x0000_s1026" style="position:absolute;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5pt" to="128.6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" o:allowincell="f" strokeweight="1.2pt">
                <o:lock v:ext="edit" shapetype="f"/>
              </v:line>
            </w:pict>
          </mc:Fallback>
        </mc:AlternateContent>
      </w:r>
    </w:p>
    <w:p w:rsidR="000967BF" w:rsidRPr="00751FD1" w:rsidRDefault="0069582E" w:rsidP="0069582E">
      <w:pPr>
        <w:widowControl w:val="0"/>
        <w:numPr>
          <w:ilvl w:val="0"/>
          <w:numId w:val="130"/>
        </w:numPr>
        <w:tabs>
          <w:tab w:val="clear" w:pos="720"/>
          <w:tab w:val="num" w:pos="780"/>
        </w:tabs>
        <w:overflowPunct w:val="0"/>
        <w:autoSpaceDE w:val="0"/>
        <w:autoSpaceDN w:val="0"/>
        <w:adjustRightInd w:val="0"/>
        <w:spacing w:after="0" w:line="214" w:lineRule="auto"/>
        <w:ind w:left="360" w:right="260" w:firstLine="2"/>
        <w:jc w:val="both"/>
        <w:rPr>
          <w:rFonts w:ascii="Times New Roman" w:hAnsi="Times New Roman"/>
          <w:i/>
          <w:iCs/>
          <w:sz w:val="24"/>
          <w:szCs w:val="24"/>
          <w:lang w:val="ru-RU"/>
        </w:rPr>
      </w:pPr>
      <w:r w:rsidRPr="00751FD1">
        <w:rPr>
          <w:rFonts w:ascii="Times New Roman" w:hAnsi="Times New Roman"/>
          <w:i/>
          <w:iCs/>
          <w:sz w:val="24"/>
          <w:szCs w:val="24"/>
          <w:lang w:val="ru-RU"/>
        </w:rPr>
        <w:t xml:space="preserve">Внедрение гендерного подхода в государственное управление и государственную </w:t>
      </w:r>
      <w:r w:rsidRPr="00751FD1">
        <w:rPr>
          <w:rFonts w:ascii="Times New Roman" w:hAnsi="Times New Roman"/>
          <w:i/>
          <w:iCs/>
          <w:sz w:val="24"/>
          <w:szCs w:val="24"/>
          <w:u w:val="single"/>
          <w:lang w:val="ru-RU"/>
        </w:rPr>
        <w:t xml:space="preserve">службу </w:t>
      </w:r>
    </w:p>
    <w:p w:rsidR="000967BF" w:rsidRPr="00751FD1" w:rsidRDefault="000967BF">
      <w:pPr>
        <w:widowControl w:val="0"/>
        <w:autoSpaceDE w:val="0"/>
        <w:autoSpaceDN w:val="0"/>
        <w:adjustRightInd w:val="0"/>
        <w:spacing w:after="0" w:line="59" w:lineRule="exact"/>
        <w:rPr>
          <w:rFonts w:ascii="Times New Roman" w:hAnsi="Times New Roman"/>
          <w:i/>
          <w:iCs/>
          <w:sz w:val="24"/>
          <w:szCs w:val="24"/>
          <w:lang w:val="ru-RU"/>
        </w:rPr>
      </w:pPr>
    </w:p>
    <w:p w:rsidR="000967BF" w:rsidRPr="00751FD1" w:rsidRDefault="0069582E" w:rsidP="0069582E">
      <w:pPr>
        <w:widowControl w:val="0"/>
        <w:numPr>
          <w:ilvl w:val="0"/>
          <w:numId w:val="130"/>
        </w:numPr>
        <w:tabs>
          <w:tab w:val="clear" w:pos="720"/>
          <w:tab w:val="num" w:pos="780"/>
        </w:tabs>
        <w:overflowPunct w:val="0"/>
        <w:autoSpaceDE w:val="0"/>
        <w:autoSpaceDN w:val="0"/>
        <w:adjustRightInd w:val="0"/>
        <w:spacing w:after="0" w:line="214" w:lineRule="auto"/>
        <w:ind w:left="360" w:right="820" w:firstLine="2"/>
        <w:jc w:val="both"/>
        <w:rPr>
          <w:rFonts w:ascii="Times New Roman" w:hAnsi="Times New Roman"/>
          <w:i/>
          <w:iCs/>
          <w:sz w:val="24"/>
          <w:szCs w:val="24"/>
          <w:lang w:val="ru-RU"/>
        </w:rPr>
      </w:pPr>
      <w:r w:rsidRPr="00751FD1">
        <w:rPr>
          <w:rFonts w:ascii="Times New Roman" w:hAnsi="Times New Roman"/>
          <w:i/>
          <w:iCs/>
          <w:sz w:val="24"/>
          <w:szCs w:val="24"/>
          <w:lang w:val="ru-RU"/>
        </w:rPr>
        <w:t xml:space="preserve">Внедрение гендерного подхода в местное самоуправление и муниципальную </w:t>
      </w:r>
      <w:r w:rsidRPr="00751FD1">
        <w:rPr>
          <w:rFonts w:ascii="Times New Roman" w:hAnsi="Times New Roman"/>
          <w:i/>
          <w:iCs/>
          <w:sz w:val="24"/>
          <w:szCs w:val="24"/>
          <w:u w:val="single"/>
          <w:lang w:val="ru-RU"/>
        </w:rPr>
        <w:t xml:space="preserve">службу </w:t>
      </w:r>
    </w:p>
    <w:p w:rsidR="000967BF" w:rsidRPr="00751FD1" w:rsidRDefault="000967BF">
      <w:pPr>
        <w:widowControl w:val="0"/>
        <w:autoSpaceDE w:val="0"/>
        <w:autoSpaceDN w:val="0"/>
        <w:adjustRightInd w:val="0"/>
        <w:spacing w:after="0" w:line="59" w:lineRule="exact"/>
        <w:rPr>
          <w:rFonts w:ascii="Times New Roman" w:hAnsi="Times New Roman"/>
          <w:i/>
          <w:iCs/>
          <w:sz w:val="24"/>
          <w:szCs w:val="24"/>
          <w:lang w:val="ru-RU"/>
        </w:rPr>
      </w:pPr>
    </w:p>
    <w:p w:rsidR="000967BF" w:rsidRDefault="0069582E" w:rsidP="0069582E">
      <w:pPr>
        <w:widowControl w:val="0"/>
        <w:numPr>
          <w:ilvl w:val="0"/>
          <w:numId w:val="131"/>
        </w:numPr>
        <w:tabs>
          <w:tab w:val="clear" w:pos="720"/>
          <w:tab w:val="num" w:pos="780"/>
        </w:tabs>
        <w:overflowPunct w:val="0"/>
        <w:autoSpaceDE w:val="0"/>
        <w:autoSpaceDN w:val="0"/>
        <w:adjustRightInd w:val="0"/>
        <w:spacing w:after="0" w:line="214" w:lineRule="auto"/>
        <w:ind w:left="360" w:right="60" w:firstLine="2"/>
        <w:jc w:val="both"/>
        <w:rPr>
          <w:rFonts w:ascii="Times New Roman" w:hAnsi="Times New Roman"/>
          <w:i/>
          <w:iCs/>
          <w:sz w:val="24"/>
          <w:szCs w:val="24"/>
        </w:rPr>
      </w:pPr>
      <w:r w:rsidRPr="00751FD1">
        <w:rPr>
          <w:rFonts w:ascii="Times New Roman" w:hAnsi="Times New Roman"/>
          <w:i/>
          <w:iCs/>
          <w:sz w:val="24"/>
          <w:szCs w:val="24"/>
          <w:lang w:val="ru-RU"/>
        </w:rPr>
        <w:t xml:space="preserve">Равные возможности в рамках государственной службы. </w:t>
      </w:r>
      <w:r>
        <w:rPr>
          <w:rFonts w:ascii="Times New Roman" w:hAnsi="Times New Roman"/>
          <w:i/>
          <w:iCs/>
          <w:sz w:val="24"/>
          <w:szCs w:val="24"/>
        </w:rPr>
        <w:t xml:space="preserve">Методология внедрения </w:t>
      </w:r>
      <w:r>
        <w:rPr>
          <w:rFonts w:ascii="Times New Roman" w:hAnsi="Times New Roman"/>
          <w:i/>
          <w:iCs/>
          <w:sz w:val="24"/>
          <w:szCs w:val="24"/>
          <w:u w:val="single"/>
        </w:rPr>
        <w:t xml:space="preserve">гендерного подхода </w:t>
      </w:r>
    </w:p>
    <w:p w:rsidR="000967BF" w:rsidRDefault="00E5263C">
      <w:pPr>
        <w:widowControl w:val="0"/>
        <w:autoSpaceDE w:val="0"/>
        <w:autoSpaceDN w:val="0"/>
        <w:adjustRightInd w:val="0"/>
        <w:spacing w:after="0" w:line="336" w:lineRule="exact"/>
        <w:rPr>
          <w:rFonts w:ascii="Times New Roman" w:hAnsi="Times New Roman"/>
          <w:sz w:val="24"/>
          <w:szCs w:val="24"/>
        </w:rPr>
      </w:pPr>
      <w:r>
        <w:rPr>
          <w:noProof/>
        </w:rPr>
        <mc:AlternateContent>
          <mc:Choice Requires="wps">
            <w:drawing>
              <wp:anchor distT="0" distB="0" distL="114300" distR="114300" simplePos="0" relativeHeight="251719168" behindDoc="1" locked="0" layoutInCell="0" allowOverlap="1">
                <wp:simplePos x="0" y="0"/>
                <wp:positionH relativeFrom="column">
                  <wp:posOffset>229235</wp:posOffset>
                </wp:positionH>
                <wp:positionV relativeFrom="paragraph">
                  <wp:posOffset>-885825</wp:posOffset>
                </wp:positionV>
                <wp:extent cx="5553710" cy="0"/>
                <wp:effectExtent l="0" t="0" r="0" b="0"/>
                <wp:wrapNone/>
                <wp:docPr id="75"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5371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0BAFC" id="Line 173"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pt,-69.75pt" to="455.35pt,-6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" o:allowincell="f" strokeweight=".21164mm">
                <o:lock v:ext="edit" shapetype="f"/>
              </v:line>
            </w:pict>
          </mc:Fallback>
        </mc:AlternateContent>
      </w:r>
      <w:r>
        <w:rPr>
          <w:noProof/>
        </w:rPr>
        <mc:AlternateContent>
          <mc:Choice Requires="wps">
            <w:drawing>
              <wp:anchor distT="0" distB="0" distL="114300" distR="114300" simplePos="0" relativeHeight="251720192" behindDoc="1" locked="0" layoutInCell="0" allowOverlap="1">
                <wp:simplePos x="0" y="0"/>
                <wp:positionH relativeFrom="column">
                  <wp:posOffset>229235</wp:posOffset>
                </wp:positionH>
                <wp:positionV relativeFrom="paragraph">
                  <wp:posOffset>-535305</wp:posOffset>
                </wp:positionV>
                <wp:extent cx="5196840" cy="0"/>
                <wp:effectExtent l="0" t="0" r="0" b="0"/>
                <wp:wrapNone/>
                <wp:docPr id="74"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9684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BCB0B" id="Line 174" o:spid="_x0000_s1026" style="position:absolute;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pt,-42.15pt" to="427.25pt,-4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" o:allowincell="f" strokeweight=".6pt">
                <o:lock v:ext="edit" shapetype="f"/>
              </v:line>
            </w:pict>
          </mc:Fallback>
        </mc:AlternateContent>
      </w:r>
      <w:r>
        <w:rPr>
          <w:noProof/>
        </w:rPr>
        <mc:AlternateContent>
          <mc:Choice Requires="wps">
            <w:drawing>
              <wp:anchor distT="0" distB="0" distL="114300" distR="114300" simplePos="0" relativeHeight="251721216" behindDoc="1" locked="0" layoutInCell="0" allowOverlap="1">
                <wp:simplePos x="0" y="0"/>
                <wp:positionH relativeFrom="column">
                  <wp:posOffset>229235</wp:posOffset>
                </wp:positionH>
                <wp:positionV relativeFrom="paragraph">
                  <wp:posOffset>-184785</wp:posOffset>
                </wp:positionV>
                <wp:extent cx="5684520" cy="0"/>
                <wp:effectExtent l="0" t="0" r="5080" b="0"/>
                <wp:wrapNone/>
                <wp:docPr id="73"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8452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A1305" id="Line 175"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pt,-14.55pt" to="465.65pt,-1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" o:allowincell="f" strokeweight=".6pt">
                <o:lock v:ext="edit" shapetype="f"/>
              </v:line>
            </w:pict>
          </mc:Fallback>
        </mc:AlternateContent>
      </w:r>
    </w:p>
    <w:p w:rsidR="000967BF" w:rsidRPr="00751FD1" w:rsidRDefault="0069582E">
      <w:pPr>
        <w:widowControl w:val="0"/>
        <w:overflowPunct w:val="0"/>
        <w:autoSpaceDE w:val="0"/>
        <w:autoSpaceDN w:val="0"/>
        <w:adjustRightInd w:val="0"/>
        <w:spacing w:after="0" w:line="231" w:lineRule="auto"/>
        <w:ind w:right="540" w:firstLine="540"/>
        <w:rPr>
          <w:rFonts w:ascii="Times New Roman" w:hAnsi="Times New Roman"/>
          <w:sz w:val="24"/>
          <w:szCs w:val="24"/>
          <w:lang w:val="ru-RU"/>
        </w:rPr>
      </w:pPr>
      <w:r w:rsidRPr="00751FD1">
        <w:rPr>
          <w:rFonts w:ascii="Times New Roman" w:hAnsi="Times New Roman"/>
          <w:b/>
          <w:bCs/>
          <w:sz w:val="24"/>
          <w:szCs w:val="24"/>
          <w:lang w:val="ru-RU"/>
        </w:rPr>
        <w:t xml:space="preserve">Введение. </w:t>
      </w:r>
      <w:r w:rsidRPr="00751FD1">
        <w:rPr>
          <w:rFonts w:ascii="Times New Roman" w:hAnsi="Times New Roman"/>
          <w:sz w:val="24"/>
          <w:szCs w:val="24"/>
          <w:lang w:val="ru-RU"/>
        </w:rPr>
        <w:t>В процессе осуществляемой в настоящее время реформы</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государственного управления в Кыргызстане невозможно обойтись без реформы государственной службы. Масштабность поставленных перед органами власти задач, требует разработки новых подходов, включающих демократические механизмы государственного управления на основе пересмотра системы функций, полномочий и ответственности между органами власти, общественными структурами и бизнесом.</w:t>
      </w:r>
    </w:p>
    <w:p w:rsidR="000967BF" w:rsidRPr="00751FD1" w:rsidRDefault="000967BF">
      <w:pPr>
        <w:widowControl w:val="0"/>
        <w:autoSpaceDE w:val="0"/>
        <w:autoSpaceDN w:val="0"/>
        <w:adjustRightInd w:val="0"/>
        <w:spacing w:after="0" w:line="6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40" w:firstLine="540"/>
        <w:rPr>
          <w:rFonts w:ascii="Times New Roman" w:hAnsi="Times New Roman"/>
          <w:sz w:val="24"/>
          <w:szCs w:val="24"/>
          <w:lang w:val="ru-RU"/>
        </w:rPr>
      </w:pPr>
      <w:r w:rsidRPr="00751FD1">
        <w:rPr>
          <w:rFonts w:ascii="Times New Roman" w:hAnsi="Times New Roman"/>
          <w:sz w:val="24"/>
          <w:szCs w:val="24"/>
          <w:lang w:val="ru-RU"/>
        </w:rPr>
        <w:t>Внедрение гендерного подхода обеспечивает сбалансированное участие мужчин и женщин в управлении делами государства и общества, а также делает гендерно-чувствительными процессы принятия решений. Гендерный анализ политических процессов и принимаемых решений показывает, что мужчины и женщины имеют разные потребности и не всегда разделяют те же самые взгляды. Поэтому важно, чтобы женщины участвовали в процессах управления и их интересы – как половины всего населения – были в достаточной степени приняты во внимание</w:t>
      </w:r>
    </w:p>
    <w:p w:rsidR="000967BF" w:rsidRPr="00751FD1" w:rsidRDefault="000967BF">
      <w:pPr>
        <w:widowControl w:val="0"/>
        <w:autoSpaceDE w:val="0"/>
        <w:autoSpaceDN w:val="0"/>
        <w:adjustRightInd w:val="0"/>
        <w:spacing w:after="0" w:line="65"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1" w:lineRule="auto"/>
        <w:ind w:right="80" w:firstLine="600"/>
        <w:rPr>
          <w:rFonts w:ascii="Times New Roman" w:hAnsi="Times New Roman"/>
          <w:sz w:val="24"/>
          <w:szCs w:val="24"/>
        </w:rPr>
      </w:pPr>
      <w:r w:rsidRPr="00751FD1">
        <w:rPr>
          <w:rFonts w:ascii="Times New Roman" w:hAnsi="Times New Roman"/>
          <w:sz w:val="24"/>
          <w:szCs w:val="24"/>
          <w:lang w:val="ru-RU"/>
        </w:rPr>
        <w:t xml:space="preserve">Включение гендерной перспективы в процессы управления вызывает необходимость понимания, каким образом представители обоих полов участвуют в процессе принятия решений, как влияют международные обязательства и национальное законодательство на достижение равного участия полов в управлении и прохождении государственной службы, какие существуют проблемы в кадровой политике Кыргызстана и др. </w:t>
      </w:r>
      <w:r>
        <w:rPr>
          <w:rFonts w:ascii="Times New Roman" w:hAnsi="Times New Roman"/>
          <w:sz w:val="24"/>
          <w:szCs w:val="24"/>
        </w:rPr>
        <w:t>Этим и другим вопросам посвящены темы данного раздела.</w:t>
      </w:r>
    </w:p>
    <w:p w:rsidR="000967BF" w:rsidRDefault="000967BF">
      <w:pPr>
        <w:widowControl w:val="0"/>
        <w:autoSpaceDE w:val="0"/>
        <w:autoSpaceDN w:val="0"/>
        <w:adjustRightInd w:val="0"/>
        <w:spacing w:after="0" w:line="347"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2" w:lineRule="auto"/>
        <w:ind w:right="300"/>
        <w:rPr>
          <w:rFonts w:ascii="Times New Roman" w:hAnsi="Times New Roman"/>
          <w:sz w:val="24"/>
          <w:szCs w:val="24"/>
          <w:lang w:val="ru-RU"/>
        </w:rPr>
      </w:pPr>
      <w:r w:rsidRPr="00751FD1">
        <w:rPr>
          <w:rFonts w:ascii="Times New Roman" w:hAnsi="Times New Roman"/>
          <w:b/>
          <w:bCs/>
          <w:i/>
          <w:iCs/>
          <w:sz w:val="24"/>
          <w:szCs w:val="24"/>
          <w:lang w:val="ru-RU"/>
        </w:rPr>
        <w:t xml:space="preserve">4.1. Внедрение гендерного подхода в государственное управление и государственную </w:t>
      </w:r>
      <w:r w:rsidRPr="00751FD1">
        <w:rPr>
          <w:rFonts w:ascii="Times New Roman" w:hAnsi="Times New Roman"/>
          <w:b/>
          <w:bCs/>
          <w:i/>
          <w:iCs/>
          <w:sz w:val="24"/>
          <w:szCs w:val="24"/>
          <w:u w:val="single"/>
          <w:lang w:val="ru-RU"/>
        </w:rPr>
        <w:t>службу</w:t>
      </w:r>
    </w:p>
    <w:p w:rsidR="000967BF" w:rsidRPr="00751FD1" w:rsidRDefault="00E5263C">
      <w:pPr>
        <w:widowControl w:val="0"/>
        <w:autoSpaceDE w:val="0"/>
        <w:autoSpaceDN w:val="0"/>
        <w:adjustRightInd w:val="0"/>
        <w:spacing w:after="0" w:line="56" w:lineRule="exact"/>
        <w:rPr>
          <w:rFonts w:ascii="Times New Roman" w:hAnsi="Times New Roman"/>
          <w:sz w:val="24"/>
          <w:szCs w:val="24"/>
          <w:lang w:val="ru-RU"/>
        </w:rPr>
      </w:pPr>
      <w:r>
        <w:rPr>
          <w:noProof/>
        </w:rPr>
        <mc:AlternateContent>
          <mc:Choice Requires="wps">
            <w:drawing>
              <wp:anchor distT="0" distB="0" distL="114300" distR="114300" simplePos="0" relativeHeight="251722240" behindDoc="1" locked="0" layoutInCell="0" allowOverlap="1">
                <wp:simplePos x="0" y="0"/>
                <wp:positionH relativeFrom="column">
                  <wp:posOffset>1270</wp:posOffset>
                </wp:positionH>
                <wp:positionV relativeFrom="paragraph">
                  <wp:posOffset>-180975</wp:posOffset>
                </wp:positionV>
                <wp:extent cx="5752465" cy="0"/>
                <wp:effectExtent l="0" t="0" r="635" b="0"/>
                <wp:wrapNone/>
                <wp:docPr id="72"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52465" cy="0"/>
                        </a:xfrm>
                        <a:prstGeom prst="line">
                          <a:avLst/>
                        </a:prstGeom>
                        <a:noFill/>
                        <a:ln w="15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68966" id="Line 176" o:spid="_x0000_s1026" style="position:absolute;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4.25pt" to="453.05pt,-1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" o:allowincell="f" strokeweight="1.2pt">
                <o:lock v:ext="edit" shapetype="f"/>
              </v:line>
            </w:pict>
          </mc:Fallback>
        </mc:AlternateContent>
      </w:r>
    </w:p>
    <w:p w:rsidR="000967BF" w:rsidRPr="00751FD1" w:rsidRDefault="0069582E">
      <w:pPr>
        <w:widowControl w:val="0"/>
        <w:overflowPunct w:val="0"/>
        <w:autoSpaceDE w:val="0"/>
        <w:autoSpaceDN w:val="0"/>
        <w:adjustRightInd w:val="0"/>
        <w:spacing w:after="0" w:line="233" w:lineRule="auto"/>
        <w:ind w:right="120" w:firstLine="708"/>
        <w:rPr>
          <w:rFonts w:ascii="Times New Roman" w:hAnsi="Times New Roman"/>
          <w:sz w:val="24"/>
          <w:szCs w:val="24"/>
          <w:lang w:val="ru-RU"/>
        </w:rPr>
      </w:pPr>
      <w:r w:rsidRPr="00751FD1">
        <w:rPr>
          <w:rFonts w:ascii="Times New Roman" w:hAnsi="Times New Roman"/>
          <w:sz w:val="24"/>
          <w:szCs w:val="24"/>
          <w:lang w:val="ru-RU"/>
        </w:rPr>
        <w:t xml:space="preserve">Самым значительным международным заявлением о необходимости обеспечения гендерного баланса в процессе принятия решений на сегодняшний день является </w:t>
      </w:r>
      <w:r w:rsidRPr="00751FD1">
        <w:rPr>
          <w:rFonts w:ascii="Times New Roman" w:hAnsi="Times New Roman"/>
          <w:b/>
          <w:bCs/>
          <w:sz w:val="24"/>
          <w:szCs w:val="24"/>
          <w:lang w:val="ru-RU"/>
        </w:rPr>
        <w:t>Пекинская платформа действий 1995г</w:t>
      </w:r>
      <w:r w:rsidRPr="00751FD1">
        <w:rPr>
          <w:rFonts w:ascii="Times New Roman" w:hAnsi="Times New Roman"/>
          <w:sz w:val="24"/>
          <w:szCs w:val="24"/>
          <w:lang w:val="ru-RU"/>
        </w:rPr>
        <w:t>,</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к которой мы уже неоднократно обращались</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 xml:space="preserve">Сформулированное в ней обязательство по расширению возможностей женщин основано на убеждении, что: </w:t>
      </w:r>
      <w:r w:rsidRPr="00751FD1">
        <w:rPr>
          <w:rFonts w:ascii="Times New Roman" w:hAnsi="Times New Roman"/>
          <w:i/>
          <w:iCs/>
          <w:sz w:val="24"/>
          <w:szCs w:val="24"/>
          <w:lang w:val="ru-RU"/>
        </w:rPr>
        <w:t>"Расширение возможностей женщин,</w:t>
      </w:r>
      <w:r w:rsidRPr="00751FD1">
        <w:rPr>
          <w:rFonts w:ascii="Times New Roman" w:hAnsi="Times New Roman"/>
          <w:sz w:val="24"/>
          <w:szCs w:val="24"/>
          <w:lang w:val="ru-RU"/>
        </w:rPr>
        <w:t xml:space="preserve"> </w:t>
      </w:r>
      <w:r w:rsidRPr="00751FD1">
        <w:rPr>
          <w:rFonts w:ascii="Times New Roman" w:hAnsi="Times New Roman"/>
          <w:i/>
          <w:iCs/>
          <w:sz w:val="24"/>
          <w:szCs w:val="24"/>
          <w:lang w:val="ru-RU"/>
        </w:rPr>
        <w:t>их всестороннее участие на</w:t>
      </w:r>
      <w:r w:rsidRPr="00751FD1">
        <w:rPr>
          <w:rFonts w:ascii="Times New Roman" w:hAnsi="Times New Roman"/>
          <w:sz w:val="24"/>
          <w:szCs w:val="24"/>
          <w:lang w:val="ru-RU"/>
        </w:rPr>
        <w:t xml:space="preserve"> </w:t>
      </w:r>
      <w:r w:rsidRPr="00751FD1">
        <w:rPr>
          <w:rFonts w:ascii="Times New Roman" w:hAnsi="Times New Roman"/>
          <w:i/>
          <w:iCs/>
          <w:sz w:val="24"/>
          <w:szCs w:val="24"/>
          <w:lang w:val="ru-RU"/>
        </w:rPr>
        <w:t>основе равенства во всех сферах жизни общества, включая участие в процессе принятия решений и доступ к власти, имеют основополагающее значение для достижения целей равенства, развития и мира".</w:t>
      </w:r>
    </w:p>
    <w:p w:rsidR="000967BF" w:rsidRPr="00751FD1" w:rsidRDefault="000967BF">
      <w:pPr>
        <w:widowControl w:val="0"/>
        <w:autoSpaceDE w:val="0"/>
        <w:autoSpaceDN w:val="0"/>
        <w:adjustRightInd w:val="0"/>
        <w:spacing w:after="0" w:line="1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00" w:firstLine="708"/>
        <w:rPr>
          <w:rFonts w:ascii="Times New Roman" w:hAnsi="Times New Roman"/>
          <w:sz w:val="24"/>
          <w:szCs w:val="24"/>
          <w:lang w:val="ru-RU"/>
        </w:rPr>
      </w:pPr>
      <w:r w:rsidRPr="00751FD1">
        <w:rPr>
          <w:rFonts w:ascii="Times New Roman" w:hAnsi="Times New Roman"/>
          <w:sz w:val="24"/>
          <w:szCs w:val="24"/>
          <w:lang w:val="ru-RU"/>
        </w:rPr>
        <w:t>Основным положением Платформы является то, что политика должна формироваться при всестороннем участии женщин, а ее результатом должны быть программы, способствующие расширению возможностей женщин и повышению их роли. Сбалансированное участие полов в процессе принятия решений является основным требованием практически всех рекомендаций, содержащихся в Пекинской платформе действий, и она прямо нацелена на достижение 50-ти процентного баланса во всех сферах жизни общества.</w:t>
      </w:r>
    </w:p>
    <w:p w:rsidR="000967BF" w:rsidRPr="00751FD1" w:rsidRDefault="000967BF">
      <w:pPr>
        <w:widowControl w:val="0"/>
        <w:autoSpaceDE w:val="0"/>
        <w:autoSpaceDN w:val="0"/>
        <w:adjustRightInd w:val="0"/>
        <w:spacing w:after="0" w:line="1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4" w:lineRule="auto"/>
        <w:ind w:right="420" w:firstLine="708"/>
        <w:rPr>
          <w:rFonts w:ascii="Times New Roman" w:hAnsi="Times New Roman"/>
          <w:sz w:val="24"/>
          <w:szCs w:val="24"/>
          <w:lang w:val="ru-RU"/>
        </w:rPr>
      </w:pPr>
      <w:r w:rsidRPr="00751FD1">
        <w:rPr>
          <w:rFonts w:ascii="Times New Roman" w:hAnsi="Times New Roman"/>
          <w:sz w:val="23"/>
          <w:szCs w:val="23"/>
          <w:lang w:val="ru-RU"/>
        </w:rPr>
        <w:t>В январе 1996 г. Парламентом КР были ратифицированы пять международных конвенций по правам женщин, среди них "Конвенция о политических правах женщин"</w:t>
      </w:r>
    </w:p>
    <w:p w:rsidR="000967BF" w:rsidRPr="00751FD1" w:rsidRDefault="000967BF">
      <w:pPr>
        <w:widowControl w:val="0"/>
        <w:autoSpaceDE w:val="0"/>
        <w:autoSpaceDN w:val="0"/>
        <w:adjustRightInd w:val="0"/>
        <w:spacing w:after="0" w:line="28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72</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2" w:name="page145"/>
      <w:bookmarkEnd w:id="72"/>
      <w:r>
        <w:rPr>
          <w:noProof/>
        </w:rPr>
        <w:lastRenderedPageBreak/>
        <mc:AlternateContent>
          <mc:Choice Requires="wps">
            <w:drawing>
              <wp:anchor distT="0" distB="0" distL="114300" distR="114300" simplePos="0" relativeHeight="25172326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71"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6A79E" id="Line 177" o:spid="_x0000_s1026" style="position:absolute;z-index:-25159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GdQGsC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24288" behindDoc="1" locked="0" layoutInCell="0" allowOverlap="1">
                <wp:simplePos x="0" y="0"/>
                <wp:positionH relativeFrom="page">
                  <wp:posOffset>4144645</wp:posOffset>
                </wp:positionH>
                <wp:positionV relativeFrom="page">
                  <wp:posOffset>999490</wp:posOffset>
                </wp:positionV>
                <wp:extent cx="3205480" cy="0"/>
                <wp:effectExtent l="0" t="0" r="0" b="0"/>
                <wp:wrapNone/>
                <wp:docPr id="70"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674E4" id="Line 178" o:spid="_x0000_s1026" style="position:absolute;z-index:-25159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BwGUP8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6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left="360" w:right="480"/>
        <w:rPr>
          <w:rFonts w:ascii="Times New Roman" w:hAnsi="Times New Roman"/>
          <w:sz w:val="24"/>
          <w:szCs w:val="24"/>
          <w:lang w:val="ru-RU"/>
        </w:rPr>
      </w:pPr>
      <w:r w:rsidRPr="00751FD1">
        <w:rPr>
          <w:rFonts w:ascii="Times New Roman" w:hAnsi="Times New Roman"/>
          <w:sz w:val="24"/>
          <w:szCs w:val="24"/>
          <w:lang w:val="ru-RU"/>
        </w:rPr>
        <w:t>(1954г.) и "Конвенция ООН о ликвидации всех форм дискриминации против женщин" (1981г.). Ниже приведены статьи из последнего документа:</w:t>
      </w:r>
    </w:p>
    <w:p w:rsidR="000967BF" w:rsidRPr="00751FD1" w:rsidRDefault="0049221B">
      <w:pPr>
        <w:widowControl w:val="0"/>
        <w:autoSpaceDE w:val="0"/>
        <w:autoSpaceDN w:val="0"/>
        <w:adjustRightInd w:val="0"/>
        <w:spacing w:after="0" w:line="62" w:lineRule="exact"/>
        <w:rPr>
          <w:rFonts w:ascii="Times New Roman" w:hAnsi="Times New Roman"/>
          <w:sz w:val="24"/>
          <w:szCs w:val="24"/>
          <w:lang w:val="ru-RU"/>
        </w:rPr>
      </w:pPr>
      <w:r>
        <w:rPr>
          <w:noProof/>
          <w:lang w:val="ru-RU" w:eastAsia="ru-RU"/>
        </w:rPr>
        <w:drawing>
          <wp:anchor distT="0" distB="0" distL="114300" distR="114300" simplePos="0" relativeHeight="251725312" behindDoc="1" locked="0" layoutInCell="0" allowOverlap="1">
            <wp:simplePos x="0" y="0"/>
            <wp:positionH relativeFrom="column">
              <wp:posOffset>158115</wp:posOffset>
            </wp:positionH>
            <wp:positionV relativeFrom="paragraph">
              <wp:posOffset>7620</wp:posOffset>
            </wp:positionV>
            <wp:extent cx="6085205" cy="1618615"/>
            <wp:effectExtent l="19050" t="0" r="0" b="0"/>
            <wp:wrapNone/>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4"/>
                    <a:srcRect/>
                    <a:stretch>
                      <a:fillRect/>
                    </a:stretch>
                  </pic:blipFill>
                  <pic:spPr bwMode="auto">
                    <a:xfrm>
                      <a:off x="0" y="0"/>
                      <a:ext cx="6085205" cy="161861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27" w:lineRule="auto"/>
        <w:ind w:left="360" w:right="180"/>
        <w:rPr>
          <w:rFonts w:ascii="Times New Roman" w:hAnsi="Times New Roman"/>
          <w:sz w:val="24"/>
          <w:szCs w:val="24"/>
          <w:lang w:val="ru-RU"/>
        </w:rPr>
      </w:pPr>
      <w:r w:rsidRPr="00751FD1">
        <w:rPr>
          <w:rFonts w:ascii="Times New Roman" w:hAnsi="Times New Roman"/>
          <w:b/>
          <w:bCs/>
          <w:sz w:val="20"/>
          <w:szCs w:val="20"/>
          <w:lang w:val="ru-RU"/>
        </w:rPr>
        <w:t xml:space="preserve">"Ст.3. </w:t>
      </w:r>
      <w:r w:rsidRPr="00751FD1">
        <w:rPr>
          <w:rFonts w:ascii="Times New Roman" w:hAnsi="Times New Roman"/>
          <w:sz w:val="20"/>
          <w:szCs w:val="20"/>
          <w:lang w:val="ru-RU"/>
        </w:rPr>
        <w:t>Государства-участники принимают во всех областях,</w:t>
      </w:r>
      <w:r w:rsidRPr="00751FD1">
        <w:rPr>
          <w:rFonts w:ascii="Times New Roman" w:hAnsi="Times New Roman"/>
          <w:b/>
          <w:bCs/>
          <w:sz w:val="20"/>
          <w:szCs w:val="20"/>
          <w:lang w:val="ru-RU"/>
        </w:rPr>
        <w:t xml:space="preserve"> </w:t>
      </w:r>
      <w:r w:rsidRPr="00751FD1">
        <w:rPr>
          <w:rFonts w:ascii="Times New Roman" w:hAnsi="Times New Roman"/>
          <w:sz w:val="20"/>
          <w:szCs w:val="20"/>
          <w:lang w:val="ru-RU"/>
        </w:rPr>
        <w:t>в частности в политической,</w:t>
      </w:r>
      <w:r w:rsidRPr="00751FD1">
        <w:rPr>
          <w:rFonts w:ascii="Times New Roman" w:hAnsi="Times New Roman"/>
          <w:b/>
          <w:bCs/>
          <w:sz w:val="20"/>
          <w:szCs w:val="20"/>
          <w:lang w:val="ru-RU"/>
        </w:rPr>
        <w:t xml:space="preserve"> </w:t>
      </w:r>
      <w:r w:rsidRPr="00751FD1">
        <w:rPr>
          <w:rFonts w:ascii="Times New Roman" w:hAnsi="Times New Roman"/>
          <w:sz w:val="20"/>
          <w:szCs w:val="20"/>
          <w:lang w:val="ru-RU"/>
        </w:rPr>
        <w:t>социальной,</w:t>
      </w:r>
      <w:r w:rsidRPr="00751FD1">
        <w:rPr>
          <w:rFonts w:ascii="Times New Roman" w:hAnsi="Times New Roman"/>
          <w:b/>
          <w:bCs/>
          <w:sz w:val="20"/>
          <w:szCs w:val="20"/>
          <w:lang w:val="ru-RU"/>
        </w:rPr>
        <w:t xml:space="preserve"> </w:t>
      </w:r>
      <w:r w:rsidRPr="00751FD1">
        <w:rPr>
          <w:rFonts w:ascii="Times New Roman" w:hAnsi="Times New Roman"/>
          <w:sz w:val="20"/>
          <w:szCs w:val="20"/>
          <w:lang w:val="ru-RU"/>
        </w:rPr>
        <w:t>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967BF" w:rsidRPr="00751FD1" w:rsidRDefault="000967BF">
      <w:pPr>
        <w:widowControl w:val="0"/>
        <w:autoSpaceDE w:val="0"/>
        <w:autoSpaceDN w:val="0"/>
        <w:adjustRightInd w:val="0"/>
        <w:spacing w:after="0" w:line="52"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2" w:lineRule="auto"/>
        <w:ind w:left="360" w:right="120"/>
        <w:rPr>
          <w:rFonts w:ascii="Times New Roman" w:hAnsi="Times New Roman"/>
          <w:sz w:val="24"/>
          <w:szCs w:val="24"/>
          <w:lang w:val="ru-RU"/>
        </w:rPr>
      </w:pPr>
      <w:r w:rsidRPr="00751FD1">
        <w:rPr>
          <w:rFonts w:ascii="Times New Roman" w:hAnsi="Times New Roman"/>
          <w:b/>
          <w:bCs/>
          <w:sz w:val="20"/>
          <w:szCs w:val="20"/>
          <w:lang w:val="ru-RU"/>
        </w:rPr>
        <w:t xml:space="preserve">Ст.7. </w:t>
      </w:r>
      <w:r w:rsidRPr="00751FD1">
        <w:rPr>
          <w:rFonts w:ascii="Times New Roman" w:hAnsi="Times New Roman"/>
          <w:sz w:val="20"/>
          <w:szCs w:val="20"/>
          <w:lang w:val="ru-RU"/>
        </w:rPr>
        <w:t>Государства-участники принимают все соответствующие меры по ликвидации дискриминации в</w:t>
      </w:r>
      <w:r w:rsidRPr="00751FD1">
        <w:rPr>
          <w:rFonts w:ascii="Times New Roman" w:hAnsi="Times New Roman"/>
          <w:b/>
          <w:bCs/>
          <w:sz w:val="20"/>
          <w:szCs w:val="20"/>
          <w:lang w:val="ru-RU"/>
        </w:rPr>
        <w:t xml:space="preserve"> </w:t>
      </w:r>
      <w:r w:rsidRPr="00751FD1">
        <w:rPr>
          <w:rFonts w:ascii="Times New Roman" w:hAnsi="Times New Roman"/>
          <w:sz w:val="20"/>
          <w:szCs w:val="20"/>
          <w:lang w:val="ru-RU"/>
        </w:rPr>
        <w:t>отношении женщин в политической и общественной жизни страны и, в частности обеспечивают женщинам на равных с мужчинами право:</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left="360" w:right="320"/>
        <w:rPr>
          <w:rFonts w:ascii="Times New Roman" w:hAnsi="Times New Roman"/>
          <w:sz w:val="24"/>
          <w:szCs w:val="24"/>
          <w:lang w:val="ru-RU"/>
        </w:rPr>
      </w:pPr>
      <w:r w:rsidRPr="00751FD1">
        <w:rPr>
          <w:rFonts w:ascii="Times New Roman" w:hAnsi="Times New Roman"/>
          <w:sz w:val="20"/>
          <w:szCs w:val="20"/>
          <w:lang w:val="ru-RU"/>
        </w:rPr>
        <w:t>а) голосовать на всех выборах и публичных референдумах и избираться во все публично избираемые органы; б) участвовать в формулировании и осуществлении политики правительства и занимать государственные</w:t>
      </w:r>
    </w:p>
    <w:p w:rsidR="000967BF" w:rsidRPr="00751FD1" w:rsidRDefault="0069582E">
      <w:pPr>
        <w:widowControl w:val="0"/>
        <w:autoSpaceDE w:val="0"/>
        <w:autoSpaceDN w:val="0"/>
        <w:adjustRightInd w:val="0"/>
        <w:spacing w:after="0" w:line="239" w:lineRule="auto"/>
        <w:ind w:left="360"/>
        <w:rPr>
          <w:rFonts w:ascii="Times New Roman" w:hAnsi="Times New Roman"/>
          <w:sz w:val="24"/>
          <w:szCs w:val="24"/>
          <w:lang w:val="ru-RU"/>
        </w:rPr>
      </w:pPr>
      <w:r w:rsidRPr="00751FD1">
        <w:rPr>
          <w:rFonts w:ascii="Times New Roman" w:hAnsi="Times New Roman"/>
          <w:sz w:val="20"/>
          <w:szCs w:val="20"/>
          <w:lang w:val="ru-RU"/>
        </w:rPr>
        <w:t>посты, а так же осуществлять все государственные функции на всех уровнях государственного управления"</w:t>
      </w:r>
    </w:p>
    <w:p w:rsidR="000967BF" w:rsidRPr="00751FD1" w:rsidRDefault="00E5263C">
      <w:pPr>
        <w:widowControl w:val="0"/>
        <w:autoSpaceDE w:val="0"/>
        <w:autoSpaceDN w:val="0"/>
        <w:adjustRightInd w:val="0"/>
        <w:spacing w:after="0" w:line="343" w:lineRule="exact"/>
        <w:rPr>
          <w:rFonts w:ascii="Times New Roman" w:hAnsi="Times New Roman"/>
          <w:sz w:val="24"/>
          <w:szCs w:val="24"/>
          <w:lang w:val="ru-RU"/>
        </w:rPr>
      </w:pPr>
      <w:r>
        <w:rPr>
          <w:noProof/>
        </w:rPr>
        <mc:AlternateContent>
          <mc:Choice Requires="wps">
            <w:drawing>
              <wp:anchor distT="0" distB="0" distL="114300" distR="114300" simplePos="0" relativeHeight="251726336" behindDoc="1" locked="0" layoutInCell="0" allowOverlap="1">
                <wp:simplePos x="0" y="0"/>
                <wp:positionH relativeFrom="column">
                  <wp:posOffset>158115</wp:posOffset>
                </wp:positionH>
                <wp:positionV relativeFrom="paragraph">
                  <wp:posOffset>8255</wp:posOffset>
                </wp:positionV>
                <wp:extent cx="6084570" cy="0"/>
                <wp:effectExtent l="0" t="0" r="0" b="0"/>
                <wp:wrapNone/>
                <wp:docPr id="69"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457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861C7" id="Line 180" o:spid="_x0000_s1026" style="position:absolute;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5pt,.65pt" to="491.55pt,.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0" w:lineRule="auto"/>
        <w:ind w:left="360" w:right="80" w:firstLine="540"/>
        <w:rPr>
          <w:rFonts w:ascii="Times New Roman" w:hAnsi="Times New Roman"/>
          <w:sz w:val="24"/>
          <w:szCs w:val="24"/>
          <w:lang w:val="ru-RU"/>
        </w:rPr>
      </w:pPr>
      <w:r w:rsidRPr="00751FD1">
        <w:rPr>
          <w:rFonts w:ascii="Times New Roman" w:hAnsi="Times New Roman"/>
          <w:sz w:val="24"/>
          <w:szCs w:val="24"/>
          <w:lang w:val="ru-RU"/>
        </w:rPr>
        <w:t>Без достижения равенства в принятии политических решений реальный учет интересов женщин при формировании государственной политики не возможен. Сегодня в Кыргызстане растет число женщин, понимающих, что социальная и любая иная защищенность женщин в условиях свободного рынка напрямую зависит от величины женской политической элиты, т.е. той части женского населения, которая реально принимает участие в управлении государством</w:t>
      </w:r>
      <w:r w:rsidRPr="00751FD1">
        <w:rPr>
          <w:rFonts w:ascii="Times New Roman" w:hAnsi="Times New Roman"/>
          <w:sz w:val="32"/>
          <w:szCs w:val="32"/>
          <w:vertAlign w:val="superscript"/>
          <w:lang w:val="ru-RU"/>
        </w:rPr>
        <w:t>38</w:t>
      </w:r>
      <w:r w:rsidRPr="00751FD1">
        <w:rPr>
          <w:rFonts w:ascii="Times New Roman" w:hAnsi="Times New Roman"/>
          <w:sz w:val="24"/>
          <w:szCs w:val="24"/>
          <w:lang w:val="ru-RU"/>
        </w:rPr>
        <w:t>.</w:t>
      </w:r>
    </w:p>
    <w:p w:rsidR="000967BF" w:rsidRPr="00751FD1" w:rsidRDefault="000967BF">
      <w:pPr>
        <w:widowControl w:val="0"/>
        <w:autoSpaceDE w:val="0"/>
        <w:autoSpaceDN w:val="0"/>
        <w:adjustRightInd w:val="0"/>
        <w:spacing w:after="0" w:line="10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9" w:lineRule="auto"/>
        <w:ind w:left="360" w:right="200" w:firstLine="540"/>
        <w:rPr>
          <w:rFonts w:ascii="Times New Roman" w:hAnsi="Times New Roman"/>
          <w:sz w:val="24"/>
          <w:szCs w:val="24"/>
          <w:lang w:val="ru-RU"/>
        </w:rPr>
      </w:pPr>
      <w:r w:rsidRPr="00751FD1">
        <w:rPr>
          <w:rFonts w:ascii="Times New Roman" w:hAnsi="Times New Roman"/>
          <w:sz w:val="24"/>
          <w:szCs w:val="24"/>
          <w:lang w:val="ru-RU"/>
        </w:rPr>
        <w:t>Сегодня женщины недопредставлены на большинстве уровней государственного управления, как в органах исполнительной власти, так и в законодательных органах. Ни одна из сфер управления Кыргызстана не приблизилась к достижению одобренного Экономическим и Социальным Советом ООН целевого показателя, предусматривавшего 30%-ную представленность женщин на руководящих должностях.</w:t>
      </w:r>
    </w:p>
    <w:p w:rsidR="000967BF" w:rsidRPr="00751FD1" w:rsidRDefault="0049221B">
      <w:pPr>
        <w:widowControl w:val="0"/>
        <w:autoSpaceDE w:val="0"/>
        <w:autoSpaceDN w:val="0"/>
        <w:adjustRightInd w:val="0"/>
        <w:spacing w:after="0" w:line="76" w:lineRule="exact"/>
        <w:rPr>
          <w:rFonts w:ascii="Times New Roman" w:hAnsi="Times New Roman"/>
          <w:sz w:val="24"/>
          <w:szCs w:val="24"/>
          <w:lang w:val="ru-RU"/>
        </w:rPr>
      </w:pPr>
      <w:r>
        <w:rPr>
          <w:noProof/>
          <w:lang w:val="ru-RU" w:eastAsia="ru-RU"/>
        </w:rPr>
        <w:drawing>
          <wp:anchor distT="0" distB="0" distL="114300" distR="114300" simplePos="0" relativeHeight="251727360" behindDoc="1" locked="0" layoutInCell="0" allowOverlap="1">
            <wp:simplePos x="0" y="0"/>
            <wp:positionH relativeFrom="column">
              <wp:posOffset>158115</wp:posOffset>
            </wp:positionH>
            <wp:positionV relativeFrom="paragraph">
              <wp:posOffset>10160</wp:posOffset>
            </wp:positionV>
            <wp:extent cx="6085205" cy="715010"/>
            <wp:effectExtent l="19050" t="0" r="0" b="0"/>
            <wp:wrapNone/>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9"/>
                    <a:srcRect/>
                    <a:stretch>
                      <a:fillRect/>
                    </a:stretch>
                  </pic:blipFill>
                  <pic:spPr bwMode="auto">
                    <a:xfrm>
                      <a:off x="0" y="0"/>
                      <a:ext cx="6085205" cy="715010"/>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26" w:lineRule="auto"/>
        <w:ind w:left="360" w:right="220"/>
        <w:rPr>
          <w:rFonts w:ascii="Times New Roman" w:hAnsi="Times New Roman"/>
          <w:sz w:val="24"/>
          <w:szCs w:val="24"/>
          <w:lang w:val="ru-RU"/>
        </w:rPr>
      </w:pPr>
      <w:r w:rsidRPr="00751FD1">
        <w:rPr>
          <w:rFonts w:ascii="Times New Roman" w:hAnsi="Times New Roman"/>
          <w:i/>
          <w:iCs/>
          <w:sz w:val="24"/>
          <w:szCs w:val="24"/>
          <w:lang w:val="ru-RU"/>
        </w:rPr>
        <w:t>После назначений на политические должности по итогам реформы государственных институтов 2009 г. только одно из 14 министерств возглавляет женщина (Министерство труда, занятости и миграции КР), также женщина назначена на пост одного из вице-премьер-министров.</w:t>
      </w:r>
    </w:p>
    <w:p w:rsidR="000967BF" w:rsidRPr="00751FD1" w:rsidRDefault="000967BF">
      <w:pPr>
        <w:widowControl w:val="0"/>
        <w:autoSpaceDE w:val="0"/>
        <w:autoSpaceDN w:val="0"/>
        <w:adjustRightInd w:val="0"/>
        <w:spacing w:after="0" w:line="17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left="360" w:right="260" w:firstLine="708"/>
        <w:rPr>
          <w:rFonts w:ascii="Times New Roman" w:hAnsi="Times New Roman"/>
          <w:sz w:val="24"/>
          <w:szCs w:val="24"/>
          <w:lang w:val="ru-RU"/>
        </w:rPr>
      </w:pPr>
      <w:r w:rsidRPr="00751FD1">
        <w:rPr>
          <w:rFonts w:ascii="Times New Roman" w:hAnsi="Times New Roman"/>
          <w:sz w:val="24"/>
          <w:szCs w:val="24"/>
          <w:lang w:val="ru-RU"/>
        </w:rPr>
        <w:t>Традиционные методы работы государственных структур и политических партий не способствуют участию женщин в политике. Стремлению женщин к получению политического поста препятствуют так же дискриминационные обычаи и традиции, обязанности в семье и по уходу за детьми.</w:t>
      </w:r>
    </w:p>
    <w:p w:rsidR="000967BF" w:rsidRPr="00751FD1" w:rsidRDefault="000967BF">
      <w:pPr>
        <w:widowControl w:val="0"/>
        <w:autoSpaceDE w:val="0"/>
        <w:autoSpaceDN w:val="0"/>
        <w:adjustRightInd w:val="0"/>
        <w:spacing w:after="0" w:line="15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left="360" w:right="680" w:firstLine="708"/>
        <w:jc w:val="both"/>
        <w:rPr>
          <w:rFonts w:ascii="Times New Roman" w:hAnsi="Times New Roman"/>
          <w:sz w:val="24"/>
          <w:szCs w:val="24"/>
          <w:lang w:val="ru-RU"/>
        </w:rPr>
      </w:pPr>
      <w:r w:rsidRPr="00751FD1">
        <w:rPr>
          <w:rFonts w:ascii="Times New Roman" w:hAnsi="Times New Roman"/>
          <w:sz w:val="24"/>
          <w:szCs w:val="24"/>
          <w:lang w:val="ru-RU"/>
        </w:rPr>
        <w:t>Из-за ограниченного доступа на уровень руководящих органов политических партий, исполнительной власти и т.д., женщины добиваются доступа к власти через альтернативные структуры, особенно в секторе неправительственных организаций.</w:t>
      </w:r>
    </w:p>
    <w:p w:rsidR="000967BF" w:rsidRPr="00751FD1" w:rsidRDefault="000967BF">
      <w:pPr>
        <w:widowControl w:val="0"/>
        <w:autoSpaceDE w:val="0"/>
        <w:autoSpaceDN w:val="0"/>
        <w:adjustRightInd w:val="0"/>
        <w:spacing w:after="0" w:line="15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left="360" w:right="80" w:firstLine="708"/>
        <w:rPr>
          <w:rFonts w:ascii="Times New Roman" w:hAnsi="Times New Roman"/>
          <w:sz w:val="24"/>
          <w:szCs w:val="24"/>
          <w:lang w:val="ru-RU"/>
        </w:rPr>
      </w:pPr>
      <w:r w:rsidRPr="00751FD1">
        <w:rPr>
          <w:rFonts w:ascii="Times New Roman" w:hAnsi="Times New Roman"/>
          <w:sz w:val="24"/>
          <w:szCs w:val="24"/>
          <w:lang w:val="ru-RU"/>
        </w:rPr>
        <w:t>Зарубежный опыт показывает, что в результате специальных анти-дискриминационных мер представленность женщин в местных и национальных органах управления достигла 30 и более процентов, что позитивно отразилось на показателях этих стран в области человеческого измерения.</w:t>
      </w:r>
    </w:p>
    <w:p w:rsidR="000967BF" w:rsidRPr="00751FD1" w:rsidRDefault="000967BF">
      <w:pPr>
        <w:widowControl w:val="0"/>
        <w:autoSpaceDE w:val="0"/>
        <w:autoSpaceDN w:val="0"/>
        <w:adjustRightInd w:val="0"/>
        <w:spacing w:after="0" w:line="18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left="360" w:right="420" w:firstLine="768"/>
        <w:rPr>
          <w:rFonts w:ascii="Times New Roman" w:hAnsi="Times New Roman"/>
          <w:sz w:val="24"/>
          <w:szCs w:val="24"/>
          <w:lang w:val="ru-RU"/>
        </w:rPr>
      </w:pPr>
      <w:r w:rsidRPr="00751FD1">
        <w:rPr>
          <w:rFonts w:ascii="Times New Roman" w:hAnsi="Times New Roman"/>
          <w:sz w:val="24"/>
          <w:szCs w:val="24"/>
          <w:lang w:val="ru-RU"/>
        </w:rPr>
        <w:t>По данным ООН, в 2002г. лучшие показатели в мире в области "человеческого измерения", включающего помимо прочих, индикаторы по продолжительности жизни, доступа к образованию и здравоохранению, социальной защищенности имели скандинавские страны. Число женщин-парламентариев в этих странах превысило</w:t>
      </w:r>
    </w:p>
    <w:p w:rsidR="000967BF" w:rsidRPr="00751FD1" w:rsidRDefault="00E5263C">
      <w:pPr>
        <w:widowControl w:val="0"/>
        <w:autoSpaceDE w:val="0"/>
        <w:autoSpaceDN w:val="0"/>
        <w:adjustRightInd w:val="0"/>
        <w:spacing w:after="0" w:line="395" w:lineRule="exact"/>
        <w:rPr>
          <w:rFonts w:ascii="Times New Roman" w:hAnsi="Times New Roman"/>
          <w:sz w:val="24"/>
          <w:szCs w:val="24"/>
          <w:lang w:val="ru-RU"/>
        </w:rPr>
      </w:pPr>
      <w:r>
        <w:rPr>
          <w:noProof/>
        </w:rPr>
        <mc:AlternateContent>
          <mc:Choice Requires="wps">
            <w:drawing>
              <wp:anchor distT="0" distB="0" distL="114300" distR="114300" simplePos="0" relativeHeight="251728384" behindDoc="1" locked="0" layoutInCell="0" allowOverlap="1">
                <wp:simplePos x="0" y="0"/>
                <wp:positionH relativeFrom="column">
                  <wp:posOffset>229870</wp:posOffset>
                </wp:positionH>
                <wp:positionV relativeFrom="paragraph">
                  <wp:posOffset>217170</wp:posOffset>
                </wp:positionV>
                <wp:extent cx="1828800" cy="0"/>
                <wp:effectExtent l="0" t="0" r="0" b="0"/>
                <wp:wrapNone/>
                <wp:docPr id="68"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37940" id="Line 182" o:spid="_x0000_s1026" style="position:absolute;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pt,17.1pt" to="162.1pt,1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" o:allowincell="f" strokeweight=".48pt">
                <o:lock v:ext="edit" shapetype="f"/>
              </v:line>
            </w:pict>
          </mc:Fallback>
        </mc:AlternateContent>
      </w: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cs="Calibri"/>
          <w:sz w:val="25"/>
          <w:szCs w:val="25"/>
          <w:vertAlign w:val="superscript"/>
          <w:lang w:val="ru-RU"/>
        </w:rPr>
        <w:t>38</w:t>
      </w:r>
      <w:r w:rsidRPr="00751FD1">
        <w:rPr>
          <w:rFonts w:ascii="Times New Roman" w:hAnsi="Times New Roman"/>
          <w:sz w:val="20"/>
          <w:szCs w:val="20"/>
          <w:lang w:val="ru-RU"/>
        </w:rPr>
        <w:t xml:space="preserve"> Гендерные аспекты государственного управления в Кыргызской Республике: обзорное мини-исследование. –</w:t>
      </w:r>
    </w:p>
    <w:p w:rsidR="000967BF" w:rsidRPr="00751FD1" w:rsidRDefault="000967BF">
      <w:pPr>
        <w:widowControl w:val="0"/>
        <w:autoSpaceDE w:val="0"/>
        <w:autoSpaceDN w:val="0"/>
        <w:adjustRightInd w:val="0"/>
        <w:spacing w:after="0" w:line="5"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39" w:lineRule="auto"/>
        <w:rPr>
          <w:rFonts w:ascii="Times New Roman" w:hAnsi="Times New Roman"/>
          <w:sz w:val="24"/>
          <w:szCs w:val="24"/>
          <w:lang w:val="ru-RU"/>
        </w:rPr>
      </w:pPr>
      <w:r w:rsidRPr="00751FD1">
        <w:rPr>
          <w:rFonts w:ascii="Times New Roman" w:hAnsi="Times New Roman"/>
          <w:sz w:val="20"/>
          <w:szCs w:val="20"/>
          <w:lang w:val="ru-RU"/>
        </w:rPr>
        <w:t>Б.:2004.</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1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73</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340" w:header="720" w:footer="720" w:gutter="0"/>
          <w:cols w:space="720" w:equalWidth="0">
            <w:col w:w="972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3" w:name="page147"/>
      <w:bookmarkEnd w:id="73"/>
      <w:r>
        <w:rPr>
          <w:noProof/>
        </w:rPr>
        <w:lastRenderedPageBreak/>
        <mc:AlternateContent>
          <mc:Choice Requires="wps">
            <w:drawing>
              <wp:anchor distT="0" distB="0" distL="114300" distR="114300" simplePos="0" relativeHeight="251729408"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67"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85054" id="Line 183" o:spid="_x0000_s1026" style="position:absolute;z-index:-25158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AqPmFN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30432" behindDoc="1" locked="0" layoutInCell="0" allowOverlap="1">
                <wp:simplePos x="0" y="0"/>
                <wp:positionH relativeFrom="page">
                  <wp:posOffset>4144645</wp:posOffset>
                </wp:positionH>
                <wp:positionV relativeFrom="page">
                  <wp:posOffset>999490</wp:posOffset>
                </wp:positionV>
                <wp:extent cx="3205480" cy="0"/>
                <wp:effectExtent l="0" t="0" r="0" b="0"/>
                <wp:wrapNone/>
                <wp:docPr id="66"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327B3" id="Line 184" o:spid="_x0000_s1026" style="position:absolute;z-index:-25158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Br+NRr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6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left="120" w:right="760"/>
        <w:rPr>
          <w:rFonts w:ascii="Times New Roman" w:hAnsi="Times New Roman"/>
          <w:sz w:val="24"/>
          <w:szCs w:val="24"/>
          <w:lang w:val="ru-RU"/>
        </w:rPr>
      </w:pPr>
      <w:r w:rsidRPr="00751FD1">
        <w:rPr>
          <w:rFonts w:ascii="Times New Roman" w:hAnsi="Times New Roman"/>
          <w:sz w:val="24"/>
          <w:szCs w:val="24"/>
          <w:lang w:val="ru-RU"/>
        </w:rPr>
        <w:t>«критическую массу», необходимую для оказания воздействия на государственную политику и социальные технологии, способствующие благосостоянию женского населения.</w:t>
      </w:r>
    </w:p>
    <w:p w:rsidR="000967BF" w:rsidRPr="00751FD1" w:rsidRDefault="00E5263C">
      <w:pPr>
        <w:widowControl w:val="0"/>
        <w:autoSpaceDE w:val="0"/>
        <w:autoSpaceDN w:val="0"/>
        <w:adjustRightInd w:val="0"/>
        <w:spacing w:after="0" w:line="67" w:lineRule="exact"/>
        <w:rPr>
          <w:rFonts w:ascii="Times New Roman" w:hAnsi="Times New Roman"/>
          <w:sz w:val="24"/>
          <w:szCs w:val="24"/>
          <w:lang w:val="ru-RU"/>
        </w:rPr>
      </w:pPr>
      <w:r>
        <w:rPr>
          <w:noProof/>
        </w:rPr>
        <mc:AlternateContent>
          <mc:Choice Requires="wps">
            <w:drawing>
              <wp:anchor distT="0" distB="0" distL="114300" distR="114300" simplePos="0" relativeHeight="251731456" behindDoc="1" locked="0" layoutInCell="0" allowOverlap="1">
                <wp:simplePos x="0" y="0"/>
                <wp:positionH relativeFrom="column">
                  <wp:posOffset>106045</wp:posOffset>
                </wp:positionH>
                <wp:positionV relativeFrom="paragraph">
                  <wp:posOffset>6350</wp:posOffset>
                </wp:positionV>
                <wp:extent cx="0" cy="1870075"/>
                <wp:effectExtent l="0" t="0" r="0" b="0"/>
                <wp:wrapNone/>
                <wp:docPr id="65"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70075"/>
                        </a:xfrm>
                        <a:prstGeom prst="line">
                          <a:avLst/>
                        </a:prstGeom>
                        <a:noFill/>
                        <a:ln w="9144">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3F095" id="Line 185" o:spid="_x0000_s1026" style="position:absolute;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5pt,.5pt" to="8.35pt,14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" o:allowincell="f" strokecolor="gray" strokeweight=".72pt">
                <o:lock v:ext="edit" shapetype="f"/>
              </v:line>
            </w:pict>
          </mc:Fallback>
        </mc:AlternateContent>
      </w:r>
      <w:r>
        <w:rPr>
          <w:noProof/>
        </w:rPr>
        <mc:AlternateContent>
          <mc:Choice Requires="wps">
            <w:drawing>
              <wp:anchor distT="0" distB="0" distL="114300" distR="114300" simplePos="0" relativeHeight="251732480" behindDoc="1" locked="0" layoutInCell="0" allowOverlap="1">
                <wp:simplePos x="0" y="0"/>
                <wp:positionH relativeFrom="column">
                  <wp:posOffset>120015</wp:posOffset>
                </wp:positionH>
                <wp:positionV relativeFrom="paragraph">
                  <wp:posOffset>33655</wp:posOffset>
                </wp:positionV>
                <wp:extent cx="5847080" cy="0"/>
                <wp:effectExtent l="0" t="0" r="0" b="0"/>
                <wp:wrapNone/>
                <wp:docPr id="64"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47080" cy="0"/>
                        </a:xfrm>
                        <a:prstGeom prst="line">
                          <a:avLst/>
                        </a:prstGeom>
                        <a:noFill/>
                        <a:ln w="1828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09665" id="Line 186"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2.65pt" to="469.85pt,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" o:allowincell="f" strokecolor="gray" strokeweight="1.44pt">
                <o:lock v:ext="edit" shapetype="f"/>
              </v:line>
            </w:pict>
          </mc:Fallback>
        </mc:AlternateContent>
      </w:r>
      <w:r>
        <w:rPr>
          <w:noProof/>
        </w:rPr>
        <mc:AlternateContent>
          <mc:Choice Requires="wps">
            <w:drawing>
              <wp:anchor distT="0" distB="0" distL="114300" distR="114300" simplePos="0" relativeHeight="251733504" behindDoc="1" locked="0" layoutInCell="0" allowOverlap="1">
                <wp:simplePos x="0" y="0"/>
                <wp:positionH relativeFrom="column">
                  <wp:posOffset>5985510</wp:posOffset>
                </wp:positionH>
                <wp:positionV relativeFrom="paragraph">
                  <wp:posOffset>6350</wp:posOffset>
                </wp:positionV>
                <wp:extent cx="0" cy="1870075"/>
                <wp:effectExtent l="0" t="0" r="0" b="0"/>
                <wp:wrapNone/>
                <wp:docPr id="63"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70075"/>
                        </a:xfrm>
                        <a:prstGeom prst="line">
                          <a:avLst/>
                        </a:prstGeom>
                        <a:noFill/>
                        <a:ln w="1828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F7302" id="Line 187" o:spid="_x0000_s1026" style="position:absolute;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3pt,.5pt" to="471.3pt,14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" o:allowincell="f" strokecolor="gray" strokeweight="1.44pt">
                <o:lock v:ext="edit" shapetype="f"/>
              </v:line>
            </w:pict>
          </mc:Fallback>
        </mc:AlternateContent>
      </w:r>
      <w:r>
        <w:rPr>
          <w:noProof/>
        </w:rPr>
        <mc:AlternateContent>
          <mc:Choice Requires="wps">
            <w:drawing>
              <wp:anchor distT="0" distB="0" distL="114300" distR="114300" simplePos="0" relativeHeight="251734528" behindDoc="1" locked="0" layoutInCell="0" allowOverlap="1">
                <wp:simplePos x="0" y="0"/>
                <wp:positionH relativeFrom="column">
                  <wp:posOffset>101600</wp:posOffset>
                </wp:positionH>
                <wp:positionV relativeFrom="paragraph">
                  <wp:posOffset>10795</wp:posOffset>
                </wp:positionV>
                <wp:extent cx="5892800" cy="0"/>
                <wp:effectExtent l="0" t="0" r="0" b="0"/>
                <wp:wrapNone/>
                <wp:docPr id="62"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92800" cy="0"/>
                        </a:xfrm>
                        <a:prstGeom prst="line">
                          <a:avLst/>
                        </a:prstGeom>
                        <a:noFill/>
                        <a:ln w="9143">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7EBB7" id="Line 188" o:spid="_x0000_s1026" style="position:absolute;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85pt" to="472pt,.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" o:allowincell="f" strokecolor="gray" strokeweight=".25397mm">
                <o:lock v:ext="edit" shapetype="f"/>
              </v:line>
            </w:pict>
          </mc:Fallback>
        </mc:AlternateContent>
      </w:r>
      <w:r>
        <w:rPr>
          <w:noProof/>
        </w:rPr>
        <mc:AlternateContent>
          <mc:Choice Requires="wps">
            <w:drawing>
              <wp:anchor distT="0" distB="0" distL="114300" distR="114300" simplePos="0" relativeHeight="251735552" behindDoc="1" locked="0" layoutInCell="0" allowOverlap="1">
                <wp:simplePos x="0" y="0"/>
                <wp:positionH relativeFrom="column">
                  <wp:posOffset>128905</wp:posOffset>
                </wp:positionH>
                <wp:positionV relativeFrom="paragraph">
                  <wp:posOffset>24765</wp:posOffset>
                </wp:positionV>
                <wp:extent cx="0" cy="188595"/>
                <wp:effectExtent l="0" t="0" r="0" b="1905"/>
                <wp:wrapNone/>
                <wp:docPr id="61"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8595"/>
                        </a:xfrm>
                        <a:prstGeom prst="line">
                          <a:avLst/>
                        </a:prstGeom>
                        <a:noFill/>
                        <a:ln w="1828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26E44" id="Line 189" o:spid="_x0000_s1026" style="position:absolute;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5pt,1.95pt" to="10.15pt,1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" o:allowincell="f" strokecolor="gray" strokeweight="1.44pt">
                <o:lock v:ext="edit" shapetype="f"/>
              </v:line>
            </w:pict>
          </mc:Fallback>
        </mc:AlternateContent>
      </w:r>
      <w:r>
        <w:rPr>
          <w:noProof/>
        </w:rPr>
        <mc:AlternateContent>
          <mc:Choice Requires="wps">
            <w:drawing>
              <wp:anchor distT="0" distB="0" distL="114300" distR="114300" simplePos="0" relativeHeight="251736576" behindDoc="1" locked="0" layoutInCell="0" allowOverlap="1">
                <wp:simplePos x="0" y="0"/>
                <wp:positionH relativeFrom="column">
                  <wp:posOffset>120015</wp:posOffset>
                </wp:positionH>
                <wp:positionV relativeFrom="paragraph">
                  <wp:posOffset>208915</wp:posOffset>
                </wp:positionV>
                <wp:extent cx="5847080" cy="0"/>
                <wp:effectExtent l="0" t="0" r="0" b="0"/>
                <wp:wrapNone/>
                <wp:docPr id="59" name="Lin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47080" cy="0"/>
                        </a:xfrm>
                        <a:prstGeom prst="line">
                          <a:avLst/>
                        </a:prstGeom>
                        <a:noFill/>
                        <a:ln w="9144">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3B642" id="Line 190" o:spid="_x0000_s1026" style="position:absolute;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16.45pt" to="469.85pt,1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" o:allowincell="f" strokecolor="gray" strokeweight=".72pt">
                <o:lock v:ext="edit" shapetype="f"/>
              </v:line>
            </w:pict>
          </mc:Fallback>
        </mc:AlternateContent>
      </w:r>
      <w:r>
        <w:rPr>
          <w:noProof/>
        </w:rPr>
        <mc:AlternateContent>
          <mc:Choice Requires="wps">
            <w:drawing>
              <wp:anchor distT="0" distB="0" distL="114300" distR="114300" simplePos="0" relativeHeight="251737600" behindDoc="1" locked="0" layoutInCell="0" allowOverlap="1">
                <wp:simplePos x="0" y="0"/>
                <wp:positionH relativeFrom="column">
                  <wp:posOffset>5962650</wp:posOffset>
                </wp:positionH>
                <wp:positionV relativeFrom="paragraph">
                  <wp:posOffset>24765</wp:posOffset>
                </wp:positionV>
                <wp:extent cx="0" cy="188595"/>
                <wp:effectExtent l="0" t="0" r="0" b="1905"/>
                <wp:wrapNone/>
                <wp:docPr id="58"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88595"/>
                        </a:xfrm>
                        <a:prstGeom prst="line">
                          <a:avLst/>
                        </a:prstGeom>
                        <a:noFill/>
                        <a:ln w="9143">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B56E9" id="Line 191" o:spid="_x0000_s1026" style="position:absolute;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1.95pt" to="469.5pt,1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" o:allowincell="f" strokecolor="gray" strokeweight=".25397mm">
                <o:lock v:ext="edit" shapetype="f"/>
              </v:line>
            </w:pict>
          </mc:Fallback>
        </mc:AlternateContent>
      </w:r>
    </w:p>
    <w:p w:rsidR="000967BF" w:rsidRDefault="0069582E">
      <w:pPr>
        <w:widowControl w:val="0"/>
        <w:autoSpaceDE w:val="0"/>
        <w:autoSpaceDN w:val="0"/>
        <w:adjustRightInd w:val="0"/>
        <w:spacing w:after="0" w:line="240" w:lineRule="auto"/>
        <w:ind w:left="240"/>
        <w:rPr>
          <w:rFonts w:ascii="Times New Roman" w:hAnsi="Times New Roman"/>
          <w:sz w:val="24"/>
          <w:szCs w:val="24"/>
        </w:rPr>
      </w:pPr>
      <w:r>
        <w:rPr>
          <w:rFonts w:ascii="Times New Roman" w:hAnsi="Times New Roman"/>
          <w:b/>
          <w:bCs/>
          <w:i/>
          <w:iCs/>
        </w:rPr>
        <w:t>Представительство женщин в парламентах</w:t>
      </w:r>
    </w:p>
    <w:p w:rsidR="000967BF" w:rsidRDefault="000967BF">
      <w:pPr>
        <w:widowControl w:val="0"/>
        <w:autoSpaceDE w:val="0"/>
        <w:autoSpaceDN w:val="0"/>
        <w:adjustRightInd w:val="0"/>
        <w:spacing w:after="0" w:line="11" w:lineRule="exact"/>
        <w:rPr>
          <w:rFonts w:ascii="Times New Roman" w:hAnsi="Times New Roman"/>
          <w:sz w:val="24"/>
          <w:szCs w:val="24"/>
        </w:rPr>
      </w:pPr>
    </w:p>
    <w:tbl>
      <w:tblPr>
        <w:tblW w:w="0" w:type="auto"/>
        <w:tblInd w:w="190" w:type="dxa"/>
        <w:tblLayout w:type="fixed"/>
        <w:tblCellMar>
          <w:left w:w="0" w:type="dxa"/>
          <w:right w:w="0" w:type="dxa"/>
        </w:tblCellMar>
        <w:tblLook w:val="0000" w:firstRow="0" w:lastRow="0" w:firstColumn="0" w:lastColumn="0" w:noHBand="0" w:noVBand="0"/>
      </w:tblPr>
      <w:tblGrid>
        <w:gridCol w:w="4660"/>
        <w:gridCol w:w="1300"/>
        <w:gridCol w:w="1960"/>
        <w:gridCol w:w="1300"/>
        <w:gridCol w:w="30"/>
      </w:tblGrid>
      <w:tr w:rsidR="000967BF" w:rsidRPr="001C3841">
        <w:trPr>
          <w:trHeight w:val="258"/>
        </w:trPr>
        <w:tc>
          <w:tcPr>
            <w:tcW w:w="4660" w:type="dxa"/>
            <w:vMerge w:val="restart"/>
            <w:tcBorders>
              <w:top w:val="single" w:sz="8" w:space="0" w:color="808080"/>
              <w:left w:val="single" w:sz="8" w:space="0" w:color="808080"/>
              <w:bottom w:val="nil"/>
              <w:right w:val="single" w:sz="8" w:space="0" w:color="808080"/>
            </w:tcBorders>
            <w:vAlign w:val="bottom"/>
          </w:tcPr>
          <w:p w:rsidR="000967BF" w:rsidRPr="001C3841" w:rsidRDefault="0069582E">
            <w:pPr>
              <w:widowControl w:val="0"/>
              <w:autoSpaceDE w:val="0"/>
              <w:autoSpaceDN w:val="0"/>
              <w:adjustRightInd w:val="0"/>
              <w:spacing w:after="0" w:line="229" w:lineRule="exact"/>
              <w:ind w:left="60"/>
              <w:rPr>
                <w:rFonts w:ascii="Times New Roman" w:hAnsi="Times New Roman"/>
                <w:sz w:val="24"/>
                <w:szCs w:val="24"/>
              </w:rPr>
            </w:pPr>
            <w:r w:rsidRPr="001C3841">
              <w:rPr>
                <w:rFonts w:ascii="Times New Roman" w:hAnsi="Times New Roman"/>
                <w:b/>
                <w:bCs/>
                <w:sz w:val="20"/>
                <w:szCs w:val="20"/>
              </w:rPr>
              <w:t>Регион</w:t>
            </w:r>
          </w:p>
        </w:tc>
        <w:tc>
          <w:tcPr>
            <w:tcW w:w="1300" w:type="dxa"/>
            <w:tcBorders>
              <w:top w:val="single" w:sz="8" w:space="0" w:color="808080"/>
              <w:left w:val="nil"/>
              <w:bottom w:val="nil"/>
              <w:right w:val="single" w:sz="8" w:space="0" w:color="808080"/>
            </w:tcBorders>
            <w:vAlign w:val="bottom"/>
          </w:tcPr>
          <w:p w:rsidR="000967BF" w:rsidRPr="001C3841" w:rsidRDefault="0069582E">
            <w:pPr>
              <w:widowControl w:val="0"/>
              <w:autoSpaceDE w:val="0"/>
              <w:autoSpaceDN w:val="0"/>
              <w:adjustRightInd w:val="0"/>
              <w:spacing w:after="0" w:line="229" w:lineRule="exact"/>
              <w:rPr>
                <w:rFonts w:ascii="Times New Roman" w:hAnsi="Times New Roman"/>
                <w:sz w:val="24"/>
                <w:szCs w:val="24"/>
              </w:rPr>
            </w:pPr>
            <w:r w:rsidRPr="001C3841">
              <w:rPr>
                <w:rFonts w:ascii="Times New Roman" w:hAnsi="Times New Roman"/>
                <w:b/>
                <w:bCs/>
                <w:sz w:val="20"/>
                <w:szCs w:val="20"/>
              </w:rPr>
              <w:t>Нижняя</w:t>
            </w:r>
          </w:p>
        </w:tc>
        <w:tc>
          <w:tcPr>
            <w:tcW w:w="1960" w:type="dxa"/>
            <w:tcBorders>
              <w:top w:val="single" w:sz="8" w:space="0" w:color="808080"/>
              <w:left w:val="nil"/>
              <w:bottom w:val="nil"/>
              <w:right w:val="single" w:sz="8" w:space="0" w:color="808080"/>
            </w:tcBorders>
            <w:vAlign w:val="bottom"/>
          </w:tcPr>
          <w:p w:rsidR="000967BF" w:rsidRPr="001C3841" w:rsidRDefault="0069582E">
            <w:pPr>
              <w:widowControl w:val="0"/>
              <w:autoSpaceDE w:val="0"/>
              <w:autoSpaceDN w:val="0"/>
              <w:adjustRightInd w:val="0"/>
              <w:spacing w:after="0" w:line="229" w:lineRule="exact"/>
              <w:ind w:left="20"/>
              <w:rPr>
                <w:rFonts w:ascii="Times New Roman" w:hAnsi="Times New Roman"/>
                <w:sz w:val="24"/>
                <w:szCs w:val="24"/>
              </w:rPr>
            </w:pPr>
            <w:r w:rsidRPr="001C3841">
              <w:rPr>
                <w:rFonts w:ascii="Times New Roman" w:hAnsi="Times New Roman"/>
                <w:b/>
                <w:bCs/>
                <w:sz w:val="20"/>
                <w:szCs w:val="20"/>
              </w:rPr>
              <w:t>Верхняя палата или</w:t>
            </w:r>
          </w:p>
        </w:tc>
        <w:tc>
          <w:tcPr>
            <w:tcW w:w="1300" w:type="dxa"/>
            <w:vMerge w:val="restart"/>
            <w:tcBorders>
              <w:top w:val="single" w:sz="8" w:space="0" w:color="808080"/>
              <w:left w:val="nil"/>
              <w:bottom w:val="nil"/>
              <w:right w:val="single" w:sz="8" w:space="0" w:color="808080"/>
            </w:tcBorders>
            <w:vAlign w:val="bottom"/>
          </w:tcPr>
          <w:p w:rsidR="000967BF" w:rsidRPr="001C3841" w:rsidRDefault="0069582E">
            <w:pPr>
              <w:widowControl w:val="0"/>
              <w:autoSpaceDE w:val="0"/>
              <w:autoSpaceDN w:val="0"/>
              <w:adjustRightInd w:val="0"/>
              <w:spacing w:after="0" w:line="229" w:lineRule="exact"/>
              <w:rPr>
                <w:rFonts w:ascii="Times New Roman" w:hAnsi="Times New Roman"/>
                <w:sz w:val="24"/>
                <w:szCs w:val="24"/>
              </w:rPr>
            </w:pPr>
            <w:r w:rsidRPr="001C3841">
              <w:rPr>
                <w:rFonts w:ascii="Times New Roman" w:hAnsi="Times New Roman"/>
                <w:b/>
                <w:bCs/>
                <w:sz w:val="20"/>
                <w:szCs w:val="20"/>
              </w:rPr>
              <w:t>Обе палаты</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5"/>
        </w:trPr>
        <w:tc>
          <w:tcPr>
            <w:tcW w:w="4660" w:type="dxa"/>
            <w:vMerge/>
            <w:tcBorders>
              <w:top w:val="nil"/>
              <w:left w:val="single" w:sz="8" w:space="0" w:color="808080"/>
              <w:bottom w:val="nil"/>
              <w:right w:val="single" w:sz="8" w:space="0" w:color="808080"/>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300" w:type="dxa"/>
            <w:vMerge w:val="restart"/>
            <w:tcBorders>
              <w:top w:val="nil"/>
              <w:left w:val="nil"/>
              <w:bottom w:val="nil"/>
              <w:right w:val="single" w:sz="8" w:space="0" w:color="808080"/>
            </w:tcBorders>
            <w:vAlign w:val="bottom"/>
          </w:tcPr>
          <w:p w:rsidR="000967BF" w:rsidRPr="001C3841" w:rsidRDefault="0069582E">
            <w:pPr>
              <w:widowControl w:val="0"/>
              <w:autoSpaceDE w:val="0"/>
              <w:autoSpaceDN w:val="0"/>
              <w:adjustRightInd w:val="0"/>
              <w:spacing w:after="0" w:line="229" w:lineRule="exact"/>
              <w:rPr>
                <w:rFonts w:ascii="Times New Roman" w:hAnsi="Times New Roman"/>
                <w:sz w:val="24"/>
                <w:szCs w:val="24"/>
              </w:rPr>
            </w:pPr>
            <w:r w:rsidRPr="001C3841">
              <w:rPr>
                <w:rFonts w:ascii="Times New Roman" w:hAnsi="Times New Roman"/>
                <w:b/>
                <w:bCs/>
                <w:sz w:val="20"/>
                <w:szCs w:val="20"/>
              </w:rPr>
              <w:t>палата</w:t>
            </w:r>
          </w:p>
        </w:tc>
        <w:tc>
          <w:tcPr>
            <w:tcW w:w="1960" w:type="dxa"/>
            <w:vMerge w:val="restart"/>
            <w:tcBorders>
              <w:top w:val="nil"/>
              <w:left w:val="nil"/>
              <w:bottom w:val="nil"/>
              <w:right w:val="single" w:sz="8" w:space="0" w:color="808080"/>
            </w:tcBorders>
            <w:vAlign w:val="bottom"/>
          </w:tcPr>
          <w:p w:rsidR="000967BF" w:rsidRPr="001C3841" w:rsidRDefault="0069582E">
            <w:pPr>
              <w:widowControl w:val="0"/>
              <w:autoSpaceDE w:val="0"/>
              <w:autoSpaceDN w:val="0"/>
              <w:adjustRightInd w:val="0"/>
              <w:spacing w:after="0" w:line="229" w:lineRule="exact"/>
              <w:ind w:left="20"/>
              <w:rPr>
                <w:rFonts w:ascii="Times New Roman" w:hAnsi="Times New Roman"/>
                <w:sz w:val="24"/>
                <w:szCs w:val="24"/>
              </w:rPr>
            </w:pPr>
            <w:r w:rsidRPr="001C3841">
              <w:rPr>
                <w:rFonts w:ascii="Times New Roman" w:hAnsi="Times New Roman"/>
                <w:b/>
                <w:bCs/>
                <w:sz w:val="20"/>
                <w:szCs w:val="20"/>
              </w:rPr>
              <w:t>сенат</w:t>
            </w:r>
          </w:p>
        </w:tc>
        <w:tc>
          <w:tcPr>
            <w:tcW w:w="1300" w:type="dxa"/>
            <w:vMerge/>
            <w:tcBorders>
              <w:top w:val="nil"/>
              <w:left w:val="nil"/>
              <w:bottom w:val="nil"/>
              <w:right w:val="single" w:sz="8" w:space="0" w:color="808080"/>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17"/>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300" w:type="dxa"/>
            <w:vMerge/>
            <w:tcBorders>
              <w:top w:val="nil"/>
              <w:left w:val="nil"/>
              <w:bottom w:val="single" w:sz="8" w:space="0" w:color="808080"/>
              <w:right w:val="single" w:sz="8" w:space="0" w:color="808080"/>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960" w:type="dxa"/>
            <w:vMerge/>
            <w:tcBorders>
              <w:top w:val="nil"/>
              <w:left w:val="nil"/>
              <w:bottom w:val="single" w:sz="8" w:space="0" w:color="808080"/>
              <w:right w:val="single" w:sz="8" w:space="0" w:color="808080"/>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1300" w:type="dxa"/>
            <w:tcBorders>
              <w:top w:val="nil"/>
              <w:left w:val="nil"/>
              <w:bottom w:val="single" w:sz="8" w:space="0" w:color="808080"/>
              <w:right w:val="single" w:sz="8" w:space="0" w:color="808080"/>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0"/>
                <w:szCs w:val="1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30"/>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ind w:left="60"/>
              <w:rPr>
                <w:rFonts w:ascii="Times New Roman" w:hAnsi="Times New Roman"/>
                <w:sz w:val="24"/>
                <w:szCs w:val="24"/>
              </w:rPr>
            </w:pPr>
            <w:r w:rsidRPr="001C3841">
              <w:rPr>
                <w:rFonts w:ascii="Times New Roman" w:hAnsi="Times New Roman"/>
                <w:b/>
                <w:bCs/>
                <w:sz w:val="20"/>
                <w:szCs w:val="20"/>
              </w:rPr>
              <w:t>Скандинавские страны</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rPr>
                <w:rFonts w:ascii="Times New Roman" w:hAnsi="Times New Roman"/>
                <w:sz w:val="24"/>
                <w:szCs w:val="24"/>
              </w:rPr>
            </w:pPr>
            <w:r w:rsidRPr="001C3841">
              <w:rPr>
                <w:rFonts w:ascii="Times New Roman" w:hAnsi="Times New Roman"/>
                <w:sz w:val="20"/>
                <w:szCs w:val="20"/>
              </w:rPr>
              <w:t>40.1%</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20"/>
              <w:rPr>
                <w:rFonts w:ascii="Times New Roman" w:hAnsi="Times New Roman"/>
                <w:sz w:val="24"/>
                <w:szCs w:val="24"/>
              </w:rPr>
            </w:pPr>
            <w:r w:rsidRPr="001C3841">
              <w:rPr>
                <w:rFonts w:ascii="Times New Roman" w:hAnsi="Times New Roman"/>
                <w:sz w:val="20"/>
                <w:szCs w:val="20"/>
              </w:rPr>
              <w:t>---</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rPr>
                <w:rFonts w:ascii="Times New Roman" w:hAnsi="Times New Roman"/>
                <w:sz w:val="24"/>
                <w:szCs w:val="24"/>
              </w:rPr>
            </w:pPr>
            <w:r w:rsidRPr="001C3841">
              <w:rPr>
                <w:rFonts w:ascii="Times New Roman" w:hAnsi="Times New Roman"/>
                <w:b/>
                <w:bCs/>
                <w:sz w:val="20"/>
                <w:szCs w:val="20"/>
              </w:rPr>
              <w:t>40.1%</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30"/>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ind w:left="60"/>
              <w:rPr>
                <w:rFonts w:ascii="Times New Roman" w:hAnsi="Times New Roman"/>
                <w:sz w:val="24"/>
                <w:szCs w:val="24"/>
              </w:rPr>
            </w:pPr>
            <w:r w:rsidRPr="001C3841">
              <w:rPr>
                <w:rFonts w:ascii="Times New Roman" w:hAnsi="Times New Roman"/>
                <w:b/>
                <w:bCs/>
                <w:sz w:val="20"/>
                <w:szCs w:val="20"/>
              </w:rPr>
              <w:t>Южная и Северная Америки</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rPr>
                <w:rFonts w:ascii="Times New Roman" w:hAnsi="Times New Roman"/>
                <w:sz w:val="24"/>
                <w:szCs w:val="24"/>
              </w:rPr>
            </w:pPr>
            <w:r w:rsidRPr="001C3841">
              <w:rPr>
                <w:rFonts w:ascii="Times New Roman" w:hAnsi="Times New Roman"/>
                <w:sz w:val="20"/>
                <w:szCs w:val="20"/>
              </w:rPr>
              <w:t>17.7%</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20"/>
              <w:rPr>
                <w:rFonts w:ascii="Times New Roman" w:hAnsi="Times New Roman"/>
                <w:sz w:val="24"/>
                <w:szCs w:val="24"/>
              </w:rPr>
            </w:pPr>
            <w:r w:rsidRPr="001C3841">
              <w:rPr>
                <w:rFonts w:ascii="Times New Roman" w:hAnsi="Times New Roman"/>
                <w:sz w:val="20"/>
                <w:szCs w:val="20"/>
              </w:rPr>
              <w:t>18.0%</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rPr>
                <w:rFonts w:ascii="Times New Roman" w:hAnsi="Times New Roman"/>
                <w:sz w:val="24"/>
                <w:szCs w:val="24"/>
              </w:rPr>
            </w:pPr>
            <w:r w:rsidRPr="001C3841">
              <w:rPr>
                <w:rFonts w:ascii="Times New Roman" w:hAnsi="Times New Roman"/>
                <w:b/>
                <w:bCs/>
                <w:sz w:val="20"/>
                <w:szCs w:val="20"/>
              </w:rPr>
              <w:t>17.7%</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30"/>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60"/>
              <w:rPr>
                <w:rFonts w:ascii="Times New Roman" w:hAnsi="Times New Roman"/>
                <w:sz w:val="24"/>
                <w:szCs w:val="24"/>
              </w:rPr>
            </w:pPr>
            <w:r w:rsidRPr="001C3841">
              <w:rPr>
                <w:rFonts w:ascii="Times New Roman" w:hAnsi="Times New Roman"/>
                <w:b/>
                <w:bCs/>
                <w:sz w:val="20"/>
                <w:szCs w:val="20"/>
              </w:rPr>
              <w:t xml:space="preserve">Европа </w:t>
            </w:r>
            <w:r w:rsidRPr="001C3841">
              <w:rPr>
                <w:rFonts w:ascii="Times New Roman" w:hAnsi="Times New Roman"/>
                <w:sz w:val="20"/>
                <w:szCs w:val="20"/>
              </w:rPr>
              <w:t>(исключая Скандинавские страны)</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rPr>
                <w:rFonts w:ascii="Times New Roman" w:hAnsi="Times New Roman"/>
                <w:sz w:val="24"/>
                <w:szCs w:val="24"/>
              </w:rPr>
            </w:pPr>
            <w:r w:rsidRPr="001C3841">
              <w:rPr>
                <w:rFonts w:ascii="Times New Roman" w:hAnsi="Times New Roman"/>
                <w:sz w:val="20"/>
                <w:szCs w:val="20"/>
              </w:rPr>
              <w:t>15.4%</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20"/>
              <w:rPr>
                <w:rFonts w:ascii="Times New Roman" w:hAnsi="Times New Roman"/>
                <w:sz w:val="24"/>
                <w:szCs w:val="24"/>
              </w:rPr>
            </w:pPr>
            <w:r w:rsidRPr="001C3841">
              <w:rPr>
                <w:rFonts w:ascii="Times New Roman" w:hAnsi="Times New Roman"/>
                <w:sz w:val="20"/>
                <w:szCs w:val="20"/>
              </w:rPr>
              <w:t>14.9%</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rPr>
                <w:rFonts w:ascii="Times New Roman" w:hAnsi="Times New Roman"/>
                <w:sz w:val="24"/>
                <w:szCs w:val="24"/>
              </w:rPr>
            </w:pPr>
            <w:r w:rsidRPr="001C3841">
              <w:rPr>
                <w:rFonts w:ascii="Times New Roman" w:hAnsi="Times New Roman"/>
                <w:b/>
                <w:bCs/>
                <w:sz w:val="20"/>
                <w:szCs w:val="20"/>
              </w:rPr>
              <w:t>15.3%</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53"/>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51" w:lineRule="exact"/>
              <w:ind w:left="780"/>
              <w:rPr>
                <w:rFonts w:ascii="Times New Roman" w:hAnsi="Times New Roman"/>
                <w:sz w:val="24"/>
                <w:szCs w:val="24"/>
              </w:rPr>
            </w:pPr>
            <w:r w:rsidRPr="001C3841">
              <w:rPr>
                <w:rFonts w:ascii="Times New Roman" w:hAnsi="Times New Roman"/>
                <w:b/>
                <w:bCs/>
                <w:i/>
                <w:iCs/>
              </w:rPr>
              <w:t>Азия</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9" w:lineRule="exact"/>
              <w:rPr>
                <w:rFonts w:ascii="Times New Roman" w:hAnsi="Times New Roman"/>
                <w:sz w:val="24"/>
                <w:szCs w:val="24"/>
              </w:rPr>
            </w:pPr>
            <w:r w:rsidRPr="001C3841">
              <w:rPr>
                <w:rFonts w:ascii="Times New Roman" w:hAnsi="Times New Roman"/>
                <w:sz w:val="20"/>
                <w:szCs w:val="20"/>
              </w:rPr>
              <w:t>15.4%</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9" w:lineRule="exact"/>
              <w:ind w:left="20"/>
              <w:rPr>
                <w:rFonts w:ascii="Times New Roman" w:hAnsi="Times New Roman"/>
                <w:sz w:val="24"/>
                <w:szCs w:val="24"/>
              </w:rPr>
            </w:pPr>
            <w:r w:rsidRPr="001C3841">
              <w:rPr>
                <w:rFonts w:ascii="Times New Roman" w:hAnsi="Times New Roman"/>
                <w:sz w:val="20"/>
                <w:szCs w:val="20"/>
              </w:rPr>
              <w:t>13.8%</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9" w:lineRule="exact"/>
              <w:rPr>
                <w:rFonts w:ascii="Times New Roman" w:hAnsi="Times New Roman"/>
                <w:sz w:val="24"/>
                <w:szCs w:val="24"/>
              </w:rPr>
            </w:pPr>
            <w:r w:rsidRPr="001C3841">
              <w:rPr>
                <w:rFonts w:ascii="Times New Roman" w:hAnsi="Times New Roman"/>
                <w:b/>
                <w:bCs/>
                <w:sz w:val="20"/>
                <w:szCs w:val="20"/>
              </w:rPr>
              <w:t>15.2%</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30"/>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ind w:left="60"/>
              <w:rPr>
                <w:rFonts w:ascii="Times New Roman" w:hAnsi="Times New Roman"/>
                <w:sz w:val="24"/>
                <w:szCs w:val="24"/>
              </w:rPr>
            </w:pPr>
            <w:r w:rsidRPr="001C3841">
              <w:rPr>
                <w:rFonts w:ascii="Times New Roman" w:hAnsi="Times New Roman"/>
                <w:b/>
                <w:bCs/>
                <w:sz w:val="20"/>
                <w:szCs w:val="20"/>
              </w:rPr>
              <w:t>Африка</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rPr>
                <w:rFonts w:ascii="Times New Roman" w:hAnsi="Times New Roman"/>
                <w:sz w:val="24"/>
                <w:szCs w:val="24"/>
              </w:rPr>
            </w:pPr>
            <w:r w:rsidRPr="001C3841">
              <w:rPr>
                <w:rFonts w:ascii="Times New Roman" w:hAnsi="Times New Roman"/>
                <w:sz w:val="20"/>
                <w:szCs w:val="20"/>
              </w:rPr>
              <w:t>13.6%</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20"/>
              <w:rPr>
                <w:rFonts w:ascii="Times New Roman" w:hAnsi="Times New Roman"/>
                <w:sz w:val="24"/>
                <w:szCs w:val="24"/>
              </w:rPr>
            </w:pPr>
            <w:r w:rsidRPr="001C3841">
              <w:rPr>
                <w:rFonts w:ascii="Times New Roman" w:hAnsi="Times New Roman"/>
                <w:sz w:val="20"/>
                <w:szCs w:val="20"/>
              </w:rPr>
              <w:t>13.7%</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rPr>
                <w:rFonts w:ascii="Times New Roman" w:hAnsi="Times New Roman"/>
                <w:sz w:val="24"/>
                <w:szCs w:val="24"/>
              </w:rPr>
            </w:pPr>
            <w:r w:rsidRPr="001C3841">
              <w:rPr>
                <w:rFonts w:ascii="Times New Roman" w:hAnsi="Times New Roman"/>
                <w:b/>
                <w:bCs/>
                <w:sz w:val="20"/>
                <w:szCs w:val="20"/>
              </w:rPr>
              <w:t>13.6%</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30"/>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ind w:left="60"/>
              <w:rPr>
                <w:rFonts w:ascii="Times New Roman" w:hAnsi="Times New Roman"/>
                <w:sz w:val="24"/>
                <w:szCs w:val="24"/>
              </w:rPr>
            </w:pPr>
            <w:r w:rsidRPr="001C3841">
              <w:rPr>
                <w:rFonts w:ascii="Times New Roman" w:hAnsi="Times New Roman"/>
                <w:b/>
                <w:bCs/>
                <w:sz w:val="20"/>
                <w:szCs w:val="20"/>
              </w:rPr>
              <w:t>Страны тихоокеанского региона</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rPr>
                <w:rFonts w:ascii="Times New Roman" w:hAnsi="Times New Roman"/>
                <w:sz w:val="24"/>
                <w:szCs w:val="24"/>
              </w:rPr>
            </w:pPr>
            <w:r w:rsidRPr="001C3841">
              <w:rPr>
                <w:rFonts w:ascii="Times New Roman" w:hAnsi="Times New Roman"/>
                <w:sz w:val="20"/>
                <w:szCs w:val="20"/>
              </w:rPr>
              <w:t>11.4%</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20"/>
              <w:rPr>
                <w:rFonts w:ascii="Times New Roman" w:hAnsi="Times New Roman"/>
                <w:sz w:val="24"/>
                <w:szCs w:val="24"/>
              </w:rPr>
            </w:pPr>
            <w:r w:rsidRPr="001C3841">
              <w:rPr>
                <w:rFonts w:ascii="Times New Roman" w:hAnsi="Times New Roman"/>
                <w:sz w:val="20"/>
                <w:szCs w:val="20"/>
              </w:rPr>
              <w:t>25.9%</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rPr>
                <w:rFonts w:ascii="Times New Roman" w:hAnsi="Times New Roman"/>
                <w:sz w:val="24"/>
                <w:szCs w:val="24"/>
              </w:rPr>
            </w:pPr>
            <w:r w:rsidRPr="001C3841">
              <w:rPr>
                <w:rFonts w:ascii="Times New Roman" w:hAnsi="Times New Roman"/>
                <w:b/>
                <w:bCs/>
                <w:sz w:val="20"/>
                <w:szCs w:val="20"/>
              </w:rPr>
              <w:t>12.9%</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
        </w:trPr>
        <w:tc>
          <w:tcPr>
            <w:tcW w:w="46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96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1300" w:type="dxa"/>
            <w:tcBorders>
              <w:top w:val="nil"/>
              <w:left w:val="nil"/>
              <w:bottom w:val="single" w:sz="8" w:space="0" w:color="808080"/>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0" w:lineRule="exact"/>
              <w:rPr>
                <w:rFonts w:ascii="Times New Roman" w:hAnsi="Times New Roman"/>
                <w:sz w:val="2"/>
                <w:szCs w:val="2"/>
              </w:rPr>
            </w:pPr>
          </w:p>
        </w:tc>
      </w:tr>
      <w:tr w:rsidR="000967BF" w:rsidRPr="001C3841">
        <w:trPr>
          <w:trHeight w:val="230"/>
        </w:trPr>
        <w:tc>
          <w:tcPr>
            <w:tcW w:w="4660" w:type="dxa"/>
            <w:tcBorders>
              <w:top w:val="nil"/>
              <w:left w:val="single" w:sz="8" w:space="0" w:color="808080"/>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ind w:left="60"/>
              <w:rPr>
                <w:rFonts w:ascii="Times New Roman" w:hAnsi="Times New Roman"/>
                <w:sz w:val="24"/>
                <w:szCs w:val="24"/>
              </w:rPr>
            </w:pPr>
            <w:r w:rsidRPr="001C3841">
              <w:rPr>
                <w:rFonts w:ascii="Times New Roman" w:hAnsi="Times New Roman"/>
                <w:b/>
                <w:bCs/>
                <w:sz w:val="20"/>
                <w:szCs w:val="20"/>
              </w:rPr>
              <w:t>Арабские страны</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rPr>
                <w:rFonts w:ascii="Times New Roman" w:hAnsi="Times New Roman"/>
                <w:sz w:val="24"/>
                <w:szCs w:val="24"/>
              </w:rPr>
            </w:pPr>
            <w:r w:rsidRPr="001C3841">
              <w:rPr>
                <w:rFonts w:ascii="Times New Roman" w:hAnsi="Times New Roman"/>
                <w:sz w:val="20"/>
                <w:szCs w:val="20"/>
              </w:rPr>
              <w:t>6.4%</w:t>
            </w:r>
          </w:p>
        </w:tc>
        <w:tc>
          <w:tcPr>
            <w:tcW w:w="196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3" w:lineRule="exact"/>
              <w:ind w:left="20"/>
              <w:rPr>
                <w:rFonts w:ascii="Times New Roman" w:hAnsi="Times New Roman"/>
                <w:sz w:val="24"/>
                <w:szCs w:val="24"/>
              </w:rPr>
            </w:pPr>
            <w:r w:rsidRPr="001C3841">
              <w:rPr>
                <w:rFonts w:ascii="Times New Roman" w:hAnsi="Times New Roman"/>
                <w:sz w:val="20"/>
                <w:szCs w:val="20"/>
              </w:rPr>
              <w:t>3.4%</w:t>
            </w:r>
          </w:p>
        </w:tc>
        <w:tc>
          <w:tcPr>
            <w:tcW w:w="1300" w:type="dxa"/>
            <w:tcBorders>
              <w:top w:val="nil"/>
              <w:left w:val="nil"/>
              <w:bottom w:val="single" w:sz="8" w:space="0" w:color="808080"/>
              <w:right w:val="single" w:sz="8" w:space="0" w:color="808080"/>
            </w:tcBorders>
            <w:vAlign w:val="bottom"/>
          </w:tcPr>
          <w:p w:rsidR="000967BF" w:rsidRPr="001C3841" w:rsidRDefault="0069582E">
            <w:pPr>
              <w:widowControl w:val="0"/>
              <w:autoSpaceDE w:val="0"/>
              <w:autoSpaceDN w:val="0"/>
              <w:adjustRightInd w:val="0"/>
              <w:spacing w:after="0" w:line="228" w:lineRule="exact"/>
              <w:rPr>
                <w:rFonts w:ascii="Times New Roman" w:hAnsi="Times New Roman"/>
                <w:sz w:val="24"/>
                <w:szCs w:val="24"/>
              </w:rPr>
            </w:pPr>
            <w:r w:rsidRPr="001C3841">
              <w:rPr>
                <w:rFonts w:ascii="Times New Roman" w:hAnsi="Times New Roman"/>
                <w:b/>
                <w:bCs/>
                <w:sz w:val="20"/>
                <w:szCs w:val="20"/>
              </w:rPr>
              <w:t>6.0%</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bl>
    <w:p w:rsidR="000967BF" w:rsidRDefault="00E5263C">
      <w:pPr>
        <w:widowControl w:val="0"/>
        <w:autoSpaceDE w:val="0"/>
        <w:autoSpaceDN w:val="0"/>
        <w:adjustRightInd w:val="0"/>
        <w:spacing w:after="0" w:line="314" w:lineRule="exact"/>
        <w:rPr>
          <w:rFonts w:ascii="Times New Roman" w:hAnsi="Times New Roman"/>
          <w:sz w:val="24"/>
          <w:szCs w:val="24"/>
        </w:rPr>
      </w:pPr>
      <w:r>
        <w:rPr>
          <w:noProof/>
        </w:rPr>
        <mc:AlternateContent>
          <mc:Choice Requires="wps">
            <w:drawing>
              <wp:anchor distT="0" distB="0" distL="114300" distR="114300" simplePos="0" relativeHeight="251738624" behindDoc="1" locked="0" layoutInCell="0" allowOverlap="1">
                <wp:simplePos x="0" y="0"/>
                <wp:positionH relativeFrom="column">
                  <wp:posOffset>120015</wp:posOffset>
                </wp:positionH>
                <wp:positionV relativeFrom="paragraph">
                  <wp:posOffset>-544195</wp:posOffset>
                </wp:positionV>
                <wp:extent cx="18415" cy="19685"/>
                <wp:effectExtent l="0" t="0" r="0" b="0"/>
                <wp:wrapNone/>
                <wp:docPr id="57"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968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0ECC7" id="Rectangle 192" o:spid="_x0000_s1026" style="position:absolute;margin-left:9.45pt;margin-top:-42.85pt;width:1.45pt;height:1.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" o:allowincell="f" fillcolor="gray" stroked="f">
                <v:path arrowok="t"/>
              </v:rect>
            </w:pict>
          </mc:Fallback>
        </mc:AlternateContent>
      </w:r>
      <w:r>
        <w:rPr>
          <w:noProof/>
        </w:rPr>
        <mc:AlternateContent>
          <mc:Choice Requires="wps">
            <w:drawing>
              <wp:anchor distT="0" distB="0" distL="114300" distR="114300" simplePos="0" relativeHeight="251739648" behindDoc="1" locked="0" layoutInCell="0" allowOverlap="1">
                <wp:simplePos x="0" y="0"/>
                <wp:positionH relativeFrom="column">
                  <wp:posOffset>3031490</wp:posOffset>
                </wp:positionH>
                <wp:positionV relativeFrom="paragraph">
                  <wp:posOffset>-525145</wp:posOffset>
                </wp:positionV>
                <wp:extent cx="8890" cy="0"/>
                <wp:effectExtent l="0" t="0" r="3810" b="0"/>
                <wp:wrapNone/>
                <wp:docPr id="55" name="Lin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0" cy="0"/>
                        </a:xfrm>
                        <a:prstGeom prst="line">
                          <a:avLst/>
                        </a:prstGeom>
                        <a:noFill/>
                        <a:ln w="1523">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71955" id="Line 193"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7pt,-41.35pt" to="239.4pt,-4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" o:allowincell="f" strokecolor="gray" strokeweight=".04231mm">
                <o:lock v:ext="edit" shapetype="f"/>
              </v:line>
            </w:pict>
          </mc:Fallback>
        </mc:AlternateContent>
      </w:r>
      <w:r>
        <w:rPr>
          <w:noProof/>
        </w:rPr>
        <mc:AlternateContent>
          <mc:Choice Requires="wps">
            <w:drawing>
              <wp:anchor distT="0" distB="0" distL="114300" distR="114300" simplePos="0" relativeHeight="251740672" behindDoc="1" locked="0" layoutInCell="0" allowOverlap="1">
                <wp:simplePos x="0" y="0"/>
                <wp:positionH relativeFrom="column">
                  <wp:posOffset>3049270</wp:posOffset>
                </wp:positionH>
                <wp:positionV relativeFrom="paragraph">
                  <wp:posOffset>-544195</wp:posOffset>
                </wp:positionV>
                <wp:extent cx="18415" cy="19685"/>
                <wp:effectExtent l="0" t="0" r="0" b="0"/>
                <wp:wrapNone/>
                <wp:docPr id="5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968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6E8DE" id="Rectangle 194" o:spid="_x0000_s1026" style="position:absolute;margin-left:240.1pt;margin-top:-42.85pt;width:1.45pt;height:1.5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" o:allowincell="f" fillcolor="gray" stroked="f">
                <v:path arrowok="t"/>
              </v:rect>
            </w:pict>
          </mc:Fallback>
        </mc:AlternateContent>
      </w:r>
      <w:r>
        <w:rPr>
          <w:noProof/>
        </w:rPr>
        <mc:AlternateContent>
          <mc:Choice Requires="wps">
            <w:drawing>
              <wp:anchor distT="0" distB="0" distL="114300" distR="114300" simplePos="0" relativeHeight="251741696" behindDoc="1" locked="0" layoutInCell="0" allowOverlap="1">
                <wp:simplePos x="0" y="0"/>
                <wp:positionH relativeFrom="column">
                  <wp:posOffset>3858895</wp:posOffset>
                </wp:positionH>
                <wp:positionV relativeFrom="paragraph">
                  <wp:posOffset>-544195</wp:posOffset>
                </wp:positionV>
                <wp:extent cx="12700" cy="19685"/>
                <wp:effectExtent l="0" t="0" r="0" b="0"/>
                <wp:wrapNone/>
                <wp:docPr id="52"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968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82A4D" id="Rectangle 195" o:spid="_x0000_s1026" style="position:absolute;margin-left:303.85pt;margin-top:-42.85pt;width:1pt;height:1.5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" o:allowincell="f" fillcolor="gray" stroked="f">
                <v:path arrowok="t"/>
              </v:rect>
            </w:pict>
          </mc:Fallback>
        </mc:AlternateContent>
      </w:r>
      <w:r>
        <w:rPr>
          <w:noProof/>
        </w:rPr>
        <mc:AlternateContent>
          <mc:Choice Requires="wps">
            <w:drawing>
              <wp:anchor distT="0" distB="0" distL="114300" distR="114300" simplePos="0" relativeHeight="251742720" behindDoc="1" locked="0" layoutInCell="0" allowOverlap="1">
                <wp:simplePos x="0" y="0"/>
                <wp:positionH relativeFrom="column">
                  <wp:posOffset>3879215</wp:posOffset>
                </wp:positionH>
                <wp:positionV relativeFrom="paragraph">
                  <wp:posOffset>-544195</wp:posOffset>
                </wp:positionV>
                <wp:extent cx="17780" cy="19685"/>
                <wp:effectExtent l="0" t="0" r="0" b="0"/>
                <wp:wrapNone/>
                <wp:docPr id="51"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 cy="1968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2C099" id="Rectangle 196" o:spid="_x0000_s1026" style="position:absolute;margin-left:305.45pt;margin-top:-42.85pt;width:1.4pt;height:1.5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" o:allowincell="f" fillcolor="gray" stroked="f">
                <v:path arrowok="t"/>
              </v:rect>
            </w:pict>
          </mc:Fallback>
        </mc:AlternateContent>
      </w:r>
      <w:r>
        <w:rPr>
          <w:noProof/>
        </w:rPr>
        <mc:AlternateContent>
          <mc:Choice Requires="wps">
            <w:drawing>
              <wp:anchor distT="0" distB="0" distL="114300" distR="114300" simplePos="0" relativeHeight="251743744" behindDoc="1" locked="0" layoutInCell="0" allowOverlap="1">
                <wp:simplePos x="0" y="0"/>
                <wp:positionH relativeFrom="column">
                  <wp:posOffset>5088890</wp:posOffset>
                </wp:positionH>
                <wp:positionV relativeFrom="paragraph">
                  <wp:posOffset>-525145</wp:posOffset>
                </wp:positionV>
                <wp:extent cx="9525" cy="0"/>
                <wp:effectExtent l="0" t="0" r="3175" b="0"/>
                <wp:wrapNone/>
                <wp:docPr id="45"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0"/>
                        </a:xfrm>
                        <a:prstGeom prst="line">
                          <a:avLst/>
                        </a:prstGeom>
                        <a:noFill/>
                        <a:ln w="1523">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C55B6" id="Line 197" o:spid="_x0000_s1026" style="position:absolute;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7pt,-41.35pt" to="401.45pt,-4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" o:allowincell="f" strokecolor="gray" strokeweight=".04231mm">
                <o:lock v:ext="edit" shapetype="f"/>
              </v:line>
            </w:pict>
          </mc:Fallback>
        </mc:AlternateContent>
      </w:r>
      <w:r>
        <w:rPr>
          <w:noProof/>
        </w:rPr>
        <mc:AlternateContent>
          <mc:Choice Requires="wps">
            <w:drawing>
              <wp:anchor distT="0" distB="0" distL="114300" distR="114300" simplePos="0" relativeHeight="251744768" behindDoc="1" locked="0" layoutInCell="0" allowOverlap="1">
                <wp:simplePos x="0" y="0"/>
                <wp:positionH relativeFrom="column">
                  <wp:posOffset>5107305</wp:posOffset>
                </wp:positionH>
                <wp:positionV relativeFrom="paragraph">
                  <wp:posOffset>-544195</wp:posOffset>
                </wp:positionV>
                <wp:extent cx="18415" cy="19685"/>
                <wp:effectExtent l="0" t="0" r="0" b="0"/>
                <wp:wrapNone/>
                <wp:docPr id="43"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968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348CC" id="Rectangle 198" o:spid="_x0000_s1026" style="position:absolute;margin-left:402.15pt;margin-top:-42.85pt;width:1.45pt;height:1.5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" o:allowincell="f" fillcolor="gray" stroked="f">
                <v:path arrowok="t"/>
              </v:rect>
            </w:pict>
          </mc:Fallback>
        </mc:AlternateContent>
      </w:r>
      <w:r>
        <w:rPr>
          <w:noProof/>
        </w:rPr>
        <mc:AlternateContent>
          <mc:Choice Requires="wps">
            <w:drawing>
              <wp:anchor distT="0" distB="0" distL="114300" distR="114300" simplePos="0" relativeHeight="251745792" behindDoc="1" locked="0" layoutInCell="0" allowOverlap="1">
                <wp:simplePos x="0" y="0"/>
                <wp:positionH relativeFrom="column">
                  <wp:posOffset>5958205</wp:posOffset>
                </wp:positionH>
                <wp:positionV relativeFrom="paragraph">
                  <wp:posOffset>-525145</wp:posOffset>
                </wp:positionV>
                <wp:extent cx="8890" cy="0"/>
                <wp:effectExtent l="0" t="0" r="3810" b="0"/>
                <wp:wrapNone/>
                <wp:docPr id="41"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0" cy="0"/>
                        </a:xfrm>
                        <a:prstGeom prst="line">
                          <a:avLst/>
                        </a:prstGeom>
                        <a:noFill/>
                        <a:ln w="1523">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43F4A" id="Line 199" o:spid="_x0000_s1026" style="position:absolute;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15pt,-41.35pt" to="469.85pt,-4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" o:allowincell="f" strokecolor="gray" strokeweight=".04231mm">
                <o:lock v:ext="edit" shapetype="f"/>
              </v:line>
            </w:pict>
          </mc:Fallback>
        </mc:AlternateContent>
      </w:r>
      <w:r>
        <w:rPr>
          <w:noProof/>
        </w:rPr>
        <mc:AlternateContent>
          <mc:Choice Requires="wps">
            <w:drawing>
              <wp:anchor distT="0" distB="0" distL="114300" distR="114300" simplePos="0" relativeHeight="251746816" behindDoc="1" locked="0" layoutInCell="0" allowOverlap="1">
                <wp:simplePos x="0" y="0"/>
                <wp:positionH relativeFrom="column">
                  <wp:posOffset>101600</wp:posOffset>
                </wp:positionH>
                <wp:positionV relativeFrom="paragraph">
                  <wp:posOffset>17780</wp:posOffset>
                </wp:positionV>
                <wp:extent cx="5892800" cy="0"/>
                <wp:effectExtent l="0" t="0" r="0" b="0"/>
                <wp:wrapNone/>
                <wp:docPr id="40"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892800" cy="0"/>
                        </a:xfrm>
                        <a:prstGeom prst="line">
                          <a:avLst/>
                        </a:prstGeom>
                        <a:noFill/>
                        <a:ln w="18288">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A6AA9" id="Line 200" o:spid="_x0000_s1026" style="position:absolute;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1.4pt" to="472pt,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" o:allowincell="f" strokecolor="gray" strokeweight="1.44pt">
                <o:lock v:ext="edit" shapetype="f"/>
              </v:line>
            </w:pict>
          </mc:Fallback>
        </mc:AlternateContent>
      </w:r>
    </w:p>
    <w:p w:rsidR="000967BF" w:rsidRPr="00751FD1" w:rsidRDefault="0069582E">
      <w:pPr>
        <w:widowControl w:val="0"/>
        <w:autoSpaceDE w:val="0"/>
        <w:autoSpaceDN w:val="0"/>
        <w:adjustRightInd w:val="0"/>
        <w:spacing w:after="0" w:line="240" w:lineRule="auto"/>
        <w:ind w:left="120"/>
        <w:rPr>
          <w:rFonts w:ascii="Times New Roman" w:hAnsi="Times New Roman"/>
          <w:sz w:val="24"/>
          <w:szCs w:val="24"/>
          <w:lang w:val="ru-RU"/>
        </w:rPr>
      </w:pPr>
      <w:r w:rsidRPr="00751FD1">
        <w:rPr>
          <w:rFonts w:ascii="Times New Roman" w:hAnsi="Times New Roman"/>
          <w:b/>
          <w:bCs/>
          <w:sz w:val="24"/>
          <w:szCs w:val="24"/>
          <w:lang w:val="ru-RU"/>
        </w:rPr>
        <w:t>Представленность женщин-депутатов в Жогорку Кенеше КР</w:t>
      </w:r>
    </w:p>
    <w:tbl>
      <w:tblPr>
        <w:tblW w:w="0" w:type="auto"/>
        <w:tblInd w:w="10" w:type="dxa"/>
        <w:tblLayout w:type="fixed"/>
        <w:tblCellMar>
          <w:left w:w="0" w:type="dxa"/>
          <w:right w:w="0" w:type="dxa"/>
        </w:tblCellMar>
        <w:tblLook w:val="0000" w:firstRow="0" w:lastRow="0" w:firstColumn="0" w:lastColumn="0" w:noHBand="0" w:noVBand="0"/>
      </w:tblPr>
      <w:tblGrid>
        <w:gridCol w:w="2880"/>
        <w:gridCol w:w="1400"/>
        <w:gridCol w:w="1180"/>
        <w:gridCol w:w="1280"/>
        <w:gridCol w:w="1300"/>
        <w:gridCol w:w="1300"/>
      </w:tblGrid>
      <w:tr w:rsidR="000967BF" w:rsidRPr="001C3841">
        <w:trPr>
          <w:trHeight w:val="225"/>
        </w:trPr>
        <w:tc>
          <w:tcPr>
            <w:tcW w:w="2880" w:type="dxa"/>
            <w:tcBorders>
              <w:top w:val="single" w:sz="8" w:space="0" w:color="auto"/>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9"/>
                <w:szCs w:val="19"/>
                <w:lang w:val="ru-RU"/>
              </w:rPr>
            </w:pPr>
          </w:p>
        </w:tc>
        <w:tc>
          <w:tcPr>
            <w:tcW w:w="140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23" w:lineRule="exact"/>
              <w:ind w:left="100"/>
              <w:rPr>
                <w:rFonts w:ascii="Times New Roman" w:hAnsi="Times New Roman"/>
                <w:sz w:val="24"/>
                <w:szCs w:val="24"/>
              </w:rPr>
            </w:pPr>
            <w:r w:rsidRPr="001C3841">
              <w:rPr>
                <w:rFonts w:ascii="Times New Roman" w:hAnsi="Times New Roman"/>
                <w:b/>
                <w:bCs/>
                <w:sz w:val="20"/>
                <w:szCs w:val="20"/>
              </w:rPr>
              <w:t>до 1995 г</w:t>
            </w:r>
          </w:p>
        </w:tc>
        <w:tc>
          <w:tcPr>
            <w:tcW w:w="118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23" w:lineRule="exact"/>
              <w:ind w:left="100"/>
              <w:rPr>
                <w:rFonts w:ascii="Times New Roman" w:hAnsi="Times New Roman"/>
                <w:sz w:val="24"/>
                <w:szCs w:val="24"/>
              </w:rPr>
            </w:pPr>
            <w:r w:rsidRPr="001C3841">
              <w:rPr>
                <w:rFonts w:ascii="Times New Roman" w:hAnsi="Times New Roman"/>
                <w:b/>
                <w:bCs/>
                <w:sz w:val="20"/>
                <w:szCs w:val="20"/>
              </w:rPr>
              <w:t>в 1995 г</w:t>
            </w:r>
          </w:p>
        </w:tc>
        <w:tc>
          <w:tcPr>
            <w:tcW w:w="128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23" w:lineRule="exact"/>
              <w:ind w:left="80"/>
              <w:rPr>
                <w:rFonts w:ascii="Times New Roman" w:hAnsi="Times New Roman"/>
                <w:sz w:val="24"/>
                <w:szCs w:val="24"/>
              </w:rPr>
            </w:pPr>
            <w:r w:rsidRPr="001C3841">
              <w:rPr>
                <w:rFonts w:ascii="Times New Roman" w:hAnsi="Times New Roman"/>
                <w:b/>
                <w:bCs/>
                <w:sz w:val="20"/>
                <w:szCs w:val="20"/>
              </w:rPr>
              <w:t>в 2000 г.</w:t>
            </w:r>
          </w:p>
        </w:tc>
        <w:tc>
          <w:tcPr>
            <w:tcW w:w="130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23" w:lineRule="exact"/>
              <w:ind w:left="100"/>
              <w:rPr>
                <w:rFonts w:ascii="Times New Roman" w:hAnsi="Times New Roman"/>
                <w:sz w:val="24"/>
                <w:szCs w:val="24"/>
              </w:rPr>
            </w:pPr>
            <w:r w:rsidRPr="001C3841">
              <w:rPr>
                <w:rFonts w:ascii="Times New Roman" w:hAnsi="Times New Roman"/>
                <w:b/>
                <w:bCs/>
                <w:sz w:val="20"/>
                <w:szCs w:val="20"/>
              </w:rPr>
              <w:t>в 2005 г.</w:t>
            </w:r>
          </w:p>
        </w:tc>
        <w:tc>
          <w:tcPr>
            <w:tcW w:w="130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23" w:lineRule="exact"/>
              <w:ind w:left="100"/>
              <w:rPr>
                <w:rFonts w:ascii="Times New Roman" w:hAnsi="Times New Roman"/>
                <w:sz w:val="24"/>
                <w:szCs w:val="24"/>
              </w:rPr>
            </w:pPr>
            <w:r w:rsidRPr="001C3841">
              <w:rPr>
                <w:rFonts w:ascii="Times New Roman" w:hAnsi="Times New Roman"/>
                <w:b/>
                <w:bCs/>
                <w:sz w:val="20"/>
                <w:szCs w:val="20"/>
              </w:rPr>
              <w:t>в 2009 г.</w:t>
            </w:r>
          </w:p>
        </w:tc>
      </w:tr>
      <w:tr w:rsidR="000967BF" w:rsidRPr="001C3841">
        <w:trPr>
          <w:trHeight w:val="215"/>
        </w:trPr>
        <w:tc>
          <w:tcPr>
            <w:tcW w:w="288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14" w:lineRule="exact"/>
              <w:ind w:left="120"/>
              <w:rPr>
                <w:rFonts w:ascii="Times New Roman" w:hAnsi="Times New Roman"/>
                <w:sz w:val="24"/>
                <w:szCs w:val="24"/>
              </w:rPr>
            </w:pPr>
            <w:r w:rsidRPr="001C3841">
              <w:rPr>
                <w:rFonts w:ascii="Times New Roman" w:hAnsi="Times New Roman"/>
                <w:sz w:val="20"/>
                <w:szCs w:val="20"/>
              </w:rPr>
              <w:t>Общее количество</w:t>
            </w:r>
          </w:p>
        </w:tc>
        <w:tc>
          <w:tcPr>
            <w:tcW w:w="14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4" w:lineRule="exact"/>
              <w:ind w:left="100"/>
              <w:rPr>
                <w:rFonts w:ascii="Times New Roman" w:hAnsi="Times New Roman"/>
                <w:sz w:val="24"/>
                <w:szCs w:val="24"/>
              </w:rPr>
            </w:pPr>
            <w:r w:rsidRPr="001C3841">
              <w:rPr>
                <w:rFonts w:ascii="Times New Roman" w:hAnsi="Times New Roman"/>
                <w:sz w:val="20"/>
                <w:szCs w:val="20"/>
              </w:rPr>
              <w:t>325</w:t>
            </w:r>
          </w:p>
        </w:tc>
        <w:tc>
          <w:tcPr>
            <w:tcW w:w="11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4" w:lineRule="exact"/>
              <w:ind w:left="100"/>
              <w:rPr>
                <w:rFonts w:ascii="Times New Roman" w:hAnsi="Times New Roman"/>
                <w:sz w:val="24"/>
                <w:szCs w:val="24"/>
              </w:rPr>
            </w:pPr>
            <w:r w:rsidRPr="001C3841">
              <w:rPr>
                <w:rFonts w:ascii="Times New Roman" w:hAnsi="Times New Roman"/>
                <w:sz w:val="20"/>
                <w:szCs w:val="20"/>
              </w:rPr>
              <w:t>105</w:t>
            </w:r>
          </w:p>
        </w:tc>
        <w:tc>
          <w:tcPr>
            <w:tcW w:w="12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4" w:lineRule="exact"/>
              <w:ind w:left="80"/>
              <w:rPr>
                <w:rFonts w:ascii="Times New Roman" w:hAnsi="Times New Roman"/>
                <w:sz w:val="24"/>
                <w:szCs w:val="24"/>
              </w:rPr>
            </w:pPr>
            <w:r w:rsidRPr="001C3841">
              <w:rPr>
                <w:rFonts w:ascii="Times New Roman" w:hAnsi="Times New Roman"/>
                <w:sz w:val="20"/>
                <w:szCs w:val="20"/>
              </w:rPr>
              <w:t>105</w:t>
            </w:r>
          </w:p>
        </w:tc>
        <w:tc>
          <w:tcPr>
            <w:tcW w:w="1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4" w:lineRule="exact"/>
              <w:ind w:left="100"/>
              <w:rPr>
                <w:rFonts w:ascii="Times New Roman" w:hAnsi="Times New Roman"/>
                <w:sz w:val="24"/>
                <w:szCs w:val="24"/>
              </w:rPr>
            </w:pPr>
            <w:r w:rsidRPr="001C3841">
              <w:rPr>
                <w:rFonts w:ascii="Times New Roman" w:hAnsi="Times New Roman"/>
                <w:sz w:val="20"/>
                <w:szCs w:val="20"/>
              </w:rPr>
              <w:t>75</w:t>
            </w:r>
          </w:p>
        </w:tc>
        <w:tc>
          <w:tcPr>
            <w:tcW w:w="13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4" w:lineRule="exact"/>
              <w:ind w:left="100"/>
              <w:rPr>
                <w:rFonts w:ascii="Times New Roman" w:hAnsi="Times New Roman"/>
                <w:sz w:val="24"/>
                <w:szCs w:val="24"/>
              </w:rPr>
            </w:pPr>
            <w:r w:rsidRPr="001C3841">
              <w:rPr>
                <w:rFonts w:ascii="Times New Roman" w:hAnsi="Times New Roman"/>
                <w:sz w:val="20"/>
                <w:szCs w:val="20"/>
              </w:rPr>
              <w:t>90</w:t>
            </w:r>
          </w:p>
        </w:tc>
      </w:tr>
      <w:tr w:rsidR="000967BF" w:rsidRPr="001C3841">
        <w:trPr>
          <w:trHeight w:val="232"/>
        </w:trPr>
        <w:tc>
          <w:tcPr>
            <w:tcW w:w="288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27" w:lineRule="exact"/>
              <w:ind w:left="180"/>
              <w:rPr>
                <w:rFonts w:ascii="Times New Roman" w:hAnsi="Times New Roman"/>
                <w:sz w:val="24"/>
                <w:szCs w:val="24"/>
              </w:rPr>
            </w:pPr>
            <w:r w:rsidRPr="001C3841">
              <w:rPr>
                <w:rFonts w:ascii="Times New Roman" w:hAnsi="Times New Roman"/>
                <w:sz w:val="20"/>
                <w:szCs w:val="20"/>
              </w:rPr>
              <w:t>депутатов ЖК</w:t>
            </w:r>
          </w:p>
        </w:tc>
        <w:tc>
          <w:tcPr>
            <w:tcW w:w="14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1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2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3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r>
      <w:tr w:rsidR="000967BF" w:rsidRPr="001C3841">
        <w:trPr>
          <w:trHeight w:val="220"/>
        </w:trPr>
        <w:tc>
          <w:tcPr>
            <w:tcW w:w="288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20"/>
              <w:rPr>
                <w:rFonts w:ascii="Times New Roman" w:hAnsi="Times New Roman"/>
                <w:sz w:val="24"/>
                <w:szCs w:val="24"/>
              </w:rPr>
            </w:pPr>
            <w:r w:rsidRPr="001C3841">
              <w:rPr>
                <w:rFonts w:ascii="Times New Roman" w:hAnsi="Times New Roman"/>
                <w:sz w:val="20"/>
                <w:szCs w:val="20"/>
              </w:rPr>
              <w:t>Из них женщин</w:t>
            </w:r>
          </w:p>
        </w:tc>
        <w:tc>
          <w:tcPr>
            <w:tcW w:w="1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26</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5</w:t>
            </w:r>
          </w:p>
        </w:tc>
        <w:tc>
          <w:tcPr>
            <w:tcW w:w="12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80"/>
              <w:rPr>
                <w:rFonts w:ascii="Times New Roman" w:hAnsi="Times New Roman"/>
                <w:sz w:val="24"/>
                <w:szCs w:val="24"/>
              </w:rPr>
            </w:pPr>
            <w:r w:rsidRPr="001C3841">
              <w:rPr>
                <w:rFonts w:ascii="Times New Roman" w:hAnsi="Times New Roman"/>
                <w:sz w:val="20"/>
                <w:szCs w:val="20"/>
              </w:rPr>
              <w:t>7</w:t>
            </w:r>
          </w:p>
        </w:tc>
        <w:tc>
          <w:tcPr>
            <w:tcW w:w="13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0</w:t>
            </w:r>
          </w:p>
        </w:tc>
        <w:tc>
          <w:tcPr>
            <w:tcW w:w="13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26</w:t>
            </w:r>
          </w:p>
        </w:tc>
      </w:tr>
      <w:tr w:rsidR="000967BF" w:rsidRPr="001C3841">
        <w:trPr>
          <w:trHeight w:val="220"/>
        </w:trPr>
        <w:tc>
          <w:tcPr>
            <w:tcW w:w="288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20"/>
              <w:rPr>
                <w:rFonts w:ascii="Times New Roman" w:hAnsi="Times New Roman"/>
                <w:sz w:val="24"/>
                <w:szCs w:val="24"/>
              </w:rPr>
            </w:pPr>
            <w:r w:rsidRPr="001C3841">
              <w:rPr>
                <w:rFonts w:ascii="Times New Roman" w:hAnsi="Times New Roman"/>
                <w:sz w:val="20"/>
                <w:szCs w:val="20"/>
              </w:rPr>
              <w:t>доля женщин (в %)</w:t>
            </w:r>
          </w:p>
        </w:tc>
        <w:tc>
          <w:tcPr>
            <w:tcW w:w="1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7,4%</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4,8%</w:t>
            </w:r>
          </w:p>
        </w:tc>
        <w:tc>
          <w:tcPr>
            <w:tcW w:w="12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80"/>
              <w:rPr>
                <w:rFonts w:ascii="Times New Roman" w:hAnsi="Times New Roman"/>
                <w:sz w:val="24"/>
                <w:szCs w:val="24"/>
              </w:rPr>
            </w:pPr>
            <w:r w:rsidRPr="001C3841">
              <w:rPr>
                <w:rFonts w:ascii="Times New Roman" w:hAnsi="Times New Roman"/>
                <w:sz w:val="20"/>
                <w:szCs w:val="20"/>
              </w:rPr>
              <w:t>6,7%</w:t>
            </w:r>
          </w:p>
        </w:tc>
        <w:tc>
          <w:tcPr>
            <w:tcW w:w="13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0%</w:t>
            </w:r>
          </w:p>
        </w:tc>
        <w:tc>
          <w:tcPr>
            <w:tcW w:w="13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6" w:lineRule="exact"/>
              <w:ind w:left="100"/>
              <w:rPr>
                <w:rFonts w:ascii="Times New Roman" w:hAnsi="Times New Roman"/>
                <w:sz w:val="24"/>
                <w:szCs w:val="24"/>
              </w:rPr>
            </w:pPr>
            <w:r w:rsidRPr="001C3841">
              <w:rPr>
                <w:rFonts w:ascii="Times New Roman" w:hAnsi="Times New Roman"/>
                <w:sz w:val="20"/>
                <w:szCs w:val="20"/>
              </w:rPr>
              <w:t>28,8%</w:t>
            </w:r>
          </w:p>
        </w:tc>
      </w:tr>
    </w:tbl>
    <w:p w:rsidR="000967BF" w:rsidRDefault="000967BF">
      <w:pPr>
        <w:widowControl w:val="0"/>
        <w:autoSpaceDE w:val="0"/>
        <w:autoSpaceDN w:val="0"/>
        <w:adjustRightInd w:val="0"/>
        <w:spacing w:after="0" w:line="324"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18" w:lineRule="auto"/>
        <w:ind w:left="120" w:right="260" w:firstLine="708"/>
        <w:rPr>
          <w:rFonts w:ascii="Times New Roman" w:hAnsi="Times New Roman"/>
          <w:sz w:val="24"/>
          <w:szCs w:val="24"/>
          <w:lang w:val="ru-RU"/>
        </w:rPr>
      </w:pPr>
      <w:r w:rsidRPr="00751FD1">
        <w:rPr>
          <w:rFonts w:ascii="Times New Roman" w:hAnsi="Times New Roman"/>
          <w:sz w:val="23"/>
          <w:szCs w:val="23"/>
          <w:lang w:val="ru-RU"/>
        </w:rPr>
        <w:t>ООН считает, что только тогда, когда в составе парламента той или иной страны больше 20% женщин, законодатели всерьез начинают разрабатывать законопроекты в интересах детей. И только тогда, когда доля женщин приближается к 30%</w:t>
      </w:r>
      <w:r w:rsidRPr="00751FD1">
        <w:rPr>
          <w:rFonts w:ascii="Times New Roman" w:hAnsi="Times New Roman"/>
          <w:sz w:val="31"/>
          <w:szCs w:val="31"/>
          <w:vertAlign w:val="superscript"/>
          <w:lang w:val="ru-RU"/>
        </w:rPr>
        <w:t>39</w:t>
      </w:r>
      <w:r w:rsidRPr="00751FD1">
        <w:rPr>
          <w:rFonts w:ascii="Times New Roman" w:hAnsi="Times New Roman"/>
          <w:sz w:val="23"/>
          <w:szCs w:val="23"/>
          <w:lang w:val="ru-RU"/>
        </w:rPr>
        <w:t>, появляются законы и государственные программы, отвечающие насущным интересам женщин.</w:t>
      </w:r>
    </w:p>
    <w:p w:rsidR="000967BF" w:rsidRPr="00751FD1" w:rsidRDefault="000967BF">
      <w:pPr>
        <w:widowControl w:val="0"/>
        <w:autoSpaceDE w:val="0"/>
        <w:autoSpaceDN w:val="0"/>
        <w:adjustRightInd w:val="0"/>
        <w:spacing w:after="0" w:line="18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120" w:right="20" w:firstLine="540"/>
        <w:rPr>
          <w:rFonts w:ascii="Times New Roman" w:hAnsi="Times New Roman"/>
          <w:sz w:val="24"/>
          <w:szCs w:val="24"/>
          <w:lang w:val="ru-RU"/>
        </w:rPr>
      </w:pPr>
      <w:r w:rsidRPr="00751FD1">
        <w:rPr>
          <w:rFonts w:ascii="Times New Roman" w:hAnsi="Times New Roman"/>
          <w:sz w:val="24"/>
          <w:szCs w:val="24"/>
          <w:lang w:val="ru-RU"/>
        </w:rPr>
        <w:t>Большинство исследований, посвященных положению женщин в парламентах, показывают, что в странах, имеющих пропорциональную систему политического представительства (особенно по партийным спискам), избирается больше женщин-парламентариев, чем в странах с мажоритарной системой</w:t>
      </w:r>
      <w:r w:rsidRPr="00751FD1">
        <w:rPr>
          <w:rFonts w:ascii="Times New Roman" w:hAnsi="Times New Roman"/>
          <w:sz w:val="32"/>
          <w:szCs w:val="32"/>
          <w:vertAlign w:val="superscript"/>
          <w:lang w:val="ru-RU"/>
        </w:rPr>
        <w:t>40</w:t>
      </w:r>
      <w:r w:rsidRPr="00751FD1">
        <w:rPr>
          <w:rFonts w:ascii="Times New Roman" w:hAnsi="Times New Roman"/>
          <w:sz w:val="24"/>
          <w:szCs w:val="24"/>
          <w:lang w:val="ru-RU"/>
        </w:rPr>
        <w:t xml:space="preserve"> - это подтвердил и опыт Кыргызстана. Многомандатные избирательные округа, где может быть избрано более одного кандидата, способствуют успеху женщин на выборах в отличие от одномандатных, где избирается только один кандидат. Европейские страны с наименьшим числом женщин-парламентариев – Франция и Великобритания – имеют именно одномандатную избирательную систему.</w:t>
      </w:r>
    </w:p>
    <w:p w:rsidR="000967BF" w:rsidRPr="00751FD1" w:rsidRDefault="000967BF">
      <w:pPr>
        <w:widowControl w:val="0"/>
        <w:autoSpaceDE w:val="0"/>
        <w:autoSpaceDN w:val="0"/>
        <w:adjustRightInd w:val="0"/>
        <w:spacing w:after="0" w:line="1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left="120" w:right="480" w:firstLine="540"/>
        <w:rPr>
          <w:rFonts w:ascii="Times New Roman" w:hAnsi="Times New Roman"/>
          <w:sz w:val="24"/>
          <w:szCs w:val="24"/>
          <w:lang w:val="ru-RU"/>
        </w:rPr>
      </w:pPr>
      <w:r w:rsidRPr="00751FD1">
        <w:rPr>
          <w:rFonts w:ascii="Times New Roman" w:hAnsi="Times New Roman"/>
          <w:sz w:val="24"/>
          <w:szCs w:val="24"/>
          <w:lang w:val="ru-RU"/>
        </w:rPr>
        <w:t>Гендерный баланс предполагает не только продвижение недостаточно представленного пола во все стадии процесса принятии решений, но повышение эффективности групп, в которых баланс достигнут, а так же принятие мер по его сохранению. Предметом рассмотрения с этой точки зрения являются не только официальные должности, замещаемые в результате выборов, но вся система принятия решений по социальным и экономическим вопросам.</w:t>
      </w:r>
    </w:p>
    <w:p w:rsidR="000967BF" w:rsidRPr="00751FD1" w:rsidRDefault="000967BF">
      <w:pPr>
        <w:widowControl w:val="0"/>
        <w:autoSpaceDE w:val="0"/>
        <w:autoSpaceDN w:val="0"/>
        <w:adjustRightInd w:val="0"/>
        <w:spacing w:after="0" w:line="110"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480"/>
        <w:rPr>
          <w:rFonts w:ascii="Times New Roman" w:hAnsi="Times New Roman"/>
          <w:sz w:val="24"/>
          <w:szCs w:val="24"/>
          <w:lang w:val="ru-RU"/>
        </w:rPr>
      </w:pPr>
      <w:r w:rsidRPr="00751FD1">
        <w:rPr>
          <w:rFonts w:ascii="Times New Roman" w:hAnsi="Times New Roman"/>
          <w:sz w:val="24"/>
          <w:szCs w:val="24"/>
          <w:lang w:val="ru-RU"/>
        </w:rPr>
        <w:t>Исследования ООН по вопросам управления</w:t>
      </w:r>
      <w:r w:rsidRPr="00751FD1">
        <w:rPr>
          <w:rFonts w:ascii="Times New Roman" w:hAnsi="Times New Roman"/>
          <w:sz w:val="32"/>
          <w:szCs w:val="32"/>
          <w:vertAlign w:val="superscript"/>
          <w:lang w:val="ru-RU"/>
        </w:rPr>
        <w:t>41</w:t>
      </w:r>
      <w:r w:rsidRPr="00751FD1">
        <w:rPr>
          <w:rFonts w:ascii="Times New Roman" w:hAnsi="Times New Roman"/>
          <w:sz w:val="24"/>
          <w:szCs w:val="24"/>
          <w:lang w:val="ru-RU"/>
        </w:rPr>
        <w:t xml:space="preserve"> показали, что:</w:t>
      </w:r>
    </w:p>
    <w:p w:rsidR="000967BF" w:rsidRPr="00751FD1" w:rsidRDefault="00E5263C">
      <w:pPr>
        <w:widowControl w:val="0"/>
        <w:autoSpaceDE w:val="0"/>
        <w:autoSpaceDN w:val="0"/>
        <w:adjustRightInd w:val="0"/>
        <w:spacing w:after="0" w:line="359" w:lineRule="exact"/>
        <w:rPr>
          <w:rFonts w:ascii="Times New Roman" w:hAnsi="Times New Roman"/>
          <w:sz w:val="24"/>
          <w:szCs w:val="24"/>
          <w:lang w:val="ru-RU"/>
        </w:rPr>
      </w:pPr>
      <w:r>
        <w:rPr>
          <w:noProof/>
        </w:rPr>
        <mc:AlternateContent>
          <mc:Choice Requires="wps">
            <w:drawing>
              <wp:anchor distT="0" distB="0" distL="114300" distR="114300" simplePos="0" relativeHeight="251747840" behindDoc="1" locked="0" layoutInCell="0" allowOverlap="1">
                <wp:simplePos x="0" y="0"/>
                <wp:positionH relativeFrom="column">
                  <wp:posOffset>77470</wp:posOffset>
                </wp:positionH>
                <wp:positionV relativeFrom="paragraph">
                  <wp:posOffset>137795</wp:posOffset>
                </wp:positionV>
                <wp:extent cx="1828800" cy="0"/>
                <wp:effectExtent l="0" t="0" r="0" b="0"/>
                <wp:wrapNone/>
                <wp:docPr id="39"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AA2BA" id="Line 201" o:spid="_x0000_s1026" style="position:absolute;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10.85pt" to="150.1pt,1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" o:allowincell="f" strokeweight=".48pt">
                <o:lock v:ext="edit" shapetype="f"/>
              </v:line>
            </w:pict>
          </mc:Fallback>
        </mc:AlternateContent>
      </w:r>
    </w:p>
    <w:p w:rsidR="000967BF" w:rsidRPr="00751FD1" w:rsidRDefault="0069582E" w:rsidP="0069582E">
      <w:pPr>
        <w:widowControl w:val="0"/>
        <w:numPr>
          <w:ilvl w:val="0"/>
          <w:numId w:val="132"/>
        </w:numPr>
        <w:tabs>
          <w:tab w:val="clear" w:pos="720"/>
          <w:tab w:val="num" w:pos="295"/>
        </w:tabs>
        <w:overflowPunct w:val="0"/>
        <w:autoSpaceDE w:val="0"/>
        <w:autoSpaceDN w:val="0"/>
        <w:adjustRightInd w:val="0"/>
        <w:spacing w:after="0" w:line="191" w:lineRule="auto"/>
        <w:ind w:left="120" w:right="60" w:firstLine="2"/>
        <w:jc w:val="both"/>
        <w:rPr>
          <w:rFonts w:cs="Calibri"/>
          <w:sz w:val="25"/>
          <w:szCs w:val="25"/>
          <w:vertAlign w:val="superscript"/>
          <w:lang w:val="ru-RU"/>
        </w:rPr>
      </w:pPr>
      <w:r w:rsidRPr="00751FD1">
        <w:rPr>
          <w:rFonts w:ascii="Times New Roman" w:hAnsi="Times New Roman"/>
          <w:sz w:val="19"/>
          <w:szCs w:val="19"/>
          <w:lang w:val="ru-RU"/>
        </w:rPr>
        <w:t xml:space="preserve">Платформа действий Четвертой Всемирной Конференции по положению женщин. Стратегическая цель </w:t>
      </w:r>
      <w:r>
        <w:rPr>
          <w:rFonts w:ascii="Times New Roman" w:hAnsi="Times New Roman"/>
          <w:sz w:val="19"/>
          <w:szCs w:val="19"/>
        </w:rPr>
        <w:t>G</w:t>
      </w:r>
      <w:r w:rsidRPr="00751FD1">
        <w:rPr>
          <w:rFonts w:ascii="Times New Roman" w:hAnsi="Times New Roman"/>
          <w:sz w:val="19"/>
          <w:szCs w:val="19"/>
          <w:lang w:val="ru-RU"/>
        </w:rPr>
        <w:t xml:space="preserve">. "Участие женщин в работе директивных органов и в процессе принятия решений", пункт 182. </w:t>
      </w:r>
    </w:p>
    <w:p w:rsidR="000967BF" w:rsidRPr="00751FD1" w:rsidRDefault="000967BF">
      <w:pPr>
        <w:widowControl w:val="0"/>
        <w:autoSpaceDE w:val="0"/>
        <w:autoSpaceDN w:val="0"/>
        <w:adjustRightInd w:val="0"/>
        <w:spacing w:after="0" w:line="248" w:lineRule="exact"/>
        <w:rPr>
          <w:rFonts w:cs="Calibri"/>
          <w:sz w:val="25"/>
          <w:szCs w:val="25"/>
          <w:vertAlign w:val="superscript"/>
          <w:lang w:val="ru-RU"/>
        </w:rPr>
      </w:pPr>
    </w:p>
    <w:p w:rsidR="000967BF" w:rsidRPr="00751FD1" w:rsidRDefault="0069582E" w:rsidP="0069582E">
      <w:pPr>
        <w:widowControl w:val="0"/>
        <w:numPr>
          <w:ilvl w:val="0"/>
          <w:numId w:val="132"/>
        </w:numPr>
        <w:tabs>
          <w:tab w:val="clear" w:pos="720"/>
          <w:tab w:val="num" w:pos="300"/>
        </w:tabs>
        <w:overflowPunct w:val="0"/>
        <w:autoSpaceDE w:val="0"/>
        <w:autoSpaceDN w:val="0"/>
        <w:adjustRightInd w:val="0"/>
        <w:spacing w:after="0" w:line="195" w:lineRule="auto"/>
        <w:ind w:left="120" w:right="40" w:firstLine="2"/>
        <w:rPr>
          <w:rFonts w:ascii="Times New Roman" w:hAnsi="Times New Roman"/>
          <w:sz w:val="25"/>
          <w:szCs w:val="25"/>
          <w:vertAlign w:val="superscript"/>
          <w:lang w:val="ru-RU"/>
        </w:rPr>
      </w:pPr>
      <w:r w:rsidRPr="00751FD1">
        <w:rPr>
          <w:rFonts w:ascii="Times New Roman" w:hAnsi="Times New Roman"/>
          <w:sz w:val="19"/>
          <w:szCs w:val="19"/>
          <w:lang w:val="ru-RU"/>
        </w:rPr>
        <w:t xml:space="preserve">Гардинер Ф. Лейенар М. "Решительные и смелые": анализ политики "государства, дружественного женщинам" в Ирландии и Нидерландах // Обеспечение равенства полов: политика стран Западной Европы. – </w:t>
      </w:r>
    </w:p>
    <w:p w:rsidR="000967BF" w:rsidRDefault="0069582E">
      <w:pPr>
        <w:widowControl w:val="0"/>
        <w:overflowPunct w:val="0"/>
        <w:autoSpaceDE w:val="0"/>
        <w:autoSpaceDN w:val="0"/>
        <w:adjustRightInd w:val="0"/>
        <w:spacing w:after="0" w:line="239" w:lineRule="auto"/>
        <w:ind w:left="120"/>
        <w:jc w:val="both"/>
        <w:rPr>
          <w:rFonts w:ascii="Times New Roman" w:hAnsi="Times New Roman"/>
          <w:sz w:val="25"/>
          <w:szCs w:val="25"/>
          <w:vertAlign w:val="superscript"/>
        </w:rPr>
      </w:pPr>
      <w:r>
        <w:rPr>
          <w:rFonts w:ascii="Times New Roman" w:hAnsi="Times New Roman"/>
          <w:sz w:val="20"/>
          <w:szCs w:val="20"/>
        </w:rPr>
        <w:t xml:space="preserve">М.: Идея-Пресс, 2000. - С. 105. </w:t>
      </w:r>
    </w:p>
    <w:p w:rsidR="000967BF" w:rsidRDefault="000967BF">
      <w:pPr>
        <w:widowControl w:val="0"/>
        <w:autoSpaceDE w:val="0"/>
        <w:autoSpaceDN w:val="0"/>
        <w:adjustRightInd w:val="0"/>
        <w:spacing w:after="0" w:line="131" w:lineRule="exact"/>
        <w:rPr>
          <w:rFonts w:ascii="Times New Roman" w:hAnsi="Times New Roman"/>
          <w:sz w:val="25"/>
          <w:szCs w:val="25"/>
          <w:vertAlign w:val="superscript"/>
        </w:rPr>
      </w:pPr>
    </w:p>
    <w:p w:rsidR="000967BF" w:rsidRDefault="0069582E" w:rsidP="0069582E">
      <w:pPr>
        <w:widowControl w:val="0"/>
        <w:numPr>
          <w:ilvl w:val="0"/>
          <w:numId w:val="132"/>
        </w:numPr>
        <w:tabs>
          <w:tab w:val="clear" w:pos="720"/>
          <w:tab w:val="num" w:pos="300"/>
        </w:tabs>
        <w:overflowPunct w:val="0"/>
        <w:autoSpaceDE w:val="0"/>
        <w:autoSpaceDN w:val="0"/>
        <w:adjustRightInd w:val="0"/>
        <w:spacing w:after="0" w:line="240" w:lineRule="auto"/>
        <w:ind w:left="300" w:hanging="178"/>
        <w:jc w:val="both"/>
        <w:rPr>
          <w:rFonts w:ascii="Times New Roman" w:hAnsi="Times New Roman"/>
          <w:sz w:val="26"/>
          <w:szCs w:val="26"/>
          <w:vertAlign w:val="superscript"/>
        </w:rPr>
      </w:pPr>
      <w:r>
        <w:rPr>
          <w:rFonts w:ascii="Times New Roman" w:hAnsi="Times New Roman"/>
          <w:sz w:val="20"/>
          <w:szCs w:val="20"/>
        </w:rPr>
        <w:t xml:space="preserve">Адаптировано из UN Research Institute on Social Development (www.unrisd.org). </w:t>
      </w:r>
    </w:p>
    <w:p w:rsidR="000967BF" w:rsidRDefault="000967BF">
      <w:pPr>
        <w:widowControl w:val="0"/>
        <w:autoSpaceDE w:val="0"/>
        <w:autoSpaceDN w:val="0"/>
        <w:adjustRightInd w:val="0"/>
        <w:spacing w:after="0" w:line="195"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74</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580" w:header="720" w:footer="720" w:gutter="0"/>
          <w:cols w:space="720" w:equalWidth="0">
            <w:col w:w="9480"/>
          </w:cols>
          <w:noEndnote/>
        </w:sectPr>
      </w:pPr>
    </w:p>
    <w:p w:rsidR="000967BF" w:rsidRDefault="00E5263C">
      <w:pPr>
        <w:widowControl w:val="0"/>
        <w:autoSpaceDE w:val="0"/>
        <w:autoSpaceDN w:val="0"/>
        <w:adjustRightInd w:val="0"/>
        <w:spacing w:after="0" w:line="200" w:lineRule="exact"/>
        <w:rPr>
          <w:rFonts w:ascii="Times New Roman" w:hAnsi="Times New Roman"/>
          <w:sz w:val="24"/>
          <w:szCs w:val="24"/>
        </w:rPr>
      </w:pPr>
      <w:bookmarkStart w:id="74" w:name="page149"/>
      <w:bookmarkEnd w:id="74"/>
      <w:r>
        <w:rPr>
          <w:noProof/>
        </w:rPr>
        <w:lastRenderedPageBreak/>
        <mc:AlternateContent>
          <mc:Choice Requires="wps">
            <w:drawing>
              <wp:anchor distT="0" distB="0" distL="114300" distR="114300" simplePos="0" relativeHeight="251748864"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38"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9E44D" id="Line 202" o:spid="_x0000_s1026" style="position:absolute;z-index:-25156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49888" behindDoc="1" locked="0" layoutInCell="0" allowOverlap="1">
                <wp:simplePos x="0" y="0"/>
                <wp:positionH relativeFrom="page">
                  <wp:posOffset>4144645</wp:posOffset>
                </wp:positionH>
                <wp:positionV relativeFrom="page">
                  <wp:posOffset>999490</wp:posOffset>
                </wp:positionV>
                <wp:extent cx="3205480" cy="0"/>
                <wp:effectExtent l="0" t="0" r="0" b="0"/>
                <wp:wrapNone/>
                <wp:docPr id="37"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7E2A8" id="Line 203" o:spid="_x0000_s1026" style="position:absolute;z-index:-25156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CwLRIr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Default="000967BF">
      <w:pPr>
        <w:widowControl w:val="0"/>
        <w:autoSpaceDE w:val="0"/>
        <w:autoSpaceDN w:val="0"/>
        <w:adjustRightInd w:val="0"/>
        <w:spacing w:after="0" w:line="261" w:lineRule="exact"/>
        <w:rPr>
          <w:rFonts w:ascii="Times New Roman" w:hAnsi="Times New Roman"/>
          <w:sz w:val="24"/>
          <w:szCs w:val="24"/>
        </w:rPr>
      </w:pPr>
    </w:p>
    <w:p w:rsidR="000967BF" w:rsidRPr="00751FD1" w:rsidRDefault="0069582E" w:rsidP="0069582E">
      <w:pPr>
        <w:widowControl w:val="0"/>
        <w:numPr>
          <w:ilvl w:val="1"/>
          <w:numId w:val="133"/>
        </w:numPr>
        <w:tabs>
          <w:tab w:val="clear" w:pos="1440"/>
          <w:tab w:val="num" w:pos="900"/>
        </w:tabs>
        <w:overflowPunct w:val="0"/>
        <w:autoSpaceDE w:val="0"/>
        <w:autoSpaceDN w:val="0"/>
        <w:adjustRightInd w:val="0"/>
        <w:spacing w:after="0" w:line="193" w:lineRule="auto"/>
        <w:ind w:left="0" w:right="160" w:firstLine="362"/>
        <w:rPr>
          <w:rFonts w:ascii="Wingdings" w:hAnsi="Wingdings" w:cs="Wingdings"/>
          <w:sz w:val="48"/>
          <w:szCs w:val="48"/>
          <w:vertAlign w:val="superscript"/>
          <w:lang w:val="ru-RU"/>
        </w:rPr>
      </w:pPr>
      <w:r w:rsidRPr="00751FD1">
        <w:rPr>
          <w:rFonts w:ascii="Times New Roman" w:hAnsi="Times New Roman"/>
          <w:sz w:val="24"/>
          <w:szCs w:val="24"/>
          <w:lang w:val="ru-RU"/>
        </w:rPr>
        <w:t xml:space="preserve">Мужчины, избранные на исполнительные и законодательные должности, большей частью не знают о хозяйственных потребностях и о том, как проблемы домохозяйств связаны с социально-экономическим развитием местного, регионального и национального. Отсутствие такого измерения означает, что политика не является эффективной и действенной. </w:t>
      </w:r>
    </w:p>
    <w:p w:rsidR="000967BF" w:rsidRPr="00751FD1" w:rsidRDefault="000967BF">
      <w:pPr>
        <w:widowControl w:val="0"/>
        <w:autoSpaceDE w:val="0"/>
        <w:autoSpaceDN w:val="0"/>
        <w:adjustRightInd w:val="0"/>
        <w:spacing w:after="0" w:line="104" w:lineRule="exact"/>
        <w:rPr>
          <w:rFonts w:ascii="Wingdings" w:hAnsi="Wingdings" w:cs="Wingdings"/>
          <w:sz w:val="48"/>
          <w:szCs w:val="48"/>
          <w:vertAlign w:val="superscript"/>
          <w:lang w:val="ru-RU"/>
        </w:rPr>
      </w:pPr>
    </w:p>
    <w:p w:rsidR="000967BF" w:rsidRPr="00751FD1" w:rsidRDefault="0069582E" w:rsidP="0069582E">
      <w:pPr>
        <w:widowControl w:val="0"/>
        <w:numPr>
          <w:ilvl w:val="1"/>
          <w:numId w:val="133"/>
        </w:numPr>
        <w:tabs>
          <w:tab w:val="clear" w:pos="1440"/>
          <w:tab w:val="num" w:pos="900"/>
        </w:tabs>
        <w:overflowPunct w:val="0"/>
        <w:autoSpaceDE w:val="0"/>
        <w:autoSpaceDN w:val="0"/>
        <w:adjustRightInd w:val="0"/>
        <w:spacing w:after="0" w:line="193" w:lineRule="auto"/>
        <w:ind w:left="0" w:right="20" w:firstLine="362"/>
        <w:rPr>
          <w:rFonts w:ascii="Wingdings" w:hAnsi="Wingdings" w:cs="Wingdings"/>
          <w:sz w:val="48"/>
          <w:szCs w:val="48"/>
          <w:vertAlign w:val="superscript"/>
          <w:lang w:val="ru-RU"/>
        </w:rPr>
      </w:pPr>
      <w:r w:rsidRPr="00751FD1">
        <w:rPr>
          <w:rFonts w:ascii="Times New Roman" w:hAnsi="Times New Roman"/>
          <w:sz w:val="24"/>
          <w:szCs w:val="24"/>
          <w:lang w:val="ru-RU"/>
        </w:rPr>
        <w:t xml:space="preserve">Когда один пол (чаще всего женщины) отстранен от уровня принятия решений по причине системных барьеров или прямой дискриминации, участие становится вопросом справедливости. У всех граждан есть право на политическое участие, и обязанностью государства является обеспечение возможности мужчин и женщин использовать такое право. </w:t>
      </w:r>
    </w:p>
    <w:p w:rsidR="000967BF" w:rsidRPr="00751FD1" w:rsidRDefault="000967BF">
      <w:pPr>
        <w:widowControl w:val="0"/>
        <w:autoSpaceDE w:val="0"/>
        <w:autoSpaceDN w:val="0"/>
        <w:adjustRightInd w:val="0"/>
        <w:spacing w:after="0" w:line="5" w:lineRule="exact"/>
        <w:rPr>
          <w:rFonts w:ascii="Wingdings" w:hAnsi="Wingdings" w:cs="Wingdings"/>
          <w:sz w:val="48"/>
          <w:szCs w:val="48"/>
          <w:vertAlign w:val="superscript"/>
          <w:lang w:val="ru-RU"/>
        </w:rPr>
      </w:pPr>
    </w:p>
    <w:p w:rsidR="000967BF" w:rsidRPr="00751FD1" w:rsidRDefault="0069582E" w:rsidP="0069582E">
      <w:pPr>
        <w:widowControl w:val="0"/>
        <w:numPr>
          <w:ilvl w:val="1"/>
          <w:numId w:val="133"/>
        </w:numPr>
        <w:tabs>
          <w:tab w:val="clear" w:pos="1440"/>
          <w:tab w:val="num" w:pos="900"/>
        </w:tabs>
        <w:overflowPunct w:val="0"/>
        <w:autoSpaceDE w:val="0"/>
        <w:autoSpaceDN w:val="0"/>
        <w:adjustRightInd w:val="0"/>
        <w:spacing w:after="0" w:line="184" w:lineRule="auto"/>
        <w:ind w:left="900" w:hanging="538"/>
        <w:jc w:val="both"/>
        <w:rPr>
          <w:rFonts w:ascii="Wingdings" w:hAnsi="Wingdings" w:cs="Wingdings"/>
          <w:sz w:val="37"/>
          <w:szCs w:val="37"/>
          <w:vertAlign w:val="superscript"/>
          <w:lang w:val="ru-RU"/>
        </w:rPr>
      </w:pPr>
      <w:r w:rsidRPr="00751FD1">
        <w:rPr>
          <w:rFonts w:ascii="Times New Roman" w:hAnsi="Times New Roman"/>
          <w:sz w:val="20"/>
          <w:szCs w:val="20"/>
          <w:lang w:val="ru-RU"/>
        </w:rPr>
        <w:t xml:space="preserve">Гендерно сбалансированное представительство является также вопросом доверия </w:t>
      </w:r>
    </w:p>
    <w:p w:rsidR="000967BF" w:rsidRPr="00751FD1" w:rsidRDefault="000967BF">
      <w:pPr>
        <w:widowControl w:val="0"/>
        <w:autoSpaceDE w:val="0"/>
        <w:autoSpaceDN w:val="0"/>
        <w:adjustRightInd w:val="0"/>
        <w:spacing w:after="0" w:line="58" w:lineRule="exact"/>
        <w:rPr>
          <w:rFonts w:ascii="Wingdings" w:hAnsi="Wingdings" w:cs="Wingdings"/>
          <w:sz w:val="37"/>
          <w:szCs w:val="37"/>
          <w:vertAlign w:val="superscript"/>
          <w:lang w:val="ru-RU"/>
        </w:rPr>
      </w:pPr>
    </w:p>
    <w:p w:rsidR="000967BF" w:rsidRPr="00751FD1" w:rsidRDefault="0069582E" w:rsidP="0069582E">
      <w:pPr>
        <w:widowControl w:val="0"/>
        <w:numPr>
          <w:ilvl w:val="0"/>
          <w:numId w:val="133"/>
        </w:numPr>
        <w:tabs>
          <w:tab w:val="clear" w:pos="720"/>
          <w:tab w:val="num" w:pos="177"/>
        </w:tabs>
        <w:overflowPunct w:val="0"/>
        <w:autoSpaceDE w:val="0"/>
        <w:autoSpaceDN w:val="0"/>
        <w:adjustRightInd w:val="0"/>
        <w:spacing w:after="0" w:line="227" w:lineRule="auto"/>
        <w:ind w:left="0" w:right="40" w:firstLine="2"/>
        <w:rPr>
          <w:rFonts w:ascii="Times New Roman" w:hAnsi="Times New Roman"/>
          <w:sz w:val="24"/>
          <w:szCs w:val="24"/>
          <w:lang w:val="ru-RU"/>
        </w:rPr>
      </w:pPr>
      <w:r w:rsidRPr="00751FD1">
        <w:rPr>
          <w:rFonts w:ascii="Times New Roman" w:hAnsi="Times New Roman"/>
          <w:sz w:val="24"/>
          <w:szCs w:val="24"/>
          <w:lang w:val="ru-RU"/>
        </w:rPr>
        <w:t xml:space="preserve">правительственным структурам и их легитимности. Женщины представляют, по меньшей мере, половину населения, и их присутствие на государственной службе придает смысл представительной природе демократии, они институционализируют и легитимизируют голоса женщин на уровне власти. </w:t>
      </w:r>
    </w:p>
    <w:p w:rsidR="000967BF" w:rsidRPr="00751FD1" w:rsidRDefault="000967BF">
      <w:pPr>
        <w:widowControl w:val="0"/>
        <w:autoSpaceDE w:val="0"/>
        <w:autoSpaceDN w:val="0"/>
        <w:adjustRightInd w:val="0"/>
        <w:spacing w:after="0" w:line="100" w:lineRule="exact"/>
        <w:rPr>
          <w:rFonts w:ascii="Times New Roman" w:hAnsi="Times New Roman"/>
          <w:sz w:val="24"/>
          <w:szCs w:val="24"/>
          <w:lang w:val="ru-RU"/>
        </w:rPr>
      </w:pPr>
    </w:p>
    <w:p w:rsidR="000967BF" w:rsidRPr="00751FD1" w:rsidRDefault="0069582E" w:rsidP="0069582E">
      <w:pPr>
        <w:widowControl w:val="0"/>
        <w:numPr>
          <w:ilvl w:val="1"/>
          <w:numId w:val="133"/>
        </w:numPr>
        <w:tabs>
          <w:tab w:val="clear" w:pos="1440"/>
          <w:tab w:val="num" w:pos="900"/>
        </w:tabs>
        <w:overflowPunct w:val="0"/>
        <w:autoSpaceDE w:val="0"/>
        <w:autoSpaceDN w:val="0"/>
        <w:adjustRightInd w:val="0"/>
        <w:spacing w:after="0" w:line="193" w:lineRule="auto"/>
        <w:ind w:left="0" w:right="20" w:firstLine="362"/>
        <w:rPr>
          <w:rFonts w:ascii="Wingdings" w:hAnsi="Wingdings" w:cs="Wingdings"/>
          <w:sz w:val="48"/>
          <w:szCs w:val="48"/>
          <w:vertAlign w:val="superscript"/>
          <w:lang w:val="ru-RU"/>
        </w:rPr>
      </w:pPr>
      <w:r w:rsidRPr="00751FD1">
        <w:rPr>
          <w:rFonts w:ascii="Times New Roman" w:hAnsi="Times New Roman"/>
          <w:sz w:val="24"/>
          <w:szCs w:val="24"/>
          <w:lang w:val="ru-RU"/>
        </w:rPr>
        <w:t xml:space="preserve">Если талантливые и квалифицированные члены общества (в данном случае женщины) считают барьеры в их политической карьере непреодолимыми и необъективными, они, скорее всего, покинут страну в поисках возможностей в других странах. Такая «утечка мозгов» не способствует экономическому и социальному развитию потенциала страны. </w:t>
      </w:r>
    </w:p>
    <w:p w:rsidR="000967BF" w:rsidRPr="00751FD1" w:rsidRDefault="000967BF">
      <w:pPr>
        <w:widowControl w:val="0"/>
        <w:autoSpaceDE w:val="0"/>
        <w:autoSpaceDN w:val="0"/>
        <w:adjustRightInd w:val="0"/>
        <w:spacing w:after="0" w:line="104" w:lineRule="exact"/>
        <w:rPr>
          <w:rFonts w:ascii="Wingdings" w:hAnsi="Wingdings" w:cs="Wingdings"/>
          <w:sz w:val="48"/>
          <w:szCs w:val="48"/>
          <w:vertAlign w:val="superscript"/>
          <w:lang w:val="ru-RU"/>
        </w:rPr>
      </w:pPr>
    </w:p>
    <w:p w:rsidR="000967BF" w:rsidRPr="00751FD1" w:rsidRDefault="0069582E" w:rsidP="0069582E">
      <w:pPr>
        <w:widowControl w:val="0"/>
        <w:numPr>
          <w:ilvl w:val="1"/>
          <w:numId w:val="133"/>
        </w:numPr>
        <w:tabs>
          <w:tab w:val="clear" w:pos="1440"/>
          <w:tab w:val="num" w:pos="900"/>
        </w:tabs>
        <w:overflowPunct w:val="0"/>
        <w:autoSpaceDE w:val="0"/>
        <w:autoSpaceDN w:val="0"/>
        <w:adjustRightInd w:val="0"/>
        <w:spacing w:after="0" w:line="181" w:lineRule="auto"/>
        <w:ind w:left="0" w:right="320" w:firstLine="360"/>
        <w:rPr>
          <w:rFonts w:ascii="Wingdings" w:hAnsi="Wingdings" w:cs="Wingdings"/>
          <w:sz w:val="44"/>
          <w:szCs w:val="44"/>
          <w:vertAlign w:val="superscript"/>
          <w:lang w:val="ru-RU"/>
        </w:rPr>
      </w:pPr>
      <w:r w:rsidRPr="00751FD1">
        <w:rPr>
          <w:rFonts w:ascii="Times New Roman" w:hAnsi="Times New Roman"/>
          <w:sz w:val="23"/>
          <w:szCs w:val="23"/>
          <w:lang w:val="ru-RU"/>
        </w:rPr>
        <w:t xml:space="preserve">Важно понять и то, что женщины – государственные служащие, принимающие решения, являются важными ролевыми моделями, которые могут вдохновить других женщин на работу в государственной сфере. </w:t>
      </w:r>
    </w:p>
    <w:p w:rsidR="000967BF" w:rsidRPr="00751FD1" w:rsidRDefault="000967BF">
      <w:pPr>
        <w:widowControl w:val="0"/>
        <w:autoSpaceDE w:val="0"/>
        <w:autoSpaceDN w:val="0"/>
        <w:adjustRightInd w:val="0"/>
        <w:spacing w:after="0" w:line="18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2" w:lineRule="auto"/>
        <w:ind w:right="40" w:firstLine="540"/>
        <w:rPr>
          <w:rFonts w:ascii="Times New Roman" w:hAnsi="Times New Roman"/>
          <w:sz w:val="24"/>
          <w:szCs w:val="24"/>
          <w:lang w:val="ru-RU"/>
        </w:rPr>
      </w:pPr>
      <w:r w:rsidRPr="00751FD1">
        <w:rPr>
          <w:rFonts w:ascii="Times New Roman" w:hAnsi="Times New Roman"/>
          <w:sz w:val="24"/>
          <w:szCs w:val="24"/>
          <w:lang w:val="ru-RU"/>
        </w:rPr>
        <w:t xml:space="preserve">Поставив цель достижения гендерного баланса в государственном управлении Кыргызстан </w:t>
      </w:r>
      <w:r w:rsidRPr="00751FD1">
        <w:rPr>
          <w:rFonts w:ascii="Times New Roman" w:hAnsi="Times New Roman"/>
          <w:b/>
          <w:bCs/>
          <w:sz w:val="24"/>
          <w:szCs w:val="24"/>
          <w:lang w:val="ru-RU"/>
        </w:rPr>
        <w:t>в</w:t>
      </w:r>
      <w:r w:rsidRPr="00751FD1">
        <w:rPr>
          <w:rFonts w:ascii="Times New Roman" w:hAnsi="Times New Roman"/>
          <w:sz w:val="24"/>
          <w:szCs w:val="24"/>
          <w:lang w:val="ru-RU"/>
        </w:rPr>
        <w:t xml:space="preserve"> </w:t>
      </w:r>
      <w:r w:rsidRPr="00751FD1">
        <w:rPr>
          <w:rFonts w:ascii="Times New Roman" w:hAnsi="Times New Roman"/>
          <w:b/>
          <w:bCs/>
          <w:sz w:val="24"/>
          <w:szCs w:val="24"/>
          <w:lang w:val="ru-RU"/>
        </w:rPr>
        <w:t>2008</w:t>
      </w:r>
      <w:r w:rsidRPr="00751FD1">
        <w:rPr>
          <w:rFonts w:ascii="Times New Roman" w:hAnsi="Times New Roman"/>
          <w:sz w:val="24"/>
          <w:szCs w:val="24"/>
          <w:lang w:val="ru-RU"/>
        </w:rPr>
        <w:t xml:space="preserve"> </w:t>
      </w:r>
      <w:r w:rsidRPr="00751FD1">
        <w:rPr>
          <w:rFonts w:ascii="Times New Roman" w:hAnsi="Times New Roman"/>
          <w:b/>
          <w:bCs/>
          <w:sz w:val="24"/>
          <w:szCs w:val="24"/>
          <w:lang w:val="ru-RU"/>
        </w:rPr>
        <w:t>г.</w:t>
      </w:r>
      <w:r w:rsidRPr="00751FD1">
        <w:rPr>
          <w:rFonts w:ascii="Times New Roman" w:hAnsi="Times New Roman"/>
          <w:sz w:val="24"/>
          <w:szCs w:val="24"/>
          <w:lang w:val="ru-RU"/>
        </w:rPr>
        <w:t xml:space="preserve"> </w:t>
      </w:r>
      <w:r w:rsidRPr="00751FD1">
        <w:rPr>
          <w:rFonts w:ascii="Times New Roman" w:hAnsi="Times New Roman"/>
          <w:b/>
          <w:bCs/>
          <w:sz w:val="24"/>
          <w:szCs w:val="24"/>
          <w:lang w:val="ru-RU"/>
        </w:rPr>
        <w:t>принял Закон</w:t>
      </w:r>
      <w:r w:rsidRPr="00751FD1">
        <w:rPr>
          <w:rFonts w:ascii="Times New Roman" w:hAnsi="Times New Roman"/>
          <w:sz w:val="24"/>
          <w:szCs w:val="24"/>
          <w:lang w:val="ru-RU"/>
        </w:rPr>
        <w:t xml:space="preserve"> </w:t>
      </w:r>
      <w:r w:rsidRPr="00751FD1">
        <w:rPr>
          <w:rFonts w:ascii="Times New Roman" w:hAnsi="Times New Roman"/>
          <w:b/>
          <w:bCs/>
          <w:sz w:val="24"/>
          <w:szCs w:val="24"/>
          <w:lang w:val="ru-RU"/>
        </w:rPr>
        <w:t>"О государственных гарантиях равных прав и</w:t>
      </w:r>
      <w:r w:rsidRPr="00751FD1">
        <w:rPr>
          <w:rFonts w:ascii="Times New Roman" w:hAnsi="Times New Roman"/>
          <w:sz w:val="24"/>
          <w:szCs w:val="24"/>
          <w:lang w:val="ru-RU"/>
        </w:rPr>
        <w:t xml:space="preserve"> </w:t>
      </w:r>
      <w:r w:rsidRPr="00751FD1">
        <w:rPr>
          <w:rFonts w:ascii="Times New Roman" w:hAnsi="Times New Roman"/>
          <w:b/>
          <w:bCs/>
          <w:sz w:val="24"/>
          <w:szCs w:val="24"/>
          <w:lang w:val="ru-RU"/>
        </w:rPr>
        <w:t xml:space="preserve">равных возможностей для мужчин и женщин". </w:t>
      </w:r>
      <w:r w:rsidRPr="00751FD1">
        <w:rPr>
          <w:rFonts w:ascii="Times New Roman" w:hAnsi="Times New Roman"/>
          <w:sz w:val="24"/>
          <w:szCs w:val="24"/>
          <w:lang w:val="ru-RU"/>
        </w:rPr>
        <w:t>Глава вторая данного закона посвящена</w:t>
      </w:r>
    </w:p>
    <w:p w:rsidR="000967BF" w:rsidRPr="00751FD1" w:rsidRDefault="000967BF">
      <w:pPr>
        <w:widowControl w:val="0"/>
        <w:autoSpaceDE w:val="0"/>
        <w:autoSpaceDN w:val="0"/>
        <w:adjustRightInd w:val="0"/>
        <w:spacing w:after="0" w:line="6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0" w:lineRule="auto"/>
        <w:ind w:right="980"/>
        <w:rPr>
          <w:rFonts w:ascii="Times New Roman" w:hAnsi="Times New Roman"/>
          <w:sz w:val="24"/>
          <w:szCs w:val="24"/>
          <w:lang w:val="ru-RU"/>
        </w:rPr>
      </w:pPr>
      <w:r w:rsidRPr="00751FD1">
        <w:rPr>
          <w:rFonts w:ascii="Times New Roman" w:hAnsi="Times New Roman"/>
          <w:b/>
          <w:bCs/>
          <w:sz w:val="24"/>
          <w:szCs w:val="24"/>
          <w:lang w:val="ru-RU"/>
        </w:rPr>
        <w:t xml:space="preserve">гарантиям гендерного равенства в управлении государством и прохождении государственной и муниципальной службы </w:t>
      </w:r>
      <w:r w:rsidRPr="00751FD1">
        <w:rPr>
          <w:rFonts w:ascii="Times New Roman" w:hAnsi="Times New Roman"/>
          <w:sz w:val="24"/>
          <w:szCs w:val="24"/>
          <w:lang w:val="ru-RU"/>
        </w:rPr>
        <w:t>и включает такие положения как:</w:t>
      </w:r>
    </w:p>
    <w:p w:rsidR="000967BF" w:rsidRPr="00751FD1" w:rsidRDefault="0049221B">
      <w:pPr>
        <w:widowControl w:val="0"/>
        <w:autoSpaceDE w:val="0"/>
        <w:autoSpaceDN w:val="0"/>
        <w:adjustRightInd w:val="0"/>
        <w:spacing w:after="0" w:line="297" w:lineRule="exact"/>
        <w:rPr>
          <w:rFonts w:ascii="Times New Roman" w:hAnsi="Times New Roman"/>
          <w:sz w:val="24"/>
          <w:szCs w:val="24"/>
          <w:lang w:val="ru-RU"/>
        </w:rPr>
      </w:pPr>
      <w:r>
        <w:rPr>
          <w:noProof/>
          <w:lang w:val="ru-RU" w:eastAsia="ru-RU"/>
        </w:rPr>
        <w:drawing>
          <wp:anchor distT="0" distB="0" distL="114300" distR="114300" simplePos="0" relativeHeight="251750912" behindDoc="1" locked="0" layoutInCell="0" allowOverlap="1">
            <wp:simplePos x="0" y="0"/>
            <wp:positionH relativeFrom="column">
              <wp:posOffset>-69850</wp:posOffset>
            </wp:positionH>
            <wp:positionV relativeFrom="paragraph">
              <wp:posOffset>182880</wp:posOffset>
            </wp:positionV>
            <wp:extent cx="6085205" cy="3522345"/>
            <wp:effectExtent l="19050" t="0" r="0" b="0"/>
            <wp:wrapNone/>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50"/>
                    <a:srcRect/>
                    <a:stretch>
                      <a:fillRect/>
                    </a:stretch>
                  </pic:blipFill>
                  <pic:spPr bwMode="auto">
                    <a:xfrm>
                      <a:off x="0" y="0"/>
                      <a:ext cx="6085205" cy="3522345"/>
                    </a:xfrm>
                    <a:prstGeom prst="rect">
                      <a:avLst/>
                    </a:prstGeom>
                    <a:noFill/>
                  </pic:spPr>
                </pic:pic>
              </a:graphicData>
            </a:graphic>
          </wp:anchor>
        </w:drawing>
      </w:r>
    </w:p>
    <w:p w:rsidR="000967BF" w:rsidRPr="00751FD1" w:rsidRDefault="0069582E">
      <w:pPr>
        <w:widowControl w:val="0"/>
        <w:autoSpaceDE w:val="0"/>
        <w:autoSpaceDN w:val="0"/>
        <w:adjustRightInd w:val="0"/>
        <w:spacing w:after="0" w:line="239" w:lineRule="auto"/>
        <w:ind w:left="300"/>
        <w:rPr>
          <w:rFonts w:ascii="Times New Roman" w:hAnsi="Times New Roman"/>
          <w:sz w:val="24"/>
          <w:szCs w:val="24"/>
          <w:lang w:val="ru-RU"/>
        </w:rPr>
      </w:pPr>
      <w:r w:rsidRPr="00751FD1">
        <w:rPr>
          <w:rFonts w:ascii="Times New Roman" w:hAnsi="Times New Roman"/>
          <w:b/>
          <w:bCs/>
          <w:sz w:val="20"/>
          <w:szCs w:val="20"/>
          <w:lang w:val="ru-RU"/>
        </w:rPr>
        <w:t>Статья 9. Гарантии гендерного равенства в управлении государством</w:t>
      </w:r>
    </w:p>
    <w:p w:rsidR="000967BF" w:rsidRPr="00751FD1" w:rsidRDefault="000967BF">
      <w:pPr>
        <w:widowControl w:val="0"/>
        <w:autoSpaceDE w:val="0"/>
        <w:autoSpaceDN w:val="0"/>
        <w:adjustRightInd w:val="0"/>
        <w:spacing w:after="0" w:line="16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ind w:right="140" w:firstLine="300"/>
        <w:rPr>
          <w:rFonts w:ascii="Times New Roman" w:hAnsi="Times New Roman"/>
          <w:sz w:val="24"/>
          <w:szCs w:val="24"/>
          <w:lang w:val="ru-RU"/>
        </w:rPr>
      </w:pPr>
      <w:r w:rsidRPr="00751FD1">
        <w:rPr>
          <w:rFonts w:ascii="Times New Roman" w:hAnsi="Times New Roman"/>
          <w:sz w:val="19"/>
          <w:szCs w:val="19"/>
          <w:lang w:val="ru-RU"/>
        </w:rPr>
        <w:t>Государство гарантирует и создает равные возможности лицам разного пола для участия в управлении государством путем обеспечения гендерного представительства лиц во всех ветвях государственной власти через правовые, организационные и иные механизмы и устанавливает ответственность за неисполнение положений настоящего Закона в соответствии с законодательством Кыргызской Республики.</w:t>
      </w:r>
    </w:p>
    <w:p w:rsidR="000967BF" w:rsidRPr="00751FD1" w:rsidRDefault="000967BF">
      <w:pPr>
        <w:widowControl w:val="0"/>
        <w:autoSpaceDE w:val="0"/>
        <w:autoSpaceDN w:val="0"/>
        <w:adjustRightInd w:val="0"/>
        <w:spacing w:after="0" w:line="29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1" w:lineRule="auto"/>
        <w:ind w:left="1440" w:right="1520" w:hanging="1140"/>
        <w:rPr>
          <w:rFonts w:ascii="Times New Roman" w:hAnsi="Times New Roman"/>
          <w:sz w:val="24"/>
          <w:szCs w:val="24"/>
          <w:lang w:val="ru-RU"/>
        </w:rPr>
      </w:pPr>
      <w:r w:rsidRPr="00751FD1">
        <w:rPr>
          <w:rFonts w:ascii="Times New Roman" w:hAnsi="Times New Roman"/>
          <w:b/>
          <w:bCs/>
          <w:sz w:val="20"/>
          <w:szCs w:val="20"/>
          <w:lang w:val="ru-RU"/>
        </w:rPr>
        <w:t>Статья 10. Гарантии гендерного равенства при поступлении на государственную и муниципальную службу</w:t>
      </w:r>
    </w:p>
    <w:p w:rsidR="000967BF" w:rsidRPr="00751FD1" w:rsidRDefault="000967BF">
      <w:pPr>
        <w:widowControl w:val="0"/>
        <w:autoSpaceDE w:val="0"/>
        <w:autoSpaceDN w:val="0"/>
        <w:adjustRightInd w:val="0"/>
        <w:spacing w:after="0" w:line="16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right="220" w:firstLine="300"/>
        <w:rPr>
          <w:rFonts w:ascii="Times New Roman" w:hAnsi="Times New Roman"/>
          <w:sz w:val="24"/>
          <w:szCs w:val="24"/>
          <w:lang w:val="ru-RU"/>
        </w:rPr>
      </w:pPr>
      <w:r w:rsidRPr="00751FD1">
        <w:rPr>
          <w:rFonts w:ascii="Times New Roman" w:hAnsi="Times New Roman"/>
          <w:sz w:val="20"/>
          <w:szCs w:val="20"/>
          <w:lang w:val="ru-RU"/>
        </w:rPr>
        <w:t>Лица разного пола имеют равные права и равные возможности при поступлении на государственную и муниципальную службу и дальнейшем осуществлении деятельности в ее органах.</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right="40" w:firstLine="300"/>
        <w:rPr>
          <w:rFonts w:ascii="Times New Roman" w:hAnsi="Times New Roman"/>
          <w:sz w:val="24"/>
          <w:szCs w:val="24"/>
          <w:lang w:val="ru-RU"/>
        </w:rPr>
      </w:pPr>
      <w:r w:rsidRPr="00751FD1">
        <w:rPr>
          <w:rFonts w:ascii="Times New Roman" w:hAnsi="Times New Roman"/>
          <w:sz w:val="19"/>
          <w:szCs w:val="19"/>
          <w:lang w:val="ru-RU"/>
        </w:rPr>
        <w:t>Руководители государственных органов и органов местного самоуправления обязаны обеспечить равный доступ лицам разного пола к государственной и муниципальной службе в соответствии с их способностями</w:t>
      </w:r>
    </w:p>
    <w:p w:rsidR="000967BF" w:rsidRDefault="0069582E" w:rsidP="0069582E">
      <w:pPr>
        <w:widowControl w:val="0"/>
        <w:numPr>
          <w:ilvl w:val="0"/>
          <w:numId w:val="134"/>
        </w:numPr>
        <w:tabs>
          <w:tab w:val="clear" w:pos="720"/>
          <w:tab w:val="num" w:pos="160"/>
        </w:tabs>
        <w:overflowPunct w:val="0"/>
        <w:autoSpaceDE w:val="0"/>
        <w:autoSpaceDN w:val="0"/>
        <w:adjustRightInd w:val="0"/>
        <w:spacing w:after="0" w:line="237" w:lineRule="auto"/>
        <w:ind w:left="160" w:hanging="158"/>
        <w:jc w:val="both"/>
        <w:rPr>
          <w:rFonts w:ascii="Times New Roman" w:hAnsi="Times New Roman"/>
          <w:sz w:val="20"/>
          <w:szCs w:val="20"/>
        </w:rPr>
      </w:pPr>
      <w:r>
        <w:rPr>
          <w:rFonts w:ascii="Times New Roman" w:hAnsi="Times New Roman"/>
          <w:sz w:val="20"/>
          <w:szCs w:val="20"/>
        </w:rPr>
        <w:t xml:space="preserve">профессиональной подготовкой. </w:t>
      </w:r>
    </w:p>
    <w:p w:rsidR="000967BF" w:rsidRDefault="000967BF">
      <w:pPr>
        <w:widowControl w:val="0"/>
        <w:autoSpaceDE w:val="0"/>
        <w:autoSpaceDN w:val="0"/>
        <w:adjustRightInd w:val="0"/>
        <w:spacing w:after="0" w:line="50" w:lineRule="exact"/>
        <w:rPr>
          <w:rFonts w:ascii="Times New Roman" w:hAnsi="Times New Roman"/>
          <w:sz w:val="20"/>
          <w:szCs w:val="20"/>
        </w:rPr>
      </w:pPr>
    </w:p>
    <w:p w:rsidR="000967BF" w:rsidRPr="00751FD1" w:rsidRDefault="0069582E" w:rsidP="0069582E">
      <w:pPr>
        <w:widowControl w:val="0"/>
        <w:numPr>
          <w:ilvl w:val="1"/>
          <w:numId w:val="134"/>
        </w:numPr>
        <w:tabs>
          <w:tab w:val="clear" w:pos="1440"/>
          <w:tab w:val="num" w:pos="484"/>
        </w:tabs>
        <w:overflowPunct w:val="0"/>
        <w:autoSpaceDE w:val="0"/>
        <w:autoSpaceDN w:val="0"/>
        <w:adjustRightInd w:val="0"/>
        <w:spacing w:after="0" w:line="227" w:lineRule="auto"/>
        <w:ind w:left="0" w:right="100" w:firstLine="302"/>
        <w:rPr>
          <w:rFonts w:ascii="Times New Roman" w:hAnsi="Times New Roman"/>
          <w:sz w:val="20"/>
          <w:szCs w:val="20"/>
          <w:lang w:val="ru-RU"/>
        </w:rPr>
      </w:pPr>
      <w:r w:rsidRPr="00751FD1">
        <w:rPr>
          <w:rFonts w:ascii="Times New Roman" w:hAnsi="Times New Roman"/>
          <w:sz w:val="20"/>
          <w:szCs w:val="20"/>
          <w:lang w:val="ru-RU"/>
        </w:rPr>
        <w:t xml:space="preserve">кадровом составе служащих государственных органов и органов местного самоуправления не должны преобладать служащие одного пола. Система квотирования в государственных органах и органах местного самоуправления (не более семидесяти процентов кадрового состава, в том числе на уровне принятия решений) устанавливается нормативными правовыми актами Кыргызской Республики. </w:t>
      </w:r>
    </w:p>
    <w:p w:rsidR="000967BF" w:rsidRPr="00751FD1" w:rsidRDefault="000967BF">
      <w:pPr>
        <w:widowControl w:val="0"/>
        <w:autoSpaceDE w:val="0"/>
        <w:autoSpaceDN w:val="0"/>
        <w:adjustRightInd w:val="0"/>
        <w:spacing w:after="0" w:line="51" w:lineRule="exact"/>
        <w:rPr>
          <w:rFonts w:ascii="Times New Roman" w:hAnsi="Times New Roman"/>
          <w:sz w:val="20"/>
          <w:szCs w:val="20"/>
          <w:lang w:val="ru-RU"/>
        </w:rPr>
      </w:pPr>
    </w:p>
    <w:p w:rsidR="000967BF" w:rsidRPr="00751FD1" w:rsidRDefault="0069582E">
      <w:pPr>
        <w:widowControl w:val="0"/>
        <w:overflowPunct w:val="0"/>
        <w:autoSpaceDE w:val="0"/>
        <w:autoSpaceDN w:val="0"/>
        <w:adjustRightInd w:val="0"/>
        <w:spacing w:after="0" w:line="229" w:lineRule="auto"/>
        <w:ind w:right="340" w:firstLine="300"/>
        <w:rPr>
          <w:rFonts w:ascii="Times New Roman" w:hAnsi="Times New Roman"/>
          <w:sz w:val="20"/>
          <w:szCs w:val="20"/>
          <w:lang w:val="ru-RU"/>
        </w:rPr>
      </w:pPr>
      <w:r w:rsidRPr="00751FD1">
        <w:rPr>
          <w:rFonts w:ascii="Times New Roman" w:hAnsi="Times New Roman"/>
          <w:sz w:val="20"/>
          <w:szCs w:val="20"/>
          <w:lang w:val="ru-RU"/>
        </w:rPr>
        <w:t xml:space="preserve">Лица разного пола, в течение 3 лет не повышающиеся в должностях и не направленные на обучение с целью дальнейшего повышения квалификации, имеют право запросить и получить от руководителя государственного органа и органа местного самоуправления письменное обоснование причин таких действий, а также сведения, касающиеся опыта и квалификации лица, назначенного (принятого, повышенного) на претендуемую ими должность или направленного на обучение. </w:t>
      </w:r>
    </w:p>
    <w:p w:rsidR="000967BF" w:rsidRPr="00751FD1" w:rsidRDefault="000967BF">
      <w:pPr>
        <w:widowControl w:val="0"/>
        <w:autoSpaceDE w:val="0"/>
        <w:autoSpaceDN w:val="0"/>
        <w:adjustRightInd w:val="0"/>
        <w:spacing w:after="0" w:line="3" w:lineRule="exact"/>
        <w:rPr>
          <w:rFonts w:ascii="Times New Roman" w:hAnsi="Times New Roman"/>
          <w:sz w:val="20"/>
          <w:szCs w:val="20"/>
          <w:lang w:val="ru-RU"/>
        </w:rPr>
      </w:pPr>
    </w:p>
    <w:p w:rsidR="000967BF" w:rsidRPr="00751FD1" w:rsidRDefault="0069582E">
      <w:pPr>
        <w:widowControl w:val="0"/>
        <w:overflowPunct w:val="0"/>
        <w:autoSpaceDE w:val="0"/>
        <w:autoSpaceDN w:val="0"/>
        <w:adjustRightInd w:val="0"/>
        <w:spacing w:after="0" w:line="239" w:lineRule="auto"/>
        <w:ind w:left="300"/>
        <w:jc w:val="both"/>
        <w:rPr>
          <w:rFonts w:ascii="Times New Roman" w:hAnsi="Times New Roman"/>
          <w:sz w:val="20"/>
          <w:szCs w:val="20"/>
          <w:lang w:val="ru-RU"/>
        </w:rPr>
      </w:pPr>
      <w:r w:rsidRPr="00751FD1">
        <w:rPr>
          <w:rFonts w:ascii="Times New Roman" w:hAnsi="Times New Roman"/>
          <w:sz w:val="20"/>
          <w:szCs w:val="20"/>
          <w:lang w:val="ru-RU"/>
        </w:rPr>
        <w:t xml:space="preserve">Замещение вакантных должностей государственной и муниципальной службы обеспечивается путем </w:t>
      </w:r>
    </w:p>
    <w:p w:rsidR="000967BF" w:rsidRPr="00751FD1" w:rsidRDefault="00E5263C">
      <w:pPr>
        <w:widowControl w:val="0"/>
        <w:autoSpaceDE w:val="0"/>
        <w:autoSpaceDN w:val="0"/>
        <w:adjustRightInd w:val="0"/>
        <w:spacing w:after="0" w:line="230" w:lineRule="exact"/>
        <w:rPr>
          <w:rFonts w:ascii="Times New Roman" w:hAnsi="Times New Roman"/>
          <w:sz w:val="24"/>
          <w:szCs w:val="24"/>
          <w:lang w:val="ru-RU"/>
        </w:rPr>
      </w:pPr>
      <w:r>
        <w:rPr>
          <w:noProof/>
        </w:rPr>
        <mc:AlternateContent>
          <mc:Choice Requires="wps">
            <w:drawing>
              <wp:anchor distT="0" distB="0" distL="114300" distR="114300" simplePos="0" relativeHeight="251751936" behindDoc="1" locked="0" layoutInCell="0" allowOverlap="1">
                <wp:simplePos x="0" y="0"/>
                <wp:positionH relativeFrom="column">
                  <wp:posOffset>-69850</wp:posOffset>
                </wp:positionH>
                <wp:positionV relativeFrom="paragraph">
                  <wp:posOffset>8890</wp:posOffset>
                </wp:positionV>
                <wp:extent cx="6083935" cy="0"/>
                <wp:effectExtent l="0" t="0" r="0" b="0"/>
                <wp:wrapNone/>
                <wp:docPr id="35"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3DEB8" id="Line 205" o:spid="_x0000_s1026" style="position:absolute;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7pt" to="473.55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75</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5" w:name="page151"/>
      <w:bookmarkEnd w:id="75"/>
      <w:r>
        <w:rPr>
          <w:noProof/>
        </w:rPr>
        <w:lastRenderedPageBreak/>
        <mc:AlternateContent>
          <mc:Choice Requires="wps">
            <w:drawing>
              <wp:anchor distT="0" distB="0" distL="114300" distR="114300" simplePos="0" relativeHeight="25175296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34"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B0634" id="Line 206" o:spid="_x0000_s1026" style="position:absolute;z-index:-25156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D9cF4p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53984" behindDoc="1" locked="0" layoutInCell="0" allowOverlap="1">
                <wp:simplePos x="0" y="0"/>
                <wp:positionH relativeFrom="page">
                  <wp:posOffset>4144645</wp:posOffset>
                </wp:positionH>
                <wp:positionV relativeFrom="page">
                  <wp:posOffset>999490</wp:posOffset>
                </wp:positionV>
                <wp:extent cx="3205480" cy="0"/>
                <wp:effectExtent l="0" t="0" r="0" b="0"/>
                <wp:wrapNone/>
                <wp:docPr id="32"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2A2CD" id="Line 207" o:spid="_x0000_s1026" style="position:absolute;z-index:-25156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ANxGNp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r w:rsidR="0049221B">
        <w:rPr>
          <w:noProof/>
          <w:lang w:val="ru-RU" w:eastAsia="ru-RU"/>
        </w:rPr>
        <w:drawing>
          <wp:anchor distT="0" distB="0" distL="114300" distR="114300" simplePos="0" relativeHeight="251755008" behindDoc="1" locked="0" layoutInCell="0" allowOverlap="1">
            <wp:simplePos x="0" y="0"/>
            <wp:positionH relativeFrom="page">
              <wp:posOffset>1009015</wp:posOffset>
            </wp:positionH>
            <wp:positionV relativeFrom="page">
              <wp:posOffset>1176655</wp:posOffset>
            </wp:positionV>
            <wp:extent cx="6085205" cy="1618615"/>
            <wp:effectExtent l="19050" t="0" r="0" b="0"/>
            <wp:wrapNone/>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44">
                      <a:clrChange>
                        <a:clrFrom>
                          <a:srgbClr val="FFFFFF"/>
                        </a:clrFrom>
                        <a:clrTo>
                          <a:srgbClr val="FFFFFF">
                            <a:alpha val="0"/>
                          </a:srgbClr>
                        </a:clrTo>
                      </a:clrChange>
                    </a:blip>
                    <a:srcRect/>
                    <a:stretch>
                      <a:fillRect/>
                    </a:stretch>
                  </pic:blipFill>
                  <pic:spPr bwMode="auto">
                    <a:xfrm>
                      <a:off x="0" y="0"/>
                      <a:ext cx="6085205" cy="1618615"/>
                    </a:xfrm>
                    <a:prstGeom prst="rect">
                      <a:avLst/>
                    </a:prstGeom>
                    <a:noFill/>
                  </pic:spPr>
                </pic:pic>
              </a:graphicData>
            </a:graphic>
          </wp:anchor>
        </w:drawing>
      </w:r>
    </w:p>
    <w:p w:rsidR="000967BF" w:rsidRPr="00751FD1" w:rsidRDefault="000967BF">
      <w:pPr>
        <w:widowControl w:val="0"/>
        <w:autoSpaceDE w:val="0"/>
        <w:autoSpaceDN w:val="0"/>
        <w:adjustRightInd w:val="0"/>
        <w:spacing w:after="0" w:line="26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left="300" w:right="460" w:hanging="300"/>
        <w:rPr>
          <w:rFonts w:ascii="Times New Roman" w:hAnsi="Times New Roman"/>
          <w:sz w:val="24"/>
          <w:szCs w:val="24"/>
          <w:lang w:val="ru-RU"/>
        </w:rPr>
      </w:pPr>
      <w:r w:rsidRPr="00751FD1">
        <w:rPr>
          <w:rFonts w:ascii="Times New Roman" w:hAnsi="Times New Roman"/>
          <w:sz w:val="20"/>
          <w:szCs w:val="20"/>
          <w:lang w:val="ru-RU"/>
        </w:rPr>
        <w:t>проведения конкурсов, в которых в равной мере и на равных условиях участвуют лица разного пола. Руководители государственных органов и органов местного самоуправления должны разрабатывать</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300" w:right="3300" w:hanging="300"/>
        <w:rPr>
          <w:rFonts w:ascii="Times New Roman" w:hAnsi="Times New Roman"/>
          <w:sz w:val="24"/>
          <w:szCs w:val="24"/>
          <w:lang w:val="ru-RU"/>
        </w:rPr>
      </w:pPr>
      <w:r w:rsidRPr="00751FD1">
        <w:rPr>
          <w:rFonts w:ascii="Times New Roman" w:hAnsi="Times New Roman"/>
          <w:sz w:val="19"/>
          <w:szCs w:val="19"/>
          <w:lang w:val="ru-RU"/>
        </w:rPr>
        <w:t>политику карьерного роста работников с учетом гендерной политики. Не допускается объявление конкурсов только для лиц одного пола.</w:t>
      </w:r>
    </w:p>
    <w:p w:rsidR="000967BF" w:rsidRPr="00751FD1" w:rsidRDefault="000967BF">
      <w:pPr>
        <w:widowControl w:val="0"/>
        <w:autoSpaceDE w:val="0"/>
        <w:autoSpaceDN w:val="0"/>
        <w:adjustRightInd w:val="0"/>
        <w:spacing w:after="0" w:line="4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3" w:lineRule="auto"/>
        <w:ind w:right="60" w:firstLine="300"/>
        <w:rPr>
          <w:rFonts w:ascii="Times New Roman" w:hAnsi="Times New Roman"/>
          <w:sz w:val="24"/>
          <w:szCs w:val="24"/>
          <w:lang w:val="ru-RU"/>
        </w:rPr>
      </w:pPr>
      <w:r w:rsidRPr="00751FD1">
        <w:rPr>
          <w:rFonts w:ascii="Times New Roman" w:hAnsi="Times New Roman"/>
          <w:sz w:val="20"/>
          <w:szCs w:val="20"/>
          <w:lang w:val="ru-RU"/>
        </w:rPr>
        <w:t>Нарушение требований, установленных настоящей статьей, влечет за собой отмену незаконных решений или результатов конкурса на замещение вакантных должностей.</w:t>
      </w:r>
    </w:p>
    <w:p w:rsidR="000967BF" w:rsidRPr="00751FD1" w:rsidRDefault="000967BF">
      <w:pPr>
        <w:widowControl w:val="0"/>
        <w:autoSpaceDE w:val="0"/>
        <w:autoSpaceDN w:val="0"/>
        <w:adjustRightInd w:val="0"/>
        <w:spacing w:after="0" w:line="5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400" w:firstLine="300"/>
        <w:rPr>
          <w:rFonts w:ascii="Times New Roman" w:hAnsi="Times New Roman"/>
          <w:sz w:val="24"/>
          <w:szCs w:val="24"/>
          <w:lang w:val="ru-RU"/>
        </w:rPr>
      </w:pPr>
      <w:r w:rsidRPr="00751FD1">
        <w:rPr>
          <w:rFonts w:ascii="Times New Roman" w:hAnsi="Times New Roman"/>
          <w:sz w:val="20"/>
          <w:szCs w:val="20"/>
          <w:lang w:val="ru-RU"/>
        </w:rPr>
        <w:t>В случае если по конкурсу на вакантную должность государственной или муниципальной службы прошли два кандидата разного пола, то при равных условиях должен быть принят кандидат такого пола, который менее представлен в данном органе.</w:t>
      </w:r>
    </w:p>
    <w:p w:rsidR="000967BF" w:rsidRPr="00751FD1" w:rsidRDefault="000967BF">
      <w:pPr>
        <w:widowControl w:val="0"/>
        <w:autoSpaceDE w:val="0"/>
        <w:autoSpaceDN w:val="0"/>
        <w:adjustRightInd w:val="0"/>
        <w:spacing w:after="0" w:line="5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3" w:lineRule="auto"/>
        <w:ind w:right="1020" w:firstLine="300"/>
        <w:rPr>
          <w:rFonts w:ascii="Times New Roman" w:hAnsi="Times New Roman"/>
          <w:sz w:val="24"/>
          <w:szCs w:val="24"/>
          <w:lang w:val="ru-RU"/>
        </w:rPr>
      </w:pPr>
      <w:r w:rsidRPr="00751FD1">
        <w:rPr>
          <w:rFonts w:ascii="Times New Roman" w:hAnsi="Times New Roman"/>
          <w:sz w:val="20"/>
          <w:szCs w:val="20"/>
          <w:lang w:val="ru-RU"/>
        </w:rPr>
        <w:t>За нарушение положений настоящей статьи, в соответствии с законодательством Кыргызской Республики, виновные лица привлекаются к административной ответственности.</w:t>
      </w:r>
    </w:p>
    <w:p w:rsidR="000967BF" w:rsidRPr="00751FD1" w:rsidRDefault="00E5263C">
      <w:pPr>
        <w:widowControl w:val="0"/>
        <w:autoSpaceDE w:val="0"/>
        <w:autoSpaceDN w:val="0"/>
        <w:adjustRightInd w:val="0"/>
        <w:spacing w:after="0" w:line="344" w:lineRule="exact"/>
        <w:rPr>
          <w:rFonts w:ascii="Times New Roman" w:hAnsi="Times New Roman"/>
          <w:sz w:val="24"/>
          <w:szCs w:val="24"/>
          <w:lang w:val="ru-RU"/>
        </w:rPr>
      </w:pPr>
      <w:r>
        <w:rPr>
          <w:noProof/>
        </w:rPr>
        <mc:AlternateContent>
          <mc:Choice Requires="wps">
            <w:drawing>
              <wp:anchor distT="0" distB="0" distL="114300" distR="114300" simplePos="0" relativeHeight="251756032" behindDoc="1" locked="0" layoutInCell="0" allowOverlap="1">
                <wp:simplePos x="0" y="0"/>
                <wp:positionH relativeFrom="column">
                  <wp:posOffset>-69850</wp:posOffset>
                </wp:positionH>
                <wp:positionV relativeFrom="paragraph">
                  <wp:posOffset>8890</wp:posOffset>
                </wp:positionV>
                <wp:extent cx="6083935" cy="0"/>
                <wp:effectExtent l="0" t="0" r="0" b="0"/>
                <wp:wrapNone/>
                <wp:docPr id="30" name="Lin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393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BCC44" id="Line 209" o:spid="_x0000_s1026" style="position:absolute;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7pt" to="473.55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32" w:lineRule="auto"/>
        <w:ind w:firstLine="540"/>
        <w:rPr>
          <w:rFonts w:ascii="Times New Roman" w:hAnsi="Times New Roman"/>
          <w:sz w:val="24"/>
          <w:szCs w:val="24"/>
          <w:lang w:val="ru-RU"/>
        </w:rPr>
      </w:pPr>
      <w:r w:rsidRPr="00751FD1">
        <w:rPr>
          <w:rFonts w:ascii="Times New Roman" w:hAnsi="Times New Roman"/>
          <w:sz w:val="24"/>
          <w:szCs w:val="24"/>
          <w:lang w:val="ru-RU"/>
        </w:rPr>
        <w:t>Приверженность идеям гендерного равенства, отраженная в законодательстве, влечет за собой конкретные меры, многие из которых представлены в Стратегии развития страны и Национальном плане действий по достижению гендерного равенства как его составляющей части. Работа в интересах гендерного баланса требует так же изучения внутренней динамики организаций, в которых принимаются решения. Важной составляющей являются и усилия со стороны государства и общества по воздействию на контекст принятия решений.</w:t>
      </w:r>
    </w:p>
    <w:p w:rsidR="000967BF" w:rsidRPr="00751FD1" w:rsidRDefault="000967BF">
      <w:pPr>
        <w:widowControl w:val="0"/>
        <w:autoSpaceDE w:val="0"/>
        <w:autoSpaceDN w:val="0"/>
        <w:adjustRightInd w:val="0"/>
        <w:spacing w:after="0" w:line="1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2" w:lineRule="auto"/>
        <w:ind w:right="180" w:firstLine="540"/>
        <w:rPr>
          <w:rFonts w:ascii="Times New Roman" w:hAnsi="Times New Roman"/>
          <w:sz w:val="24"/>
          <w:szCs w:val="24"/>
          <w:lang w:val="ru-RU"/>
        </w:rPr>
      </w:pPr>
      <w:r w:rsidRPr="00751FD1">
        <w:rPr>
          <w:rFonts w:ascii="Times New Roman" w:hAnsi="Times New Roman"/>
          <w:sz w:val="24"/>
          <w:szCs w:val="24"/>
          <w:lang w:val="ru-RU"/>
        </w:rPr>
        <w:t>Каждое направление действий (национальное законодательство, система государственной службы, ситуация гендерного представительством в Парламенте и политических партиях) должна сопровождаться определением перспективных стратегий улучшения ситуации в соответствии с поставленными целями. Для реализации стратегий требуются время, ресурсы, квалифицированные кадры и отчетливая политическая воля – именно из-за их отсутствия сегодня осуществление некоторых стратегий может показаться нереалистичным.</w:t>
      </w:r>
    </w:p>
    <w:p w:rsidR="000967BF" w:rsidRPr="00751FD1" w:rsidRDefault="000967BF">
      <w:pPr>
        <w:widowControl w:val="0"/>
        <w:autoSpaceDE w:val="0"/>
        <w:autoSpaceDN w:val="0"/>
        <w:adjustRightInd w:val="0"/>
        <w:spacing w:after="0" w:line="185"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7" w:lineRule="auto"/>
        <w:ind w:right="580" w:firstLine="360"/>
        <w:jc w:val="both"/>
        <w:rPr>
          <w:rFonts w:ascii="Times New Roman" w:hAnsi="Times New Roman"/>
          <w:sz w:val="24"/>
          <w:szCs w:val="24"/>
          <w:lang w:val="ru-RU"/>
        </w:rPr>
      </w:pPr>
      <w:r w:rsidRPr="00751FD1">
        <w:rPr>
          <w:rFonts w:ascii="Times New Roman" w:hAnsi="Times New Roman"/>
          <w:sz w:val="23"/>
          <w:szCs w:val="23"/>
          <w:lang w:val="ru-RU"/>
        </w:rPr>
        <w:t>Несмотря на то что, женщины Кыргызстана показали значительные руководящие способности на государственных должностях, сегодня усиливается тенденция, чтобы выработка политических решений оставалась прерогативой мужчин. Равное участие полов в принятии решений по-прежнему остается труднодостижимой целью.</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80" w:firstLine="540"/>
        <w:rPr>
          <w:rFonts w:ascii="Times New Roman" w:hAnsi="Times New Roman"/>
          <w:sz w:val="24"/>
          <w:szCs w:val="24"/>
          <w:lang w:val="ru-RU"/>
        </w:rPr>
      </w:pPr>
      <w:r w:rsidRPr="00751FD1">
        <w:rPr>
          <w:rFonts w:ascii="Times New Roman" w:hAnsi="Times New Roman"/>
          <w:b/>
          <w:bCs/>
          <w:i/>
          <w:iCs/>
          <w:sz w:val="24"/>
          <w:szCs w:val="24"/>
          <w:lang w:val="ru-RU"/>
        </w:rPr>
        <w:t xml:space="preserve">Государственная служба. </w:t>
      </w:r>
      <w:r w:rsidRPr="00751FD1">
        <w:rPr>
          <w:rFonts w:ascii="Times New Roman" w:hAnsi="Times New Roman"/>
          <w:sz w:val="24"/>
          <w:szCs w:val="24"/>
          <w:lang w:val="ru-RU"/>
        </w:rPr>
        <w:t>По данным Государственной кадровой службы КР</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(ранее</w:t>
      </w:r>
      <w:r w:rsidRPr="00751FD1">
        <w:rPr>
          <w:rFonts w:ascii="Times New Roman" w:hAnsi="Times New Roman"/>
          <w:b/>
          <w:bCs/>
          <w:i/>
          <w:iCs/>
          <w:sz w:val="24"/>
          <w:szCs w:val="24"/>
          <w:lang w:val="ru-RU"/>
        </w:rPr>
        <w:t xml:space="preserve"> </w:t>
      </w:r>
      <w:r w:rsidRPr="00751FD1">
        <w:rPr>
          <w:rFonts w:ascii="Times New Roman" w:hAnsi="Times New Roman"/>
          <w:sz w:val="24"/>
          <w:szCs w:val="24"/>
          <w:lang w:val="ru-RU"/>
        </w:rPr>
        <w:t>Агентство КР по делам государственной службы) на 1 января 2009 г. женщины составляют 40,5% всех государственных служащих, занятых в органах государственной власти и управления, но только 16% женщин занимают самые высокие руководящие посты. В то же время мужчины доминировали как на политических должностях (73,9% – мужчины), так и на высших, а также главных административных должностях (99,4% и 91,3% мужчин, соответственно). Лишь на младших постах женщины несколько преобладают (56,7%).</w:t>
      </w:r>
    </w:p>
    <w:p w:rsidR="000967BF" w:rsidRPr="00751FD1" w:rsidRDefault="000967BF">
      <w:pPr>
        <w:widowControl w:val="0"/>
        <w:autoSpaceDE w:val="0"/>
        <w:autoSpaceDN w:val="0"/>
        <w:adjustRightInd w:val="0"/>
        <w:spacing w:after="0" w:line="35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2" w:lineRule="auto"/>
        <w:ind w:right="200"/>
        <w:rPr>
          <w:rFonts w:ascii="Times New Roman" w:hAnsi="Times New Roman"/>
          <w:sz w:val="24"/>
          <w:szCs w:val="24"/>
          <w:lang w:val="ru-RU"/>
        </w:rPr>
      </w:pPr>
      <w:r w:rsidRPr="00751FD1">
        <w:rPr>
          <w:rFonts w:ascii="Times New Roman" w:hAnsi="Times New Roman"/>
          <w:b/>
          <w:bCs/>
          <w:sz w:val="24"/>
          <w:szCs w:val="24"/>
          <w:lang w:val="ru-RU"/>
        </w:rPr>
        <w:t>Представительство женщин и мужчин на административных должностях в органах государственного управления Кыргызской Республики (2009 г.)</w:t>
      </w: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200" w:lineRule="exact"/>
        <w:rPr>
          <w:rFonts w:ascii="Times New Roman" w:hAnsi="Times New Roman"/>
          <w:sz w:val="24"/>
          <w:szCs w:val="24"/>
          <w:lang w:val="ru-RU"/>
        </w:rPr>
      </w:pPr>
    </w:p>
    <w:p w:rsidR="000967BF" w:rsidRPr="00751FD1" w:rsidRDefault="000967BF">
      <w:pPr>
        <w:widowControl w:val="0"/>
        <w:autoSpaceDE w:val="0"/>
        <w:autoSpaceDN w:val="0"/>
        <w:adjustRightInd w:val="0"/>
        <w:spacing w:after="0" w:line="379" w:lineRule="exact"/>
        <w:rPr>
          <w:rFonts w:ascii="Times New Roman" w:hAnsi="Times New Roman"/>
          <w:sz w:val="24"/>
          <w:szCs w:val="24"/>
          <w:lang w:val="ru-RU"/>
        </w:rPr>
      </w:pPr>
    </w:p>
    <w:p w:rsidR="000967BF" w:rsidRDefault="0069582E">
      <w:pPr>
        <w:widowControl w:val="0"/>
        <w:overflowPunct w:val="0"/>
        <w:autoSpaceDE w:val="0"/>
        <w:autoSpaceDN w:val="0"/>
        <w:adjustRightInd w:val="0"/>
        <w:spacing w:after="0" w:line="239" w:lineRule="auto"/>
        <w:jc w:val="right"/>
        <w:rPr>
          <w:rFonts w:ascii="Times New Roman" w:hAnsi="Times New Roman"/>
          <w:sz w:val="24"/>
          <w:szCs w:val="24"/>
        </w:rPr>
      </w:pPr>
      <w:r>
        <w:rPr>
          <w:rFonts w:ascii="Arial" w:hAnsi="Arial" w:cs="Arial"/>
          <w:sz w:val="20"/>
          <w:szCs w:val="20"/>
        </w:rPr>
        <w:t>76</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840" w:bottom="438" w:left="1700" w:header="720" w:footer="720" w:gutter="0"/>
          <w:cols w:space="720" w:equalWidth="0">
            <w:col w:w="9360"/>
          </w:cols>
          <w:noEndnote/>
        </w:sectPr>
      </w:pPr>
    </w:p>
    <w:p w:rsidR="000967BF" w:rsidRDefault="0049221B">
      <w:pPr>
        <w:widowControl w:val="0"/>
        <w:autoSpaceDE w:val="0"/>
        <w:autoSpaceDN w:val="0"/>
        <w:adjustRightInd w:val="0"/>
        <w:spacing w:after="0" w:line="200" w:lineRule="exact"/>
        <w:rPr>
          <w:rFonts w:ascii="Times New Roman" w:hAnsi="Times New Roman"/>
          <w:sz w:val="24"/>
          <w:szCs w:val="24"/>
        </w:rPr>
      </w:pPr>
      <w:bookmarkStart w:id="76" w:name="page153"/>
      <w:bookmarkEnd w:id="76"/>
      <w:r>
        <w:rPr>
          <w:noProof/>
          <w:lang w:val="ru-RU" w:eastAsia="ru-RU"/>
        </w:rPr>
        <w:lastRenderedPageBreak/>
        <w:drawing>
          <wp:anchor distT="0" distB="0" distL="114300" distR="114300" simplePos="0" relativeHeight="251757056" behindDoc="1" locked="0" layoutInCell="0" allowOverlap="1">
            <wp:simplePos x="0" y="0"/>
            <wp:positionH relativeFrom="page">
              <wp:posOffset>1071880</wp:posOffset>
            </wp:positionH>
            <wp:positionV relativeFrom="page">
              <wp:posOffset>998220</wp:posOffset>
            </wp:positionV>
            <wp:extent cx="6278880" cy="2740025"/>
            <wp:effectExtent l="19050" t="0" r="7620" b="0"/>
            <wp:wrapNone/>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51">
                      <a:clrChange>
                        <a:clrFrom>
                          <a:srgbClr val="FFFFFF"/>
                        </a:clrFrom>
                        <a:clrTo>
                          <a:srgbClr val="FFFFFF">
                            <a:alpha val="0"/>
                          </a:srgbClr>
                        </a:clrTo>
                      </a:clrChange>
                    </a:blip>
                    <a:srcRect/>
                    <a:stretch>
                      <a:fillRect/>
                    </a:stretch>
                  </pic:blipFill>
                  <pic:spPr bwMode="auto">
                    <a:xfrm>
                      <a:off x="0" y="0"/>
                      <a:ext cx="6278880" cy="2740025"/>
                    </a:xfrm>
                    <a:prstGeom prst="rect">
                      <a:avLst/>
                    </a:prstGeom>
                    <a:noFill/>
                  </pic:spPr>
                </pic:pic>
              </a:graphicData>
            </a:graphic>
          </wp:anchor>
        </w:drawing>
      </w:r>
    </w:p>
    <w:p w:rsidR="000967BF" w:rsidRDefault="000967BF">
      <w:pPr>
        <w:widowControl w:val="0"/>
        <w:autoSpaceDE w:val="0"/>
        <w:autoSpaceDN w:val="0"/>
        <w:adjustRightInd w:val="0"/>
        <w:spacing w:after="0" w:line="329" w:lineRule="exact"/>
        <w:rPr>
          <w:rFonts w:ascii="Times New Roman" w:hAnsi="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720"/>
        <w:gridCol w:w="1160"/>
        <w:gridCol w:w="1280"/>
        <w:gridCol w:w="1260"/>
        <w:gridCol w:w="2480"/>
        <w:gridCol w:w="20"/>
      </w:tblGrid>
      <w:tr w:rsidR="000967BF" w:rsidRPr="001C3841">
        <w:trPr>
          <w:trHeight w:val="207"/>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1"/>
              <w:jc w:val="right"/>
              <w:rPr>
                <w:rFonts w:ascii="Times New Roman" w:hAnsi="Times New Roman"/>
                <w:sz w:val="24"/>
                <w:szCs w:val="24"/>
              </w:rPr>
            </w:pPr>
            <w:r w:rsidRPr="001C3841">
              <w:rPr>
                <w:rFonts w:ascii="Arial" w:hAnsi="Arial" w:cs="Arial"/>
                <w:b/>
                <w:bCs/>
                <w:sz w:val="18"/>
                <w:szCs w:val="18"/>
              </w:rPr>
              <w:t>%</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48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391"/>
              <w:jc w:val="right"/>
              <w:rPr>
                <w:rFonts w:ascii="Times New Roman" w:hAnsi="Times New Roman"/>
                <w:sz w:val="24"/>
                <w:szCs w:val="24"/>
              </w:rPr>
            </w:pPr>
            <w:r w:rsidRPr="001C3841">
              <w:rPr>
                <w:rFonts w:ascii="Arial" w:hAnsi="Arial" w:cs="Arial"/>
                <w:sz w:val="18"/>
                <w:szCs w:val="18"/>
              </w:rPr>
              <w:t>99,4</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77"/>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177" w:lineRule="exact"/>
              <w:ind w:right="191"/>
              <w:jc w:val="right"/>
              <w:rPr>
                <w:rFonts w:ascii="Times New Roman" w:hAnsi="Times New Roman"/>
                <w:sz w:val="24"/>
                <w:szCs w:val="24"/>
              </w:rPr>
            </w:pPr>
            <w:r w:rsidRPr="001C3841">
              <w:rPr>
                <w:rFonts w:ascii="Arial" w:hAnsi="Arial" w:cs="Arial"/>
                <w:sz w:val="18"/>
                <w:szCs w:val="18"/>
              </w:rPr>
              <w:t>100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126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91,3</w:t>
            </w: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5"/>
                <w:szCs w:val="15"/>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82"/>
        </w:trPr>
        <w:tc>
          <w:tcPr>
            <w:tcW w:w="7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26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2"/>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90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314"/>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80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46"/>
        </w:trPr>
        <w:tc>
          <w:tcPr>
            <w:tcW w:w="72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70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128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211"/>
              <w:jc w:val="right"/>
              <w:rPr>
                <w:rFonts w:ascii="Times New Roman" w:hAnsi="Times New Roman"/>
                <w:sz w:val="24"/>
                <w:szCs w:val="24"/>
              </w:rPr>
            </w:pPr>
            <w:r w:rsidRPr="001C3841">
              <w:rPr>
                <w:rFonts w:ascii="Arial" w:hAnsi="Arial" w:cs="Arial"/>
                <w:sz w:val="18"/>
                <w:szCs w:val="18"/>
              </w:rPr>
              <w:t>66,0</w:t>
            </w: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1"/>
                <w:szCs w:val="21"/>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54"/>
        </w:trPr>
        <w:tc>
          <w:tcPr>
            <w:tcW w:w="72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4"/>
                <w:szCs w:val="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32"/>
        </w:trPr>
        <w:tc>
          <w:tcPr>
            <w:tcW w:w="72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60</w:t>
            </w:r>
          </w:p>
        </w:tc>
        <w:tc>
          <w:tcPr>
            <w:tcW w:w="116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591"/>
              <w:jc w:val="right"/>
              <w:rPr>
                <w:rFonts w:ascii="Times New Roman" w:hAnsi="Times New Roman"/>
                <w:sz w:val="24"/>
                <w:szCs w:val="24"/>
              </w:rPr>
            </w:pPr>
            <w:r w:rsidRPr="001C3841">
              <w:rPr>
                <w:rFonts w:ascii="Arial" w:hAnsi="Arial" w:cs="Arial"/>
                <w:sz w:val="18"/>
                <w:szCs w:val="18"/>
              </w:rPr>
              <w:t>56,7</w:t>
            </w: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82"/>
        </w:trPr>
        <w:tc>
          <w:tcPr>
            <w:tcW w:w="72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7"/>
                <w:szCs w:val="7"/>
              </w:rPr>
            </w:pPr>
          </w:p>
        </w:tc>
        <w:tc>
          <w:tcPr>
            <w:tcW w:w="248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left="1680"/>
              <w:rPr>
                <w:rFonts w:ascii="Times New Roman" w:hAnsi="Times New Roman"/>
                <w:sz w:val="24"/>
                <w:szCs w:val="24"/>
              </w:rPr>
            </w:pPr>
            <w:r w:rsidRPr="001C3841">
              <w:rPr>
                <w:rFonts w:ascii="Arial" w:hAnsi="Arial" w:cs="Arial"/>
                <w:w w:val="97"/>
                <w:sz w:val="18"/>
                <w:szCs w:val="18"/>
              </w:rPr>
              <w:t>женщины</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36"/>
        </w:trPr>
        <w:tc>
          <w:tcPr>
            <w:tcW w:w="7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248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1"/>
                <w:szCs w:val="11"/>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91"/>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177" w:lineRule="exact"/>
              <w:ind w:right="191"/>
              <w:jc w:val="right"/>
              <w:rPr>
                <w:rFonts w:ascii="Times New Roman" w:hAnsi="Times New Roman"/>
                <w:sz w:val="24"/>
                <w:szCs w:val="24"/>
              </w:rPr>
            </w:pPr>
            <w:r w:rsidRPr="001C3841">
              <w:rPr>
                <w:rFonts w:ascii="Arial" w:hAnsi="Arial" w:cs="Arial"/>
                <w:sz w:val="18"/>
                <w:szCs w:val="18"/>
              </w:rPr>
              <w:t>50</w:t>
            </w:r>
          </w:p>
        </w:tc>
        <w:tc>
          <w:tcPr>
            <w:tcW w:w="116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191" w:lineRule="exact"/>
              <w:ind w:right="211"/>
              <w:jc w:val="right"/>
              <w:rPr>
                <w:rFonts w:ascii="Times New Roman" w:hAnsi="Times New Roman"/>
                <w:sz w:val="24"/>
                <w:szCs w:val="24"/>
              </w:rPr>
            </w:pPr>
            <w:r w:rsidRPr="001C3841">
              <w:rPr>
                <w:rFonts w:ascii="Arial" w:hAnsi="Arial" w:cs="Arial"/>
                <w:sz w:val="18"/>
                <w:szCs w:val="18"/>
              </w:rPr>
              <w:t>43,3</w:t>
            </w: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6"/>
                <w:szCs w:val="16"/>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6"/>
                <w:szCs w:val="16"/>
              </w:rPr>
            </w:pPr>
          </w:p>
        </w:tc>
        <w:tc>
          <w:tcPr>
            <w:tcW w:w="248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left="1680"/>
              <w:rPr>
                <w:rFonts w:ascii="Times New Roman" w:hAnsi="Times New Roman"/>
                <w:sz w:val="24"/>
                <w:szCs w:val="24"/>
              </w:rPr>
            </w:pPr>
            <w:r w:rsidRPr="001C3841">
              <w:rPr>
                <w:rFonts w:ascii="Arial" w:hAnsi="Arial" w:cs="Arial"/>
                <w:sz w:val="18"/>
                <w:szCs w:val="18"/>
              </w:rPr>
              <w:t>мужчины</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96"/>
        </w:trPr>
        <w:tc>
          <w:tcPr>
            <w:tcW w:w="7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248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8"/>
                <w:szCs w:val="8"/>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5"/>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4" w:lineRule="exact"/>
              <w:ind w:right="191"/>
              <w:jc w:val="right"/>
              <w:rPr>
                <w:rFonts w:ascii="Times New Roman" w:hAnsi="Times New Roman"/>
                <w:sz w:val="24"/>
                <w:szCs w:val="24"/>
              </w:rPr>
            </w:pPr>
            <w:r w:rsidRPr="001C3841">
              <w:rPr>
                <w:rFonts w:ascii="Arial" w:hAnsi="Arial" w:cs="Arial"/>
                <w:sz w:val="18"/>
                <w:szCs w:val="18"/>
              </w:rPr>
              <w:t>40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28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191" w:lineRule="exact"/>
              <w:ind w:right="571"/>
              <w:jc w:val="right"/>
              <w:rPr>
                <w:rFonts w:ascii="Times New Roman" w:hAnsi="Times New Roman"/>
                <w:sz w:val="24"/>
                <w:szCs w:val="24"/>
              </w:rPr>
            </w:pPr>
            <w:r w:rsidRPr="001C3841">
              <w:rPr>
                <w:rFonts w:ascii="Arial" w:hAnsi="Arial" w:cs="Arial"/>
                <w:sz w:val="18"/>
                <w:szCs w:val="18"/>
              </w:rPr>
              <w:t>34,0</w:t>
            </w: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314"/>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30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301"/>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20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26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611"/>
              <w:jc w:val="right"/>
              <w:rPr>
                <w:rFonts w:ascii="Times New Roman" w:hAnsi="Times New Roman"/>
                <w:sz w:val="24"/>
                <w:szCs w:val="24"/>
              </w:rPr>
            </w:pPr>
            <w:r w:rsidRPr="001C3841">
              <w:rPr>
                <w:rFonts w:ascii="Arial" w:hAnsi="Arial" w:cs="Arial"/>
                <w:sz w:val="18"/>
                <w:szCs w:val="18"/>
              </w:rPr>
              <w:t>8,7</w:t>
            </w: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64"/>
        </w:trPr>
        <w:tc>
          <w:tcPr>
            <w:tcW w:w="72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10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126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4"/>
                <w:szCs w:val="1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50"/>
        </w:trPr>
        <w:tc>
          <w:tcPr>
            <w:tcW w:w="72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2480" w:type="dxa"/>
            <w:vMerge w:val="restart"/>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811"/>
              <w:jc w:val="right"/>
              <w:rPr>
                <w:rFonts w:ascii="Times New Roman" w:hAnsi="Times New Roman"/>
                <w:sz w:val="24"/>
                <w:szCs w:val="24"/>
              </w:rPr>
            </w:pPr>
            <w:r w:rsidRPr="001C3841">
              <w:rPr>
                <w:rFonts w:ascii="Arial" w:hAnsi="Arial" w:cs="Arial"/>
                <w:sz w:val="18"/>
                <w:szCs w:val="18"/>
              </w:rPr>
              <w:t>0,6</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109"/>
        </w:trPr>
        <w:tc>
          <w:tcPr>
            <w:tcW w:w="7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2480" w:type="dxa"/>
            <w:vMerge/>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9"/>
                <w:szCs w:val="9"/>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05"/>
        </w:trPr>
        <w:tc>
          <w:tcPr>
            <w:tcW w:w="72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4" w:lineRule="exact"/>
              <w:ind w:right="191"/>
              <w:jc w:val="right"/>
              <w:rPr>
                <w:rFonts w:ascii="Times New Roman" w:hAnsi="Times New Roman"/>
                <w:sz w:val="24"/>
                <w:szCs w:val="24"/>
              </w:rPr>
            </w:pPr>
            <w:r w:rsidRPr="001C3841">
              <w:rPr>
                <w:rFonts w:ascii="Arial" w:hAnsi="Arial" w:cs="Arial"/>
                <w:sz w:val="18"/>
                <w:szCs w:val="18"/>
              </w:rPr>
              <w:t>0</w:t>
            </w:r>
          </w:p>
        </w:tc>
        <w:tc>
          <w:tcPr>
            <w:tcW w:w="11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2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7"/>
                <w:szCs w:val="17"/>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259"/>
        </w:trPr>
        <w:tc>
          <w:tcPr>
            <w:tcW w:w="72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rPr>
            </w:pPr>
          </w:p>
        </w:tc>
        <w:tc>
          <w:tcPr>
            <w:tcW w:w="116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71"/>
              <w:jc w:val="center"/>
              <w:rPr>
                <w:rFonts w:ascii="Times New Roman" w:hAnsi="Times New Roman"/>
                <w:sz w:val="24"/>
                <w:szCs w:val="24"/>
              </w:rPr>
            </w:pPr>
            <w:r w:rsidRPr="001C3841">
              <w:rPr>
                <w:rFonts w:ascii="Arial" w:hAnsi="Arial" w:cs="Arial"/>
                <w:w w:val="99"/>
                <w:sz w:val="18"/>
                <w:szCs w:val="18"/>
              </w:rPr>
              <w:t>Младшие</w:t>
            </w:r>
          </w:p>
        </w:tc>
        <w:tc>
          <w:tcPr>
            <w:tcW w:w="128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211"/>
              <w:jc w:val="right"/>
              <w:rPr>
                <w:rFonts w:ascii="Times New Roman" w:hAnsi="Times New Roman"/>
                <w:sz w:val="24"/>
                <w:szCs w:val="24"/>
              </w:rPr>
            </w:pPr>
            <w:r w:rsidRPr="001C3841">
              <w:rPr>
                <w:rFonts w:ascii="Arial" w:hAnsi="Arial" w:cs="Arial"/>
                <w:sz w:val="18"/>
                <w:szCs w:val="18"/>
              </w:rPr>
              <w:t>Старшие</w:t>
            </w:r>
          </w:p>
        </w:tc>
        <w:tc>
          <w:tcPr>
            <w:tcW w:w="126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91"/>
              <w:jc w:val="right"/>
              <w:rPr>
                <w:rFonts w:ascii="Times New Roman" w:hAnsi="Times New Roman"/>
                <w:sz w:val="24"/>
                <w:szCs w:val="24"/>
              </w:rPr>
            </w:pPr>
            <w:r w:rsidRPr="001C3841">
              <w:rPr>
                <w:rFonts w:ascii="Arial" w:hAnsi="Arial" w:cs="Arial"/>
                <w:sz w:val="18"/>
                <w:szCs w:val="18"/>
              </w:rPr>
              <w:t>Главные</w:t>
            </w:r>
          </w:p>
        </w:tc>
        <w:tc>
          <w:tcPr>
            <w:tcW w:w="2480" w:type="dxa"/>
            <w:tcBorders>
              <w:top w:val="nil"/>
              <w:left w:val="nil"/>
              <w:bottom w:val="nil"/>
              <w:right w:val="nil"/>
            </w:tcBorders>
            <w:vAlign w:val="bottom"/>
          </w:tcPr>
          <w:p w:rsidR="000967BF" w:rsidRPr="001C3841" w:rsidRDefault="0069582E">
            <w:pPr>
              <w:widowControl w:val="0"/>
              <w:autoSpaceDE w:val="0"/>
              <w:autoSpaceDN w:val="0"/>
              <w:adjustRightInd w:val="0"/>
              <w:spacing w:after="0" w:line="206" w:lineRule="exact"/>
              <w:ind w:right="1411"/>
              <w:jc w:val="right"/>
              <w:rPr>
                <w:rFonts w:ascii="Times New Roman" w:hAnsi="Times New Roman"/>
                <w:sz w:val="24"/>
                <w:szCs w:val="24"/>
              </w:rPr>
            </w:pPr>
            <w:r w:rsidRPr="001C3841">
              <w:rPr>
                <w:rFonts w:ascii="Arial" w:hAnsi="Arial" w:cs="Arial"/>
                <w:sz w:val="18"/>
                <w:szCs w:val="18"/>
              </w:rPr>
              <w:t>Высшие</w:t>
            </w: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r w:rsidR="000967BF" w:rsidRPr="001C3841">
        <w:trPr>
          <w:trHeight w:val="446"/>
        </w:trPr>
        <w:tc>
          <w:tcPr>
            <w:tcW w:w="3160" w:type="dxa"/>
            <w:gridSpan w:val="3"/>
            <w:tcBorders>
              <w:top w:val="nil"/>
              <w:left w:val="nil"/>
              <w:bottom w:val="nil"/>
              <w:right w:val="nil"/>
            </w:tcBorders>
            <w:vAlign w:val="bottom"/>
          </w:tcPr>
          <w:p w:rsidR="000967BF" w:rsidRPr="001C3841" w:rsidRDefault="0069582E">
            <w:pPr>
              <w:widowControl w:val="0"/>
              <w:autoSpaceDE w:val="0"/>
              <w:autoSpaceDN w:val="0"/>
              <w:adjustRightInd w:val="0"/>
              <w:spacing w:after="0" w:line="229" w:lineRule="exact"/>
              <w:ind w:right="591"/>
              <w:jc w:val="center"/>
              <w:rPr>
                <w:rFonts w:ascii="Times New Roman" w:hAnsi="Times New Roman"/>
                <w:sz w:val="24"/>
                <w:szCs w:val="24"/>
              </w:rPr>
            </w:pPr>
            <w:r w:rsidRPr="001C3841">
              <w:rPr>
                <w:rFonts w:ascii="Times New Roman" w:hAnsi="Times New Roman"/>
                <w:i/>
                <w:iCs/>
                <w:sz w:val="20"/>
                <w:szCs w:val="20"/>
              </w:rPr>
              <w:t>Источник: АДГС, 01.10.2009</w:t>
            </w:r>
          </w:p>
        </w:tc>
        <w:tc>
          <w:tcPr>
            <w:tcW w:w="126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48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0" w:type="dxa"/>
            <w:tcBorders>
              <w:top w:val="nil"/>
              <w:left w:val="nil"/>
              <w:bottom w:val="nil"/>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
                <w:szCs w:val="2"/>
              </w:rPr>
            </w:pPr>
          </w:p>
        </w:tc>
      </w:tr>
    </w:tbl>
    <w:p w:rsidR="000967BF" w:rsidRDefault="000967BF">
      <w:pPr>
        <w:widowControl w:val="0"/>
        <w:autoSpaceDE w:val="0"/>
        <w:autoSpaceDN w:val="0"/>
        <w:adjustRightInd w:val="0"/>
        <w:spacing w:after="0" w:line="333"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9" w:lineRule="auto"/>
        <w:ind w:right="160" w:firstLine="540"/>
        <w:rPr>
          <w:rFonts w:ascii="Times New Roman" w:hAnsi="Times New Roman"/>
          <w:sz w:val="24"/>
          <w:szCs w:val="24"/>
          <w:lang w:val="ru-RU"/>
        </w:rPr>
      </w:pPr>
      <w:r w:rsidRPr="00751FD1">
        <w:rPr>
          <w:rFonts w:ascii="Times New Roman" w:hAnsi="Times New Roman"/>
          <w:sz w:val="24"/>
          <w:szCs w:val="24"/>
          <w:lang w:val="ru-RU"/>
        </w:rPr>
        <w:t>Эти данные показывают, что на сегодняшний день в Кыргызстане подтверждается общемировая тенденция к сильной вертикальной и горизонтальной сегрегации (характеризуемых терминами "стеклянный потолок" и "стеклянные стены"), при которых женщин мало на высших должностях, а на низших – много, кроме того существуют отраслевые барьеры для женщин.</w:t>
      </w:r>
    </w:p>
    <w:p w:rsidR="000967BF" w:rsidRPr="00751FD1" w:rsidRDefault="000967BF">
      <w:pPr>
        <w:widowControl w:val="0"/>
        <w:autoSpaceDE w:val="0"/>
        <w:autoSpaceDN w:val="0"/>
        <w:adjustRightInd w:val="0"/>
        <w:spacing w:after="0" w:line="6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45" w:lineRule="auto"/>
        <w:ind w:right="80" w:firstLine="540"/>
        <w:rPr>
          <w:rFonts w:ascii="Times New Roman" w:hAnsi="Times New Roman"/>
          <w:sz w:val="24"/>
          <w:szCs w:val="24"/>
          <w:lang w:val="ru-RU"/>
        </w:rPr>
      </w:pPr>
      <w:r w:rsidRPr="00751FD1">
        <w:rPr>
          <w:rFonts w:ascii="Times New Roman" w:hAnsi="Times New Roman"/>
          <w:sz w:val="23"/>
          <w:szCs w:val="23"/>
          <w:lang w:val="ru-RU"/>
        </w:rPr>
        <w:t xml:space="preserve">Термин </w:t>
      </w:r>
      <w:r w:rsidRPr="00751FD1">
        <w:rPr>
          <w:rFonts w:ascii="Times New Roman" w:hAnsi="Times New Roman"/>
          <w:i/>
          <w:iCs/>
          <w:sz w:val="23"/>
          <w:szCs w:val="23"/>
          <w:lang w:val="ru-RU"/>
        </w:rPr>
        <w:t>«стеклянный потолок»</w:t>
      </w:r>
      <w:r w:rsidRPr="00751FD1">
        <w:rPr>
          <w:rFonts w:ascii="Times New Roman" w:hAnsi="Times New Roman"/>
          <w:sz w:val="23"/>
          <w:szCs w:val="23"/>
          <w:lang w:val="ru-RU"/>
        </w:rPr>
        <w:t xml:space="preserve"> удачно иллюстрирует следующую картину: когда для отказа в продвижении женщин на высшие посты отсутствуют объективные причины, в организациях и обществе в целом возникает внутренняя дискриминация. Квалифицированные и знающие женщины смотрят сквозь «стеклянный потолок» и видят, чего они могут добиться, однако невидимые барьеры препятствуют их продвижению. «Стеклянный потолок» может существовать на различных уровнях в зависимости от того, насколько успешно женщины продвигаются вверх в организационных структурах; они обычно изображаются в виде пирамиды. В ряде стран и организаций «стеклянный потолок» может располагаться ближе к руководителю, тогда как в других странах и организациях он может находиться на уровне младшего управленческого звена.</w:t>
      </w:r>
    </w:p>
    <w:p w:rsidR="000967BF" w:rsidRPr="00751FD1" w:rsidRDefault="000967BF">
      <w:pPr>
        <w:widowControl w:val="0"/>
        <w:autoSpaceDE w:val="0"/>
        <w:autoSpaceDN w:val="0"/>
        <w:adjustRightInd w:val="0"/>
        <w:spacing w:after="0" w:line="6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120" w:firstLine="540"/>
        <w:rPr>
          <w:rFonts w:ascii="Times New Roman" w:hAnsi="Times New Roman"/>
          <w:sz w:val="24"/>
          <w:szCs w:val="24"/>
          <w:lang w:val="ru-RU"/>
        </w:rPr>
      </w:pPr>
      <w:r w:rsidRPr="00751FD1">
        <w:rPr>
          <w:rFonts w:ascii="Times New Roman" w:hAnsi="Times New Roman"/>
          <w:sz w:val="24"/>
          <w:szCs w:val="24"/>
          <w:lang w:val="ru-RU"/>
        </w:rPr>
        <w:t>На уровне младшего управленческого звена женщинам обычно поручают функции, которые считаются «нестратегическими». Функции руководителей основных подразделений и начальников – посты руководителей основных подразделений, через которые пролегает путь наверх, остаются за мужчинами. Часто это усугубляется отрывом женщин от формальных и неформальных связей, необходимых для продвижения внутри организаций.</w:t>
      </w:r>
    </w:p>
    <w:p w:rsidR="000967BF" w:rsidRPr="00751FD1" w:rsidRDefault="000967BF">
      <w:pPr>
        <w:widowControl w:val="0"/>
        <w:autoSpaceDE w:val="0"/>
        <w:autoSpaceDN w:val="0"/>
        <w:adjustRightInd w:val="0"/>
        <w:spacing w:after="0" w:line="6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1" w:lineRule="auto"/>
        <w:ind w:right="400" w:firstLine="540"/>
        <w:rPr>
          <w:rFonts w:ascii="Times New Roman" w:hAnsi="Times New Roman"/>
          <w:sz w:val="24"/>
          <w:szCs w:val="24"/>
          <w:lang w:val="ru-RU"/>
        </w:rPr>
      </w:pPr>
      <w:r w:rsidRPr="00751FD1">
        <w:rPr>
          <w:rFonts w:ascii="Times New Roman" w:hAnsi="Times New Roman"/>
          <w:sz w:val="24"/>
          <w:szCs w:val="24"/>
          <w:lang w:val="ru-RU"/>
        </w:rPr>
        <w:t>Профессиональная сегрегация выражается и в том, что женщины-руководители сосредоточены в определенных секторах. В случаях, когда женщины добиваются министерских постов, чаще всего это министерства здравоохранения, образования, социальной защиты (в этом смысле Кыргызстан сегодня представляет собой типичный пример для иллюстрации этого явления). Занять пост министра в нетрадиционных для женщин отраслях (например, финансы, транспорт, экология и др.) очень сложно.</w:t>
      </w:r>
    </w:p>
    <w:p w:rsidR="000967BF" w:rsidRPr="00751FD1" w:rsidRDefault="000967BF">
      <w:pPr>
        <w:widowControl w:val="0"/>
        <w:autoSpaceDE w:val="0"/>
        <w:autoSpaceDN w:val="0"/>
        <w:adjustRightInd w:val="0"/>
        <w:spacing w:after="0" w:line="62" w:lineRule="exact"/>
        <w:rPr>
          <w:rFonts w:ascii="Times New Roman" w:hAnsi="Times New Roman"/>
          <w:sz w:val="24"/>
          <w:szCs w:val="24"/>
          <w:lang w:val="ru-RU"/>
        </w:rPr>
      </w:pPr>
    </w:p>
    <w:p w:rsidR="000967BF" w:rsidRDefault="0069582E" w:rsidP="0069582E">
      <w:pPr>
        <w:widowControl w:val="0"/>
        <w:numPr>
          <w:ilvl w:val="0"/>
          <w:numId w:val="135"/>
        </w:numPr>
        <w:tabs>
          <w:tab w:val="clear" w:pos="720"/>
          <w:tab w:val="num" w:pos="758"/>
        </w:tabs>
        <w:overflowPunct w:val="0"/>
        <w:autoSpaceDE w:val="0"/>
        <w:autoSpaceDN w:val="0"/>
        <w:adjustRightInd w:val="0"/>
        <w:spacing w:after="0" w:line="229" w:lineRule="auto"/>
        <w:ind w:left="0" w:right="320" w:firstLine="542"/>
        <w:rPr>
          <w:rFonts w:ascii="Times New Roman" w:hAnsi="Times New Roman"/>
          <w:sz w:val="24"/>
          <w:szCs w:val="24"/>
        </w:rPr>
      </w:pPr>
      <w:r w:rsidRPr="00751FD1">
        <w:rPr>
          <w:rFonts w:ascii="Times New Roman" w:hAnsi="Times New Roman"/>
          <w:sz w:val="24"/>
          <w:szCs w:val="24"/>
          <w:lang w:val="ru-RU"/>
        </w:rPr>
        <w:t xml:space="preserve">тех организациях, где женщины добились высоких управленческих должностей, часто речь идет о менее важных и менее стратегических функциях. Женщинам по-прежнему трудно пробиться в стратегические области, а затем и вверх по основному руслу до главных постов в пирамидальной структуре, характерной для организаций. </w:t>
      </w:r>
      <w:r>
        <w:rPr>
          <w:rFonts w:ascii="Times New Roman" w:hAnsi="Times New Roman"/>
          <w:sz w:val="24"/>
          <w:szCs w:val="24"/>
        </w:rPr>
        <w:t xml:space="preserve">Именно такие барьеры именуют </w:t>
      </w:r>
      <w:r>
        <w:rPr>
          <w:rFonts w:ascii="Times New Roman" w:hAnsi="Times New Roman"/>
          <w:i/>
          <w:iCs/>
          <w:sz w:val="24"/>
          <w:szCs w:val="24"/>
        </w:rPr>
        <w:t>«стеклянными стенами».</w:t>
      </w:r>
      <w:r>
        <w:rPr>
          <w:rFonts w:ascii="Times New Roman" w:hAnsi="Times New Roman"/>
          <w:sz w:val="24"/>
          <w:szCs w:val="24"/>
        </w:rPr>
        <w:t xml:space="preserve"> </w:t>
      </w:r>
    </w:p>
    <w:p w:rsidR="000967BF" w:rsidRDefault="000967BF">
      <w:pPr>
        <w:widowControl w:val="0"/>
        <w:autoSpaceDE w:val="0"/>
        <w:autoSpaceDN w:val="0"/>
        <w:adjustRightInd w:val="0"/>
        <w:spacing w:after="0" w:line="5" w:lineRule="exact"/>
        <w:rPr>
          <w:rFonts w:ascii="Times New Roman" w:hAnsi="Times New Roman"/>
          <w:sz w:val="24"/>
          <w:szCs w:val="24"/>
        </w:rPr>
      </w:pPr>
    </w:p>
    <w:p w:rsidR="000967BF" w:rsidRPr="00751FD1" w:rsidRDefault="0069582E" w:rsidP="0069582E">
      <w:pPr>
        <w:widowControl w:val="0"/>
        <w:numPr>
          <w:ilvl w:val="0"/>
          <w:numId w:val="135"/>
        </w:numPr>
        <w:tabs>
          <w:tab w:val="clear" w:pos="720"/>
          <w:tab w:val="num" w:pos="760"/>
        </w:tabs>
        <w:overflowPunct w:val="0"/>
        <w:autoSpaceDE w:val="0"/>
        <w:autoSpaceDN w:val="0"/>
        <w:adjustRightInd w:val="0"/>
        <w:spacing w:after="0" w:line="240" w:lineRule="auto"/>
        <w:ind w:left="760" w:hanging="218"/>
        <w:jc w:val="both"/>
        <w:rPr>
          <w:rFonts w:ascii="Times New Roman" w:hAnsi="Times New Roman"/>
          <w:sz w:val="24"/>
          <w:szCs w:val="24"/>
          <w:lang w:val="ru-RU"/>
        </w:rPr>
      </w:pPr>
      <w:r w:rsidRPr="00751FD1">
        <w:rPr>
          <w:rFonts w:ascii="Times New Roman" w:hAnsi="Times New Roman"/>
          <w:sz w:val="24"/>
          <w:szCs w:val="24"/>
          <w:lang w:val="ru-RU"/>
        </w:rPr>
        <w:t xml:space="preserve">плане политического лидерства одной из наиболее высоких позиций является </w:t>
      </w:r>
    </w:p>
    <w:p w:rsidR="000967BF" w:rsidRPr="00751FD1" w:rsidRDefault="000967BF">
      <w:pPr>
        <w:widowControl w:val="0"/>
        <w:autoSpaceDE w:val="0"/>
        <w:autoSpaceDN w:val="0"/>
        <w:adjustRightInd w:val="0"/>
        <w:spacing w:after="0" w:line="34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77</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7" w:name="page155"/>
      <w:bookmarkEnd w:id="77"/>
      <w:r>
        <w:rPr>
          <w:noProof/>
        </w:rPr>
        <w:lastRenderedPageBreak/>
        <mc:AlternateContent>
          <mc:Choice Requires="wps">
            <w:drawing>
              <wp:anchor distT="0" distB="0" distL="114300" distR="114300" simplePos="0" relativeHeight="251758080"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29" name="Lin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ABC3C" id="Line 211" o:spid="_x0000_s1026" style="position:absolute;z-index:-25155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1dqBX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59104" behindDoc="1" locked="0" layoutInCell="0" allowOverlap="1">
                <wp:simplePos x="0" y="0"/>
                <wp:positionH relativeFrom="page">
                  <wp:posOffset>4144645</wp:posOffset>
                </wp:positionH>
                <wp:positionV relativeFrom="page">
                  <wp:posOffset>999490</wp:posOffset>
                </wp:positionV>
                <wp:extent cx="3205480" cy="0"/>
                <wp:effectExtent l="0" t="0" r="0" b="0"/>
                <wp:wrapNone/>
                <wp:docPr id="27"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84BD8" id="Line 212" o:spid="_x0000_s1026" style="position:absolute;z-index:-251557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aHUut7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6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right="520"/>
        <w:rPr>
          <w:rFonts w:ascii="Times New Roman" w:hAnsi="Times New Roman"/>
          <w:sz w:val="24"/>
          <w:szCs w:val="24"/>
          <w:lang w:val="ru-RU"/>
        </w:rPr>
      </w:pPr>
      <w:r w:rsidRPr="00751FD1">
        <w:rPr>
          <w:rFonts w:ascii="Times New Roman" w:hAnsi="Times New Roman"/>
          <w:sz w:val="24"/>
          <w:szCs w:val="24"/>
          <w:lang w:val="ru-RU"/>
        </w:rPr>
        <w:t>должность в составе правительства. Наличие всего двух женщин в Правительстве КР, занимающих к тому же стереотипно "женские" посты министра труда, занятости и миграции, а так же вице-премьер-министра, курирующего социальный блок, хорошо иллюстрирует картину гендерного дисбаланса в государственном управлении.</w:t>
      </w:r>
      <w:r w:rsidRPr="00751FD1">
        <w:rPr>
          <w:rFonts w:ascii="Times New Roman" w:hAnsi="Times New Roman"/>
          <w:sz w:val="32"/>
          <w:szCs w:val="32"/>
          <w:vertAlign w:val="superscript"/>
          <w:lang w:val="ru-RU"/>
        </w:rPr>
        <w:t>42</w:t>
      </w:r>
    </w:p>
    <w:p w:rsidR="000967BF" w:rsidRPr="00751FD1" w:rsidRDefault="000967BF">
      <w:pPr>
        <w:widowControl w:val="0"/>
        <w:autoSpaceDE w:val="0"/>
        <w:autoSpaceDN w:val="0"/>
        <w:adjustRightInd w:val="0"/>
        <w:spacing w:after="0" w:line="3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7" w:lineRule="auto"/>
        <w:ind w:right="120" w:firstLine="540"/>
        <w:rPr>
          <w:rFonts w:ascii="Times New Roman" w:hAnsi="Times New Roman"/>
          <w:sz w:val="24"/>
          <w:szCs w:val="24"/>
          <w:lang w:val="ru-RU"/>
        </w:rPr>
      </w:pPr>
      <w:r w:rsidRPr="00751FD1">
        <w:rPr>
          <w:rFonts w:ascii="Times New Roman" w:hAnsi="Times New Roman"/>
          <w:sz w:val="24"/>
          <w:szCs w:val="24"/>
          <w:lang w:val="ru-RU"/>
        </w:rPr>
        <w:t>Обращаясь к контексту объявленной реформы государственного управления и учитывая результаты анализа ситуации, независимые эксперты, рекомендуют ряд мероприятий по дальнейшему внедрению гендерного подхода в государственную службу Кыргызской Республики.</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ind w:right="600" w:firstLine="600"/>
        <w:rPr>
          <w:rFonts w:ascii="Times New Roman" w:hAnsi="Times New Roman"/>
          <w:sz w:val="24"/>
          <w:szCs w:val="24"/>
          <w:lang w:val="ru-RU"/>
        </w:rPr>
      </w:pPr>
      <w:r w:rsidRPr="00751FD1">
        <w:rPr>
          <w:rFonts w:ascii="Times New Roman" w:hAnsi="Times New Roman"/>
          <w:b/>
          <w:bCs/>
          <w:sz w:val="23"/>
          <w:szCs w:val="23"/>
          <w:lang w:val="ru-RU"/>
        </w:rPr>
        <w:t xml:space="preserve">Первое </w:t>
      </w:r>
      <w:r w:rsidRPr="00751FD1">
        <w:rPr>
          <w:rFonts w:ascii="Times New Roman" w:hAnsi="Times New Roman"/>
          <w:sz w:val="23"/>
          <w:szCs w:val="23"/>
          <w:lang w:val="ru-RU"/>
        </w:rPr>
        <w:t>–</w:t>
      </w:r>
      <w:r w:rsidRPr="00751FD1">
        <w:rPr>
          <w:rFonts w:ascii="Times New Roman" w:hAnsi="Times New Roman"/>
          <w:b/>
          <w:bCs/>
          <w:sz w:val="23"/>
          <w:szCs w:val="23"/>
          <w:lang w:val="ru-RU"/>
        </w:rPr>
        <w:t xml:space="preserve"> </w:t>
      </w:r>
      <w:r w:rsidRPr="00751FD1">
        <w:rPr>
          <w:rFonts w:ascii="Times New Roman" w:hAnsi="Times New Roman"/>
          <w:sz w:val="23"/>
          <w:szCs w:val="23"/>
          <w:lang w:val="ru-RU"/>
        </w:rPr>
        <w:t>включить в положения,</w:t>
      </w:r>
      <w:r w:rsidRPr="00751FD1">
        <w:rPr>
          <w:rFonts w:ascii="Times New Roman" w:hAnsi="Times New Roman"/>
          <w:b/>
          <w:bCs/>
          <w:sz w:val="23"/>
          <w:szCs w:val="23"/>
          <w:lang w:val="ru-RU"/>
        </w:rPr>
        <w:t xml:space="preserve"> </w:t>
      </w:r>
      <w:r w:rsidRPr="00751FD1">
        <w:rPr>
          <w:rFonts w:ascii="Times New Roman" w:hAnsi="Times New Roman"/>
          <w:sz w:val="23"/>
          <w:szCs w:val="23"/>
          <w:lang w:val="ru-RU"/>
        </w:rPr>
        <w:t>регламентирующие работу органов</w:t>
      </w:r>
      <w:r w:rsidRPr="00751FD1">
        <w:rPr>
          <w:rFonts w:ascii="Times New Roman" w:hAnsi="Times New Roman"/>
          <w:b/>
          <w:bCs/>
          <w:sz w:val="23"/>
          <w:szCs w:val="23"/>
          <w:lang w:val="ru-RU"/>
        </w:rPr>
        <w:t xml:space="preserve"> </w:t>
      </w:r>
      <w:r w:rsidRPr="00751FD1">
        <w:rPr>
          <w:rFonts w:ascii="Times New Roman" w:hAnsi="Times New Roman"/>
          <w:sz w:val="23"/>
          <w:szCs w:val="23"/>
          <w:lang w:val="ru-RU"/>
        </w:rPr>
        <w:t>государственного управления и государственных служащих, принципы, недискриминации, и/или позитивной дискриминации, определяющие необходимость сбалансированного представительства мужчин и женщин на всех уровнях, а также обязательное соблюдение гендерного баланса в случае реструктуризации.</w:t>
      </w:r>
    </w:p>
    <w:p w:rsidR="000967BF" w:rsidRPr="00751FD1" w:rsidRDefault="000967BF">
      <w:pPr>
        <w:widowControl w:val="0"/>
        <w:autoSpaceDE w:val="0"/>
        <w:autoSpaceDN w:val="0"/>
        <w:adjustRightInd w:val="0"/>
        <w:spacing w:after="0" w:line="64"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340" w:firstLine="540"/>
        <w:rPr>
          <w:rFonts w:ascii="Times New Roman" w:hAnsi="Times New Roman"/>
          <w:sz w:val="24"/>
          <w:szCs w:val="24"/>
          <w:lang w:val="ru-RU"/>
        </w:rPr>
      </w:pPr>
      <w:r w:rsidRPr="00751FD1">
        <w:rPr>
          <w:rFonts w:ascii="Times New Roman" w:hAnsi="Times New Roman"/>
          <w:b/>
          <w:bCs/>
          <w:sz w:val="24"/>
          <w:szCs w:val="24"/>
          <w:lang w:val="ru-RU"/>
        </w:rPr>
        <w:t xml:space="preserve">Второе </w:t>
      </w:r>
      <w:r w:rsidRPr="00751FD1">
        <w:rPr>
          <w:rFonts w:ascii="Times New Roman" w:hAnsi="Times New Roman"/>
          <w:sz w:val="24"/>
          <w:szCs w:val="24"/>
          <w:lang w:val="ru-RU"/>
        </w:rPr>
        <w:t>–</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включить в обучение государственных служащих теорию гендерных</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исследований, подходы и опыт гендерно-чувствительной практики государственного и муниципального управления.</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360" w:firstLine="540"/>
        <w:rPr>
          <w:rFonts w:ascii="Times New Roman" w:hAnsi="Times New Roman"/>
          <w:sz w:val="24"/>
          <w:szCs w:val="24"/>
          <w:lang w:val="ru-RU"/>
        </w:rPr>
      </w:pPr>
      <w:r w:rsidRPr="00751FD1">
        <w:rPr>
          <w:rFonts w:ascii="Times New Roman" w:hAnsi="Times New Roman"/>
          <w:b/>
          <w:bCs/>
          <w:sz w:val="24"/>
          <w:szCs w:val="24"/>
          <w:lang w:val="ru-RU"/>
        </w:rPr>
        <w:t xml:space="preserve">Третье </w:t>
      </w:r>
      <w:r w:rsidRPr="00751FD1">
        <w:rPr>
          <w:rFonts w:ascii="Times New Roman" w:hAnsi="Times New Roman"/>
          <w:sz w:val="24"/>
          <w:szCs w:val="24"/>
          <w:lang w:val="ru-RU"/>
        </w:rPr>
        <w:t>–</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преобразовать государственную службу таким образом,</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чтобы она стала</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более гибкой и политически ориентированной на интеграцию интересов женщин и их позиций.</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20" w:firstLine="540"/>
        <w:rPr>
          <w:rFonts w:ascii="Times New Roman" w:hAnsi="Times New Roman"/>
          <w:sz w:val="24"/>
          <w:szCs w:val="24"/>
          <w:lang w:val="ru-RU"/>
        </w:rPr>
      </w:pPr>
      <w:r w:rsidRPr="00751FD1">
        <w:rPr>
          <w:rFonts w:ascii="Times New Roman" w:hAnsi="Times New Roman"/>
          <w:b/>
          <w:bCs/>
          <w:sz w:val="24"/>
          <w:szCs w:val="24"/>
          <w:lang w:val="ru-RU"/>
        </w:rPr>
        <w:t xml:space="preserve">Четвертое </w:t>
      </w:r>
      <w:r w:rsidRPr="00751FD1">
        <w:rPr>
          <w:rFonts w:ascii="Times New Roman" w:hAnsi="Times New Roman"/>
          <w:sz w:val="24"/>
          <w:szCs w:val="24"/>
          <w:lang w:val="ru-RU"/>
        </w:rPr>
        <w:t>–</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проводить кампании по продвижению гендерного подхода и изменению</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отношения к проблеме гендерного равенства, ориентированных на высокопоставленных чиновников, которые отвечают за выработку и реализацию политики.</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3" w:lineRule="auto"/>
        <w:ind w:right="200" w:firstLine="600"/>
        <w:rPr>
          <w:rFonts w:ascii="Times New Roman" w:hAnsi="Times New Roman"/>
          <w:sz w:val="24"/>
          <w:szCs w:val="24"/>
          <w:lang w:val="ru-RU"/>
        </w:rPr>
      </w:pPr>
      <w:r w:rsidRPr="00751FD1">
        <w:rPr>
          <w:rFonts w:ascii="Times New Roman" w:hAnsi="Times New Roman"/>
          <w:b/>
          <w:bCs/>
          <w:sz w:val="24"/>
          <w:szCs w:val="24"/>
          <w:lang w:val="ru-RU"/>
        </w:rPr>
        <w:t xml:space="preserve">Пятое </w:t>
      </w:r>
      <w:r w:rsidRPr="00751FD1">
        <w:rPr>
          <w:rFonts w:ascii="Times New Roman" w:hAnsi="Times New Roman"/>
          <w:sz w:val="24"/>
          <w:szCs w:val="24"/>
          <w:lang w:val="ru-RU"/>
        </w:rPr>
        <w:t>–</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внедрить в практику государственной службы процедуры обязательного</w:t>
      </w:r>
      <w:r w:rsidRPr="00751FD1">
        <w:rPr>
          <w:rFonts w:ascii="Times New Roman" w:hAnsi="Times New Roman"/>
          <w:b/>
          <w:bCs/>
          <w:sz w:val="24"/>
          <w:szCs w:val="24"/>
          <w:lang w:val="ru-RU"/>
        </w:rPr>
        <w:t xml:space="preserve"> </w:t>
      </w:r>
      <w:r w:rsidRPr="00751FD1">
        <w:rPr>
          <w:rFonts w:ascii="Times New Roman" w:hAnsi="Times New Roman"/>
          <w:sz w:val="24"/>
          <w:szCs w:val="24"/>
          <w:lang w:val="ru-RU"/>
        </w:rPr>
        <w:t>анализ результатов для мужчин и женщин (включая анализ бюджета с учетом гендерных факторов).</w:t>
      </w:r>
    </w:p>
    <w:p w:rsidR="000967BF" w:rsidRPr="00751FD1" w:rsidRDefault="000967BF">
      <w:pPr>
        <w:widowControl w:val="0"/>
        <w:autoSpaceDE w:val="0"/>
        <w:autoSpaceDN w:val="0"/>
        <w:adjustRightInd w:val="0"/>
        <w:spacing w:after="0" w:line="5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right="60" w:firstLine="540"/>
        <w:rPr>
          <w:rFonts w:ascii="Times New Roman" w:hAnsi="Times New Roman"/>
          <w:sz w:val="24"/>
          <w:szCs w:val="24"/>
          <w:lang w:val="ru-RU"/>
        </w:rPr>
      </w:pPr>
      <w:r w:rsidRPr="00751FD1">
        <w:rPr>
          <w:rFonts w:ascii="Times New Roman" w:hAnsi="Times New Roman"/>
          <w:sz w:val="24"/>
          <w:szCs w:val="24"/>
          <w:lang w:val="ru-RU"/>
        </w:rPr>
        <w:t>Возможные действия и инициативы для достижения равенства полов в управлении государством и обществом, могут быть реализованы только в том случае, если все больше людей начнет задумываться над существованием проблемы неравного участия полов в управлении. Люди являются самым важным ресурсом в любом изменении, необходима критическая масса сторонников перемен на всех уровнях. Чем больше потенциальных активистов и лидеров будут готовы встать на сторону необходимости таких изменений, тем сложнее станет положение групп, которые открыто противостоят изменению статус-кво в области гендерного баланса в процессе принятия решений.</w:t>
      </w:r>
    </w:p>
    <w:p w:rsidR="000967BF" w:rsidRPr="00751FD1" w:rsidRDefault="000967BF">
      <w:pPr>
        <w:widowControl w:val="0"/>
        <w:autoSpaceDE w:val="0"/>
        <w:autoSpaceDN w:val="0"/>
        <w:adjustRightInd w:val="0"/>
        <w:spacing w:after="0" w:line="288"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540"/>
        <w:rPr>
          <w:rFonts w:ascii="Times New Roman" w:hAnsi="Times New Roman"/>
          <w:sz w:val="24"/>
          <w:szCs w:val="24"/>
          <w:lang w:val="ru-RU"/>
        </w:rPr>
      </w:pPr>
      <w:r w:rsidRPr="00751FD1">
        <w:rPr>
          <w:rFonts w:ascii="Times New Roman" w:hAnsi="Times New Roman"/>
          <w:b/>
          <w:bCs/>
          <w:i/>
          <w:iCs/>
          <w:sz w:val="24"/>
          <w:szCs w:val="24"/>
          <w:lang w:val="ru-RU"/>
        </w:rPr>
        <w:t>1.4. Внедрение гендерного подхода в местное самоуправление и муниципальную</w:t>
      </w:r>
    </w:p>
    <w:p w:rsidR="000967BF" w:rsidRPr="00751FD1" w:rsidRDefault="00E5263C">
      <w:pPr>
        <w:widowControl w:val="0"/>
        <w:autoSpaceDE w:val="0"/>
        <w:autoSpaceDN w:val="0"/>
        <w:adjustRightInd w:val="0"/>
        <w:spacing w:after="0" w:line="240" w:lineRule="auto"/>
        <w:ind w:left="1080"/>
        <w:rPr>
          <w:rFonts w:ascii="Times New Roman" w:hAnsi="Times New Roman"/>
          <w:sz w:val="24"/>
          <w:szCs w:val="24"/>
          <w:lang w:val="ru-RU"/>
        </w:rPr>
      </w:pPr>
      <w:r>
        <w:rPr>
          <w:noProof/>
        </w:rPr>
        <mc:AlternateContent>
          <mc:Choice Requires="wps">
            <w:drawing>
              <wp:anchor distT="0" distB="0" distL="114300" distR="114300" simplePos="0" relativeHeight="251760128" behindDoc="1" locked="0" layoutInCell="0" allowOverlap="1">
                <wp:simplePos x="0" y="0"/>
                <wp:positionH relativeFrom="column">
                  <wp:posOffset>343535</wp:posOffset>
                </wp:positionH>
                <wp:positionV relativeFrom="paragraph">
                  <wp:posOffset>-6985</wp:posOffset>
                </wp:positionV>
                <wp:extent cx="5412105" cy="0"/>
                <wp:effectExtent l="0" t="0" r="0" b="0"/>
                <wp:wrapNone/>
                <wp:docPr id="26" name="Lin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1210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2856A" id="Line 213" o:spid="_x0000_s1026" style="position:absolute;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55pt" to="453.2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" o:allowincell="f" strokeweight=".42331mm">
                <o:lock v:ext="edit" shapetype="f"/>
              </v:line>
            </w:pict>
          </mc:Fallback>
        </mc:AlternateContent>
      </w:r>
      <w:r w:rsidR="0069582E" w:rsidRPr="00751FD1">
        <w:rPr>
          <w:rFonts w:ascii="Times New Roman" w:hAnsi="Times New Roman"/>
          <w:b/>
          <w:bCs/>
          <w:i/>
          <w:iCs/>
          <w:sz w:val="24"/>
          <w:szCs w:val="24"/>
          <w:u w:val="single"/>
          <w:lang w:val="ru-RU"/>
        </w:rPr>
        <w:t>службу</w:t>
      </w:r>
    </w:p>
    <w:p w:rsidR="000967BF" w:rsidRPr="00751FD1" w:rsidRDefault="000967BF">
      <w:pPr>
        <w:widowControl w:val="0"/>
        <w:autoSpaceDE w:val="0"/>
        <w:autoSpaceDN w:val="0"/>
        <w:adjustRightInd w:val="0"/>
        <w:spacing w:after="0" w:line="53"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5" w:lineRule="auto"/>
        <w:ind w:right="20" w:firstLine="540"/>
        <w:rPr>
          <w:rFonts w:ascii="Times New Roman" w:hAnsi="Times New Roman"/>
          <w:sz w:val="24"/>
          <w:szCs w:val="24"/>
          <w:lang w:val="ru-RU"/>
        </w:rPr>
      </w:pPr>
      <w:r w:rsidRPr="00751FD1">
        <w:rPr>
          <w:rFonts w:ascii="Times New Roman" w:hAnsi="Times New Roman"/>
          <w:color w:val="333333"/>
          <w:sz w:val="24"/>
          <w:szCs w:val="24"/>
          <w:lang w:val="ru-RU"/>
        </w:rPr>
        <w:t xml:space="preserve">Институт местного самоуправления, который уже белее десяти лет существует в Кыргызстане, сегодня играет не менее важную роль, чем другие конституционные основы демократической системы. Отвечая на две общественные потребности — в эффективном управлении и в развитии демократии, местное самоуправление создается не только для лучшей управляемости или приближения общественных услуг к населению, но и для гарантий свободы личности, развития гражданской самостоятельности и ответственности. Оно способствует развитию саморегулирования – основы, придающей устойчивость обществу и государству. </w:t>
      </w:r>
      <w:r w:rsidRPr="00751FD1">
        <w:rPr>
          <w:rFonts w:ascii="Times New Roman" w:hAnsi="Times New Roman"/>
          <w:sz w:val="24"/>
          <w:szCs w:val="24"/>
          <w:lang w:val="ru-RU"/>
        </w:rPr>
        <w:t>Многие вопросы местного управления пересекаются с</w:t>
      </w:r>
      <w:r w:rsidRPr="00751FD1">
        <w:rPr>
          <w:rFonts w:ascii="Times New Roman" w:hAnsi="Times New Roman"/>
          <w:color w:val="333333"/>
          <w:sz w:val="24"/>
          <w:szCs w:val="24"/>
          <w:lang w:val="ru-RU"/>
        </w:rPr>
        <w:t xml:space="preserve"> </w:t>
      </w:r>
      <w:r w:rsidRPr="00751FD1">
        <w:rPr>
          <w:rFonts w:ascii="Times New Roman" w:hAnsi="Times New Roman"/>
          <w:sz w:val="24"/>
          <w:szCs w:val="24"/>
          <w:lang w:val="ru-RU"/>
        </w:rPr>
        <w:t>вопросами, которые обсуждались в предыдущей части по управлению на государственном уровне. Однако некоторые вопросы интеграции гендерного подхода остаются характерными именно для работы на местах.</w:t>
      </w: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r>
        <w:rPr>
          <w:noProof/>
        </w:rPr>
        <mc:AlternateContent>
          <mc:Choice Requires="wps">
            <w:drawing>
              <wp:anchor distT="0" distB="0" distL="114300" distR="114300" simplePos="0" relativeHeight="251761152" behindDoc="1" locked="0" layoutInCell="0" allowOverlap="1">
                <wp:simplePos x="0" y="0"/>
                <wp:positionH relativeFrom="column">
                  <wp:posOffset>1270</wp:posOffset>
                </wp:positionH>
                <wp:positionV relativeFrom="paragraph">
                  <wp:posOffset>215265</wp:posOffset>
                </wp:positionV>
                <wp:extent cx="1828800" cy="0"/>
                <wp:effectExtent l="0" t="0" r="0" b="0"/>
                <wp:wrapNone/>
                <wp:docPr id="24" name="Lin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EABAA" id="Line 214" o:spid="_x0000_s1026" style="position:absolute;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6.95pt" to="144.1pt,16.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" o:allowincell="f" strokeweight=".16931mm">
                <o:lock v:ext="edit" shapetype="f"/>
              </v:line>
            </w:pict>
          </mc:Fallback>
        </mc:AlternateContent>
      </w:r>
    </w:p>
    <w:p w:rsidR="000967BF" w:rsidRPr="00751FD1" w:rsidRDefault="000967BF">
      <w:pPr>
        <w:widowControl w:val="0"/>
        <w:autoSpaceDE w:val="0"/>
        <w:autoSpaceDN w:val="0"/>
        <w:adjustRightInd w:val="0"/>
        <w:spacing w:after="0" w:line="226"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rPr>
          <w:rFonts w:ascii="Times New Roman" w:hAnsi="Times New Roman"/>
          <w:sz w:val="24"/>
          <w:szCs w:val="24"/>
          <w:lang w:val="ru-RU"/>
        </w:rPr>
      </w:pPr>
      <w:r w:rsidRPr="00751FD1">
        <w:rPr>
          <w:rFonts w:ascii="Times New Roman" w:hAnsi="Times New Roman"/>
          <w:sz w:val="25"/>
          <w:szCs w:val="25"/>
          <w:vertAlign w:val="superscript"/>
          <w:lang w:val="ru-RU"/>
        </w:rPr>
        <w:t>42</w:t>
      </w:r>
      <w:r w:rsidRPr="00751FD1">
        <w:rPr>
          <w:rFonts w:ascii="Times New Roman" w:hAnsi="Times New Roman"/>
          <w:sz w:val="20"/>
          <w:szCs w:val="20"/>
          <w:lang w:val="ru-RU"/>
        </w:rPr>
        <w:t xml:space="preserve"> Информация на декабрь 2009 г.</w:t>
      </w:r>
    </w:p>
    <w:p w:rsidR="000967BF" w:rsidRPr="00751FD1" w:rsidRDefault="000967BF">
      <w:pPr>
        <w:widowControl w:val="0"/>
        <w:autoSpaceDE w:val="0"/>
        <w:autoSpaceDN w:val="0"/>
        <w:adjustRightInd w:val="0"/>
        <w:spacing w:after="0" w:line="370"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9" w:lineRule="auto"/>
        <w:jc w:val="right"/>
        <w:rPr>
          <w:rFonts w:ascii="Times New Roman" w:hAnsi="Times New Roman"/>
          <w:sz w:val="24"/>
          <w:szCs w:val="24"/>
          <w:lang w:val="ru-RU"/>
        </w:rPr>
      </w:pPr>
      <w:r w:rsidRPr="00751FD1">
        <w:rPr>
          <w:rFonts w:ascii="Arial" w:hAnsi="Arial" w:cs="Arial"/>
          <w:sz w:val="20"/>
          <w:szCs w:val="20"/>
          <w:lang w:val="ru-RU"/>
        </w:rPr>
        <w:t>78</w:t>
      </w:r>
    </w:p>
    <w:p w:rsidR="000967BF" w:rsidRPr="00751FD1" w:rsidRDefault="000967BF">
      <w:pPr>
        <w:widowControl w:val="0"/>
        <w:autoSpaceDE w:val="0"/>
        <w:autoSpaceDN w:val="0"/>
        <w:adjustRightInd w:val="0"/>
        <w:spacing w:after="0" w:line="240" w:lineRule="auto"/>
        <w:rPr>
          <w:rFonts w:ascii="Times New Roman" w:hAnsi="Times New Roman"/>
          <w:sz w:val="24"/>
          <w:szCs w:val="24"/>
          <w:lang w:val="ru-RU"/>
        </w:rPr>
        <w:sectPr w:rsidR="000967BF" w:rsidRPr="00751FD1">
          <w:pgSz w:w="11906" w:h="16838"/>
          <w:pgMar w:top="1440" w:right="840" w:bottom="438" w:left="1700" w:header="720" w:footer="720" w:gutter="0"/>
          <w:cols w:space="720" w:equalWidth="0">
            <w:col w:w="9360"/>
          </w:cols>
          <w:noEndnote/>
        </w:sectPr>
      </w:pPr>
    </w:p>
    <w:p w:rsidR="000967BF" w:rsidRPr="00751FD1" w:rsidRDefault="00E5263C">
      <w:pPr>
        <w:widowControl w:val="0"/>
        <w:autoSpaceDE w:val="0"/>
        <w:autoSpaceDN w:val="0"/>
        <w:adjustRightInd w:val="0"/>
        <w:spacing w:after="0" w:line="200" w:lineRule="exact"/>
        <w:rPr>
          <w:rFonts w:ascii="Times New Roman" w:hAnsi="Times New Roman"/>
          <w:sz w:val="24"/>
          <w:szCs w:val="24"/>
          <w:lang w:val="ru-RU"/>
        </w:rPr>
      </w:pPr>
      <w:bookmarkStart w:id="78" w:name="page157"/>
      <w:bookmarkEnd w:id="78"/>
      <w:r>
        <w:rPr>
          <w:noProof/>
        </w:rPr>
        <w:lastRenderedPageBreak/>
        <mc:AlternateContent>
          <mc:Choice Requires="wps">
            <w:drawing>
              <wp:anchor distT="0" distB="0" distL="114300" distR="114300" simplePos="0" relativeHeight="25176217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23"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9A6C2" id="Line 215" o:spid="_x0000_s1026" style="position:absolute;z-index:-251554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B/VRIB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63200" behindDoc="1" locked="0" layoutInCell="0" allowOverlap="1">
                <wp:simplePos x="0" y="0"/>
                <wp:positionH relativeFrom="page">
                  <wp:posOffset>4144645</wp:posOffset>
                </wp:positionH>
                <wp:positionV relativeFrom="page">
                  <wp:posOffset>999490</wp:posOffset>
                </wp:positionV>
                <wp:extent cx="3205480" cy="0"/>
                <wp:effectExtent l="0" t="0" r="0" b="0"/>
                <wp:wrapNone/>
                <wp:docPr id="21"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22753" id="Line 216" o:spid="_x0000_s1026" style="position:absolute;z-index:-25155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" o:allowincell="f" strokeweight=".08464mm">
                <o:lock v:ext="edit" shapetype="f"/>
                <w10:wrap anchorx="page" anchory="page"/>
              </v:line>
            </w:pict>
          </mc:Fallback>
        </mc:AlternateContent>
      </w:r>
    </w:p>
    <w:p w:rsidR="000967BF" w:rsidRPr="00751FD1" w:rsidRDefault="000967BF">
      <w:pPr>
        <w:widowControl w:val="0"/>
        <w:autoSpaceDE w:val="0"/>
        <w:autoSpaceDN w:val="0"/>
        <w:adjustRightInd w:val="0"/>
        <w:spacing w:after="0" w:line="26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3" w:lineRule="auto"/>
        <w:ind w:left="120" w:right="180" w:firstLine="540"/>
        <w:rPr>
          <w:rFonts w:ascii="Times New Roman" w:hAnsi="Times New Roman"/>
          <w:sz w:val="24"/>
          <w:szCs w:val="24"/>
          <w:lang w:val="ru-RU"/>
        </w:rPr>
      </w:pPr>
      <w:r w:rsidRPr="00751FD1">
        <w:rPr>
          <w:rFonts w:ascii="Times New Roman" w:hAnsi="Times New Roman"/>
          <w:sz w:val="24"/>
          <w:szCs w:val="24"/>
          <w:lang w:val="ru-RU"/>
        </w:rPr>
        <w:t>Децентрализация является одним из таких вопросов. В идеале, децентрализация влечет перевод ресурсов и перераспределение принятия решений на местный уровень в тех вопросах, с которыми наилучшим образом может справиться именно местная власть. Это означает, что местные самоуправления должны быть особенно восприимчивыми к реальным потребностям жителей данной территории, что в свою очередь, естественно означает внимание к особым потребностям как мужчин, так и женщин на местном уровне. Это подчеркивает важность гендерно-сбалансированного представительства в официальных структурах местной власти.</w:t>
      </w:r>
    </w:p>
    <w:p w:rsidR="000967BF" w:rsidRPr="00751FD1" w:rsidRDefault="0049221B">
      <w:pPr>
        <w:widowControl w:val="0"/>
        <w:autoSpaceDE w:val="0"/>
        <w:autoSpaceDN w:val="0"/>
        <w:adjustRightInd w:val="0"/>
        <w:spacing w:after="0" w:line="352" w:lineRule="exact"/>
        <w:rPr>
          <w:rFonts w:ascii="Times New Roman" w:hAnsi="Times New Roman"/>
          <w:sz w:val="24"/>
          <w:szCs w:val="24"/>
          <w:lang w:val="ru-RU"/>
        </w:rPr>
      </w:pPr>
      <w:r>
        <w:rPr>
          <w:noProof/>
          <w:lang w:val="ru-RU" w:eastAsia="ru-RU"/>
        </w:rPr>
        <w:drawing>
          <wp:anchor distT="0" distB="0" distL="114300" distR="114300" simplePos="0" relativeHeight="251764224" behindDoc="1" locked="0" layoutInCell="0" allowOverlap="1">
            <wp:simplePos x="0" y="0"/>
            <wp:positionH relativeFrom="column">
              <wp:posOffset>5715</wp:posOffset>
            </wp:positionH>
            <wp:positionV relativeFrom="paragraph">
              <wp:posOffset>185420</wp:posOffset>
            </wp:positionV>
            <wp:extent cx="6085205" cy="889000"/>
            <wp:effectExtent l="19050" t="0" r="0" b="0"/>
            <wp:wrapNone/>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52"/>
                    <a:srcRect/>
                    <a:stretch>
                      <a:fillRect/>
                    </a:stretch>
                  </pic:blipFill>
                  <pic:spPr bwMode="auto">
                    <a:xfrm>
                      <a:off x="0" y="0"/>
                      <a:ext cx="6085205" cy="889000"/>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12" w:lineRule="auto"/>
        <w:ind w:left="120" w:right="560" w:firstLine="600"/>
        <w:rPr>
          <w:rFonts w:ascii="Times New Roman" w:hAnsi="Times New Roman"/>
          <w:sz w:val="24"/>
          <w:szCs w:val="24"/>
          <w:lang w:val="ru-RU"/>
        </w:rPr>
      </w:pPr>
      <w:r w:rsidRPr="00751FD1">
        <w:rPr>
          <w:rFonts w:ascii="Times New Roman" w:hAnsi="Times New Roman"/>
          <w:b/>
          <w:bCs/>
          <w:sz w:val="20"/>
          <w:szCs w:val="20"/>
          <w:lang w:val="ru-RU"/>
        </w:rPr>
        <w:t>В Законе Кыргызской Республике «О местном самоуправлении и местной государственной администрации» (№99 от 29 мая 2008) в ст.4. написано:</w:t>
      </w:r>
    </w:p>
    <w:p w:rsidR="000967BF" w:rsidRPr="00751FD1" w:rsidRDefault="000967BF">
      <w:pPr>
        <w:widowControl w:val="0"/>
        <w:autoSpaceDE w:val="0"/>
        <w:autoSpaceDN w:val="0"/>
        <w:adjustRightInd w:val="0"/>
        <w:spacing w:after="0" w:line="4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120" w:right="520" w:firstLine="540"/>
        <w:rPr>
          <w:rFonts w:ascii="Times New Roman" w:hAnsi="Times New Roman"/>
          <w:sz w:val="24"/>
          <w:szCs w:val="24"/>
          <w:lang w:val="ru-RU"/>
        </w:rPr>
      </w:pPr>
      <w:r w:rsidRPr="00751FD1">
        <w:rPr>
          <w:rFonts w:ascii="Times New Roman" w:hAnsi="Times New Roman"/>
          <w:sz w:val="20"/>
          <w:szCs w:val="20"/>
          <w:lang w:val="ru-RU"/>
        </w:rPr>
        <w:t>«1. Граждане имеют равные права на осуществление местного самоуправления как непосредственного, так и через своих представителей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организациям».</w:t>
      </w:r>
    </w:p>
    <w:p w:rsidR="000967BF" w:rsidRPr="00751FD1" w:rsidRDefault="00E5263C">
      <w:pPr>
        <w:widowControl w:val="0"/>
        <w:autoSpaceDE w:val="0"/>
        <w:autoSpaceDN w:val="0"/>
        <w:adjustRightInd w:val="0"/>
        <w:spacing w:after="0" w:line="346" w:lineRule="exact"/>
        <w:rPr>
          <w:rFonts w:ascii="Times New Roman" w:hAnsi="Times New Roman"/>
          <w:sz w:val="24"/>
          <w:szCs w:val="24"/>
          <w:lang w:val="ru-RU"/>
        </w:rPr>
      </w:pPr>
      <w:r>
        <w:rPr>
          <w:noProof/>
        </w:rPr>
        <mc:AlternateContent>
          <mc:Choice Requires="wps">
            <w:drawing>
              <wp:anchor distT="0" distB="0" distL="114300" distR="114300" simplePos="0" relativeHeight="251765248" behindDoc="1" locked="0" layoutInCell="0" allowOverlap="1">
                <wp:simplePos x="0" y="0"/>
                <wp:positionH relativeFrom="column">
                  <wp:posOffset>5715</wp:posOffset>
                </wp:positionH>
                <wp:positionV relativeFrom="paragraph">
                  <wp:posOffset>10160</wp:posOffset>
                </wp:positionV>
                <wp:extent cx="6084570" cy="0"/>
                <wp:effectExtent l="0" t="0" r="0" b="0"/>
                <wp:wrapNone/>
                <wp:docPr id="19"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457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210FB" id="Line 218"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479.55pt,.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14" w:lineRule="auto"/>
        <w:ind w:left="120" w:right="1180" w:firstLine="540"/>
        <w:rPr>
          <w:rFonts w:ascii="Times New Roman" w:hAnsi="Times New Roman"/>
          <w:sz w:val="24"/>
          <w:szCs w:val="24"/>
          <w:lang w:val="ru-RU"/>
        </w:rPr>
      </w:pPr>
      <w:r w:rsidRPr="00751FD1">
        <w:rPr>
          <w:rFonts w:ascii="Times New Roman" w:hAnsi="Times New Roman"/>
          <w:sz w:val="24"/>
          <w:szCs w:val="24"/>
          <w:lang w:val="ru-RU"/>
        </w:rPr>
        <w:t>Органы местного самоуправления можно рассматривать в трех плоскостях, связанных с различными аспектами жизнедеятельности граждан:</w:t>
      </w:r>
    </w:p>
    <w:p w:rsidR="000967BF" w:rsidRPr="00751FD1" w:rsidRDefault="000967BF">
      <w:pPr>
        <w:widowControl w:val="0"/>
        <w:autoSpaceDE w:val="0"/>
        <w:autoSpaceDN w:val="0"/>
        <w:adjustRightInd w:val="0"/>
        <w:spacing w:after="0" w:line="60" w:lineRule="exact"/>
        <w:rPr>
          <w:rFonts w:ascii="Times New Roman" w:hAnsi="Times New Roman"/>
          <w:sz w:val="24"/>
          <w:szCs w:val="24"/>
          <w:lang w:val="ru-RU"/>
        </w:rPr>
      </w:pPr>
    </w:p>
    <w:p w:rsidR="000967BF" w:rsidRPr="00751FD1" w:rsidRDefault="0069582E" w:rsidP="0069582E">
      <w:pPr>
        <w:widowControl w:val="0"/>
        <w:numPr>
          <w:ilvl w:val="1"/>
          <w:numId w:val="136"/>
        </w:numPr>
        <w:tabs>
          <w:tab w:val="clear" w:pos="1440"/>
          <w:tab w:val="num" w:pos="799"/>
        </w:tabs>
        <w:overflowPunct w:val="0"/>
        <w:autoSpaceDE w:val="0"/>
        <w:autoSpaceDN w:val="0"/>
        <w:adjustRightInd w:val="0"/>
        <w:spacing w:after="0" w:line="223" w:lineRule="auto"/>
        <w:ind w:left="120" w:right="200" w:firstLine="542"/>
        <w:rPr>
          <w:rFonts w:ascii="Times New Roman" w:hAnsi="Times New Roman"/>
          <w:sz w:val="24"/>
          <w:szCs w:val="24"/>
          <w:lang w:val="ru-RU"/>
        </w:rPr>
      </w:pPr>
      <w:r w:rsidRPr="00751FD1">
        <w:rPr>
          <w:rFonts w:ascii="Times New Roman" w:hAnsi="Times New Roman"/>
          <w:sz w:val="24"/>
          <w:szCs w:val="24"/>
          <w:lang w:val="ru-RU"/>
        </w:rPr>
        <w:t xml:space="preserve">в качестве </w:t>
      </w:r>
      <w:r w:rsidRPr="00751FD1">
        <w:rPr>
          <w:rFonts w:ascii="Times New Roman" w:hAnsi="Times New Roman"/>
          <w:i/>
          <w:iCs/>
          <w:sz w:val="24"/>
          <w:szCs w:val="24"/>
          <w:lang w:val="ru-RU"/>
        </w:rPr>
        <w:t>социальной системы</w:t>
      </w:r>
      <w:r w:rsidRPr="00751FD1">
        <w:rPr>
          <w:rFonts w:ascii="Times New Roman" w:hAnsi="Times New Roman"/>
          <w:sz w:val="24"/>
          <w:szCs w:val="24"/>
          <w:lang w:val="ru-RU"/>
        </w:rPr>
        <w:t xml:space="preserve">, обеспечивающей предоставление гражданам общественных услуг; в рамках этой системы люди выражают свои потребности и запросы как клиенты или потребители; </w:t>
      </w:r>
    </w:p>
    <w:p w:rsidR="000967BF" w:rsidRPr="00751FD1" w:rsidRDefault="000967BF">
      <w:pPr>
        <w:widowControl w:val="0"/>
        <w:autoSpaceDE w:val="0"/>
        <w:autoSpaceDN w:val="0"/>
        <w:adjustRightInd w:val="0"/>
        <w:spacing w:after="0" w:line="58" w:lineRule="exact"/>
        <w:rPr>
          <w:rFonts w:ascii="Times New Roman" w:hAnsi="Times New Roman"/>
          <w:sz w:val="24"/>
          <w:szCs w:val="24"/>
          <w:lang w:val="ru-RU"/>
        </w:rPr>
      </w:pPr>
    </w:p>
    <w:p w:rsidR="000967BF" w:rsidRPr="00751FD1" w:rsidRDefault="0069582E" w:rsidP="0069582E">
      <w:pPr>
        <w:widowControl w:val="0"/>
        <w:numPr>
          <w:ilvl w:val="1"/>
          <w:numId w:val="136"/>
        </w:numPr>
        <w:tabs>
          <w:tab w:val="clear" w:pos="1440"/>
          <w:tab w:val="num" w:pos="799"/>
        </w:tabs>
        <w:overflowPunct w:val="0"/>
        <w:autoSpaceDE w:val="0"/>
        <w:autoSpaceDN w:val="0"/>
        <w:adjustRightInd w:val="0"/>
        <w:spacing w:after="0" w:line="214" w:lineRule="auto"/>
        <w:ind w:left="120" w:right="180" w:firstLine="542"/>
        <w:rPr>
          <w:rFonts w:ascii="Times New Roman" w:hAnsi="Times New Roman"/>
          <w:sz w:val="24"/>
          <w:szCs w:val="24"/>
          <w:lang w:val="ru-RU"/>
        </w:rPr>
      </w:pPr>
      <w:r w:rsidRPr="00751FD1">
        <w:rPr>
          <w:rFonts w:ascii="Times New Roman" w:hAnsi="Times New Roman"/>
          <w:sz w:val="24"/>
          <w:szCs w:val="24"/>
          <w:lang w:val="ru-RU"/>
        </w:rPr>
        <w:t xml:space="preserve">в качестве </w:t>
      </w:r>
      <w:r w:rsidRPr="00751FD1">
        <w:rPr>
          <w:rFonts w:ascii="Times New Roman" w:hAnsi="Times New Roman"/>
          <w:i/>
          <w:iCs/>
          <w:sz w:val="24"/>
          <w:szCs w:val="24"/>
          <w:lang w:val="ru-RU"/>
        </w:rPr>
        <w:t>политической системы</w:t>
      </w:r>
      <w:r w:rsidRPr="00751FD1">
        <w:rPr>
          <w:rFonts w:ascii="Times New Roman" w:hAnsi="Times New Roman"/>
          <w:sz w:val="24"/>
          <w:szCs w:val="24"/>
          <w:lang w:val="ru-RU"/>
        </w:rPr>
        <w:t xml:space="preserve">, предоставляющей гражданам возможность участия в демократических процедурах; здесь люди выражают свои потребности, запросы </w:t>
      </w:r>
    </w:p>
    <w:p w:rsidR="000967BF" w:rsidRPr="00751FD1" w:rsidRDefault="000967BF">
      <w:pPr>
        <w:widowControl w:val="0"/>
        <w:autoSpaceDE w:val="0"/>
        <w:autoSpaceDN w:val="0"/>
        <w:adjustRightInd w:val="0"/>
        <w:spacing w:after="0" w:line="2" w:lineRule="exact"/>
        <w:rPr>
          <w:rFonts w:ascii="Times New Roman" w:hAnsi="Times New Roman"/>
          <w:sz w:val="24"/>
          <w:szCs w:val="24"/>
          <w:lang w:val="ru-RU"/>
        </w:rPr>
      </w:pPr>
    </w:p>
    <w:p w:rsidR="000967BF" w:rsidRPr="00751FD1" w:rsidRDefault="0069582E" w:rsidP="0069582E">
      <w:pPr>
        <w:widowControl w:val="0"/>
        <w:numPr>
          <w:ilvl w:val="0"/>
          <w:numId w:val="136"/>
        </w:numPr>
        <w:tabs>
          <w:tab w:val="clear" w:pos="720"/>
          <w:tab w:val="num" w:pos="320"/>
        </w:tabs>
        <w:overflowPunct w:val="0"/>
        <w:autoSpaceDE w:val="0"/>
        <w:autoSpaceDN w:val="0"/>
        <w:adjustRightInd w:val="0"/>
        <w:spacing w:after="0" w:line="240" w:lineRule="auto"/>
        <w:ind w:left="320" w:hanging="198"/>
        <w:jc w:val="both"/>
        <w:rPr>
          <w:rFonts w:ascii="Times New Roman" w:hAnsi="Times New Roman"/>
          <w:sz w:val="24"/>
          <w:szCs w:val="24"/>
          <w:lang w:val="ru-RU"/>
        </w:rPr>
      </w:pPr>
      <w:r w:rsidRPr="00751FD1">
        <w:rPr>
          <w:rFonts w:ascii="Times New Roman" w:hAnsi="Times New Roman"/>
          <w:sz w:val="24"/>
          <w:szCs w:val="24"/>
          <w:lang w:val="ru-RU"/>
        </w:rPr>
        <w:t xml:space="preserve">точки зрения как избиратели, кандидаты или выборные лица; </w:t>
      </w:r>
    </w:p>
    <w:p w:rsidR="000967BF" w:rsidRPr="00751FD1" w:rsidRDefault="000967BF">
      <w:pPr>
        <w:widowControl w:val="0"/>
        <w:autoSpaceDE w:val="0"/>
        <w:autoSpaceDN w:val="0"/>
        <w:adjustRightInd w:val="0"/>
        <w:spacing w:after="0" w:line="58" w:lineRule="exact"/>
        <w:rPr>
          <w:rFonts w:ascii="Times New Roman" w:hAnsi="Times New Roman"/>
          <w:sz w:val="24"/>
          <w:szCs w:val="24"/>
          <w:lang w:val="ru-RU"/>
        </w:rPr>
      </w:pPr>
    </w:p>
    <w:p w:rsidR="000967BF" w:rsidRDefault="0069582E" w:rsidP="0069582E">
      <w:pPr>
        <w:widowControl w:val="0"/>
        <w:numPr>
          <w:ilvl w:val="1"/>
          <w:numId w:val="136"/>
        </w:numPr>
        <w:tabs>
          <w:tab w:val="clear" w:pos="1440"/>
          <w:tab w:val="num" w:pos="799"/>
        </w:tabs>
        <w:overflowPunct w:val="0"/>
        <w:autoSpaceDE w:val="0"/>
        <w:autoSpaceDN w:val="0"/>
        <w:adjustRightInd w:val="0"/>
        <w:spacing w:after="0" w:line="214" w:lineRule="auto"/>
        <w:ind w:left="120" w:right="840" w:firstLine="542"/>
        <w:rPr>
          <w:rFonts w:ascii="Times New Roman" w:hAnsi="Times New Roman"/>
          <w:sz w:val="24"/>
          <w:szCs w:val="24"/>
        </w:rPr>
      </w:pPr>
      <w:r w:rsidRPr="00751FD1">
        <w:rPr>
          <w:rFonts w:ascii="Times New Roman" w:hAnsi="Times New Roman"/>
          <w:sz w:val="24"/>
          <w:szCs w:val="24"/>
          <w:lang w:val="ru-RU"/>
        </w:rPr>
        <w:t xml:space="preserve">в качестве </w:t>
      </w:r>
      <w:r w:rsidRPr="00751FD1">
        <w:rPr>
          <w:rFonts w:ascii="Times New Roman" w:hAnsi="Times New Roman"/>
          <w:i/>
          <w:iCs/>
          <w:sz w:val="24"/>
          <w:szCs w:val="24"/>
          <w:lang w:val="ru-RU"/>
        </w:rPr>
        <w:t>экономической системы</w:t>
      </w:r>
      <w:r w:rsidRPr="00751FD1">
        <w:rPr>
          <w:rFonts w:ascii="Times New Roman" w:hAnsi="Times New Roman"/>
          <w:sz w:val="24"/>
          <w:szCs w:val="24"/>
          <w:lang w:val="ru-RU"/>
        </w:rPr>
        <w:t xml:space="preserve">, обеспечивающей большинству граждан возможности для выбора работы по найму. </w:t>
      </w:r>
      <w:r>
        <w:rPr>
          <w:rFonts w:ascii="Times New Roman" w:hAnsi="Times New Roman"/>
          <w:sz w:val="24"/>
          <w:szCs w:val="24"/>
        </w:rPr>
        <w:t xml:space="preserve">Здесь в основе взаимоотношений между </w:t>
      </w:r>
    </w:p>
    <w:p w:rsidR="000967BF" w:rsidRDefault="000967BF">
      <w:pPr>
        <w:widowControl w:val="0"/>
        <w:autoSpaceDE w:val="0"/>
        <w:autoSpaceDN w:val="0"/>
        <w:adjustRightInd w:val="0"/>
        <w:spacing w:after="0" w:line="59"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192" w:lineRule="auto"/>
        <w:ind w:left="120" w:right="600"/>
        <w:jc w:val="both"/>
        <w:rPr>
          <w:rFonts w:ascii="Times New Roman" w:hAnsi="Times New Roman"/>
          <w:sz w:val="24"/>
          <w:szCs w:val="24"/>
          <w:lang w:val="ru-RU"/>
        </w:rPr>
      </w:pPr>
      <w:r w:rsidRPr="00751FD1">
        <w:rPr>
          <w:rFonts w:ascii="Times New Roman" w:hAnsi="Times New Roman"/>
          <w:sz w:val="24"/>
          <w:szCs w:val="24"/>
          <w:lang w:val="ru-RU"/>
        </w:rPr>
        <w:t>местными властями и гражданами лежат потребности и запросы последних в качестве наемных работников.</w:t>
      </w:r>
      <w:r w:rsidRPr="00751FD1">
        <w:rPr>
          <w:rFonts w:ascii="Times New Roman" w:hAnsi="Times New Roman"/>
          <w:sz w:val="32"/>
          <w:szCs w:val="32"/>
          <w:vertAlign w:val="superscript"/>
          <w:lang w:val="ru-RU"/>
        </w:rPr>
        <w:t>43</w:t>
      </w:r>
      <w:r w:rsidRPr="00751FD1">
        <w:rPr>
          <w:rFonts w:ascii="Times New Roman" w:hAnsi="Times New Roman"/>
          <w:sz w:val="24"/>
          <w:szCs w:val="24"/>
          <w:lang w:val="ru-RU"/>
        </w:rPr>
        <w:t xml:space="preserve"> </w:t>
      </w:r>
    </w:p>
    <w:p w:rsidR="000967BF" w:rsidRPr="00751FD1" w:rsidRDefault="000967BF">
      <w:pPr>
        <w:widowControl w:val="0"/>
        <w:autoSpaceDE w:val="0"/>
        <w:autoSpaceDN w:val="0"/>
        <w:adjustRightInd w:val="0"/>
        <w:spacing w:after="0" w:line="36"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34" w:lineRule="auto"/>
        <w:ind w:left="120" w:right="140" w:firstLine="540"/>
        <w:rPr>
          <w:rFonts w:ascii="Times New Roman" w:hAnsi="Times New Roman"/>
          <w:sz w:val="24"/>
          <w:szCs w:val="24"/>
          <w:lang w:val="ru-RU"/>
        </w:rPr>
      </w:pPr>
      <w:r w:rsidRPr="00751FD1">
        <w:rPr>
          <w:rFonts w:ascii="Times New Roman" w:hAnsi="Times New Roman"/>
          <w:sz w:val="24"/>
          <w:szCs w:val="24"/>
          <w:lang w:val="ru-RU"/>
        </w:rPr>
        <w:t xml:space="preserve">Органы местного самоуправления решают многочисленные вопросы местного значения: управление ресурсами и предоставлением социальных услуг на местном уровне. К сожалению, в этих процессах на местном уровне участие женщин не велико. В нашем регионе процесс реального включения женщин в управление осложняется влиянием традиционных представлений о роли женщины в семье и обществе. До сих пор женщины воспринимаются, прежде всего, в ролях жены и матери. Это проявляется как в статистике представленности женщин в органах власти, где их по-прежнему мало даже на местном уровне, так и в характере деятельности, которую осуществляют женщины и мужчины в экономической сфере. </w:t>
      </w:r>
    </w:p>
    <w:p w:rsidR="000967BF" w:rsidRPr="00751FD1" w:rsidRDefault="000967BF">
      <w:pPr>
        <w:widowControl w:val="0"/>
        <w:autoSpaceDE w:val="0"/>
        <w:autoSpaceDN w:val="0"/>
        <w:adjustRightInd w:val="0"/>
        <w:spacing w:after="0" w:line="199" w:lineRule="exact"/>
        <w:rPr>
          <w:rFonts w:ascii="Times New Roman" w:hAnsi="Times New Roman"/>
          <w:sz w:val="24"/>
          <w:szCs w:val="24"/>
          <w:lang w:val="ru-RU"/>
        </w:rPr>
      </w:pPr>
    </w:p>
    <w:p w:rsidR="000967BF" w:rsidRDefault="0069582E">
      <w:pPr>
        <w:widowControl w:val="0"/>
        <w:autoSpaceDE w:val="0"/>
        <w:autoSpaceDN w:val="0"/>
        <w:adjustRightInd w:val="0"/>
        <w:spacing w:after="0" w:line="240" w:lineRule="auto"/>
        <w:ind w:left="120"/>
        <w:rPr>
          <w:rFonts w:ascii="Times New Roman" w:hAnsi="Times New Roman"/>
          <w:sz w:val="24"/>
          <w:szCs w:val="24"/>
        </w:rPr>
      </w:pPr>
      <w:r>
        <w:rPr>
          <w:rFonts w:ascii="Times New Roman" w:hAnsi="Times New Roman"/>
          <w:b/>
          <w:bCs/>
          <w:sz w:val="24"/>
          <w:szCs w:val="24"/>
        </w:rPr>
        <w:t>Гендерная характеристика ОГВ и ОМСУ</w:t>
      </w:r>
      <w:r>
        <w:rPr>
          <w:rFonts w:ascii="Times New Roman" w:hAnsi="Times New Roman"/>
          <w:b/>
          <w:bCs/>
          <w:sz w:val="32"/>
          <w:szCs w:val="32"/>
          <w:vertAlign w:val="superscript"/>
        </w:rPr>
        <w:t>44</w:t>
      </w:r>
    </w:p>
    <w:tbl>
      <w:tblPr>
        <w:tblW w:w="0" w:type="auto"/>
        <w:tblInd w:w="10" w:type="dxa"/>
        <w:tblLayout w:type="fixed"/>
        <w:tblCellMar>
          <w:left w:w="0" w:type="dxa"/>
          <w:right w:w="0" w:type="dxa"/>
        </w:tblCellMar>
        <w:tblLook w:val="0000" w:firstRow="0" w:lastRow="0" w:firstColumn="0" w:lastColumn="0" w:noHBand="0" w:noVBand="0"/>
      </w:tblPr>
      <w:tblGrid>
        <w:gridCol w:w="2420"/>
        <w:gridCol w:w="2400"/>
        <w:gridCol w:w="2380"/>
        <w:gridCol w:w="2400"/>
      </w:tblGrid>
      <w:tr w:rsidR="000967BF" w:rsidRPr="001C3841">
        <w:trPr>
          <w:trHeight w:val="261"/>
        </w:trPr>
        <w:tc>
          <w:tcPr>
            <w:tcW w:w="242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5" w:lineRule="exact"/>
              <w:ind w:left="120"/>
              <w:rPr>
                <w:rFonts w:ascii="Times New Roman" w:hAnsi="Times New Roman"/>
                <w:sz w:val="24"/>
                <w:szCs w:val="24"/>
              </w:rPr>
            </w:pPr>
            <w:r w:rsidRPr="001C3841">
              <w:rPr>
                <w:rFonts w:ascii="Times New Roman" w:hAnsi="Times New Roman"/>
                <w:sz w:val="24"/>
                <w:szCs w:val="24"/>
              </w:rPr>
              <w:t>Регионы</w:t>
            </w:r>
          </w:p>
        </w:tc>
        <w:tc>
          <w:tcPr>
            <w:tcW w:w="2400" w:type="dxa"/>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55" w:lineRule="exact"/>
              <w:ind w:left="100"/>
              <w:rPr>
                <w:rFonts w:ascii="Times New Roman" w:hAnsi="Times New Roman"/>
                <w:sz w:val="24"/>
                <w:szCs w:val="24"/>
              </w:rPr>
            </w:pPr>
            <w:r w:rsidRPr="001C3841">
              <w:rPr>
                <w:rFonts w:ascii="Times New Roman" w:hAnsi="Times New Roman"/>
                <w:sz w:val="24"/>
                <w:szCs w:val="24"/>
              </w:rPr>
              <w:t>Общее количество</w:t>
            </w:r>
          </w:p>
        </w:tc>
        <w:tc>
          <w:tcPr>
            <w:tcW w:w="4780" w:type="dxa"/>
            <w:gridSpan w:val="2"/>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55" w:lineRule="exact"/>
              <w:ind w:left="80"/>
              <w:rPr>
                <w:rFonts w:ascii="Times New Roman" w:hAnsi="Times New Roman"/>
                <w:sz w:val="24"/>
                <w:szCs w:val="24"/>
              </w:rPr>
            </w:pPr>
            <w:r w:rsidRPr="001C3841">
              <w:rPr>
                <w:rFonts w:ascii="Times New Roman" w:hAnsi="Times New Roman"/>
                <w:sz w:val="24"/>
                <w:szCs w:val="24"/>
              </w:rPr>
              <w:t>Количество ОГВ и ОМСУ</w:t>
            </w:r>
          </w:p>
        </w:tc>
      </w:tr>
      <w:tr w:rsidR="000967BF" w:rsidRPr="001C3841">
        <w:trPr>
          <w:trHeight w:val="266"/>
        </w:trPr>
        <w:tc>
          <w:tcPr>
            <w:tcW w:w="242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24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3"/>
                <w:szCs w:val="23"/>
              </w:rPr>
            </w:pPr>
          </w:p>
        </w:tc>
        <w:tc>
          <w:tcPr>
            <w:tcW w:w="23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80"/>
              <w:rPr>
                <w:rFonts w:ascii="Times New Roman" w:hAnsi="Times New Roman"/>
                <w:sz w:val="24"/>
                <w:szCs w:val="24"/>
              </w:rPr>
            </w:pPr>
            <w:r w:rsidRPr="001C3841">
              <w:rPr>
                <w:rFonts w:ascii="Times New Roman" w:hAnsi="Times New Roman"/>
                <w:sz w:val="24"/>
                <w:szCs w:val="24"/>
              </w:rPr>
              <w:t>Жен.</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Муж.</w:t>
            </w:r>
          </w:p>
        </w:tc>
      </w:tr>
      <w:tr w:rsidR="000967BF" w:rsidRPr="001C3841">
        <w:trPr>
          <w:trHeight w:val="268"/>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20"/>
              <w:rPr>
                <w:rFonts w:ascii="Times New Roman" w:hAnsi="Times New Roman"/>
                <w:sz w:val="24"/>
                <w:szCs w:val="24"/>
              </w:rPr>
            </w:pPr>
            <w:r w:rsidRPr="001C3841">
              <w:rPr>
                <w:rFonts w:ascii="Times New Roman" w:hAnsi="Times New Roman"/>
                <w:sz w:val="24"/>
                <w:szCs w:val="24"/>
              </w:rPr>
              <w:t>По республике</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00"/>
              <w:rPr>
                <w:rFonts w:ascii="Times New Roman" w:hAnsi="Times New Roman"/>
                <w:sz w:val="24"/>
                <w:szCs w:val="24"/>
              </w:rPr>
            </w:pPr>
            <w:r w:rsidRPr="001C3841">
              <w:rPr>
                <w:rFonts w:ascii="Times New Roman" w:hAnsi="Times New Roman"/>
                <w:sz w:val="24"/>
                <w:szCs w:val="24"/>
              </w:rPr>
              <w:t>428</w:t>
            </w:r>
          </w:p>
        </w:tc>
        <w:tc>
          <w:tcPr>
            <w:tcW w:w="23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80"/>
              <w:rPr>
                <w:rFonts w:ascii="Times New Roman" w:hAnsi="Times New Roman"/>
                <w:sz w:val="24"/>
                <w:szCs w:val="24"/>
              </w:rPr>
            </w:pPr>
            <w:r w:rsidRPr="001C3841">
              <w:rPr>
                <w:rFonts w:ascii="Times New Roman" w:hAnsi="Times New Roman"/>
                <w:sz w:val="24"/>
                <w:szCs w:val="24"/>
              </w:rPr>
              <w:t>310</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00"/>
              <w:rPr>
                <w:rFonts w:ascii="Times New Roman" w:hAnsi="Times New Roman"/>
                <w:sz w:val="24"/>
                <w:szCs w:val="24"/>
              </w:rPr>
            </w:pPr>
            <w:r w:rsidRPr="001C3841">
              <w:rPr>
                <w:rFonts w:ascii="Times New Roman" w:hAnsi="Times New Roman"/>
                <w:sz w:val="24"/>
                <w:szCs w:val="24"/>
              </w:rPr>
              <w:t>118</w:t>
            </w:r>
          </w:p>
        </w:tc>
      </w:tr>
      <w:tr w:rsidR="000967BF" w:rsidRPr="001C3841">
        <w:trPr>
          <w:trHeight w:val="261"/>
        </w:trPr>
        <w:tc>
          <w:tcPr>
            <w:tcW w:w="24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Джалал-Абадская</w:t>
            </w:r>
          </w:p>
        </w:tc>
        <w:tc>
          <w:tcPr>
            <w:tcW w:w="24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35</w:t>
            </w:r>
          </w:p>
        </w:tc>
        <w:tc>
          <w:tcPr>
            <w:tcW w:w="23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80"/>
              <w:rPr>
                <w:rFonts w:ascii="Times New Roman" w:hAnsi="Times New Roman"/>
                <w:sz w:val="24"/>
                <w:szCs w:val="24"/>
              </w:rPr>
            </w:pPr>
            <w:r w:rsidRPr="001C3841">
              <w:rPr>
                <w:rFonts w:ascii="Times New Roman" w:hAnsi="Times New Roman"/>
                <w:sz w:val="24"/>
                <w:szCs w:val="24"/>
              </w:rPr>
              <w:t>24</w:t>
            </w:r>
          </w:p>
        </w:tc>
        <w:tc>
          <w:tcPr>
            <w:tcW w:w="24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11</w:t>
            </w:r>
          </w:p>
        </w:tc>
      </w:tr>
      <w:tr w:rsidR="000967BF" w:rsidRPr="001C3841">
        <w:trPr>
          <w:trHeight w:val="281"/>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Times New Roman" w:hAnsi="Times New Roman"/>
                <w:sz w:val="24"/>
                <w:szCs w:val="24"/>
              </w:rPr>
              <w:t>область</w:t>
            </w:r>
          </w:p>
        </w:tc>
        <w:tc>
          <w:tcPr>
            <w:tcW w:w="24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r>
      <w:tr w:rsidR="000967BF" w:rsidRPr="001C3841">
        <w:trPr>
          <w:trHeight w:val="266"/>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Баткенская область</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63</w:t>
            </w:r>
          </w:p>
        </w:tc>
        <w:tc>
          <w:tcPr>
            <w:tcW w:w="23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80"/>
              <w:rPr>
                <w:rFonts w:ascii="Times New Roman" w:hAnsi="Times New Roman"/>
                <w:sz w:val="24"/>
                <w:szCs w:val="24"/>
              </w:rPr>
            </w:pPr>
            <w:r w:rsidRPr="001C3841">
              <w:rPr>
                <w:rFonts w:ascii="Times New Roman" w:hAnsi="Times New Roman"/>
                <w:sz w:val="24"/>
                <w:szCs w:val="24"/>
              </w:rPr>
              <w:t>44</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19</w:t>
            </w:r>
          </w:p>
        </w:tc>
      </w:tr>
    </w:tbl>
    <w:p w:rsidR="000967BF" w:rsidRDefault="00E5263C">
      <w:pPr>
        <w:widowControl w:val="0"/>
        <w:autoSpaceDE w:val="0"/>
        <w:autoSpaceDN w:val="0"/>
        <w:adjustRightInd w:val="0"/>
        <w:spacing w:after="0" w:line="200" w:lineRule="exact"/>
        <w:rPr>
          <w:rFonts w:ascii="Times New Roman" w:hAnsi="Times New Roman"/>
          <w:sz w:val="24"/>
          <w:szCs w:val="24"/>
        </w:rPr>
      </w:pPr>
      <w:r>
        <w:rPr>
          <w:noProof/>
        </w:rPr>
        <mc:AlternateContent>
          <mc:Choice Requires="wps">
            <w:drawing>
              <wp:anchor distT="0" distB="0" distL="114300" distR="114300" simplePos="0" relativeHeight="251766272" behindDoc="1" locked="0" layoutInCell="0" allowOverlap="1">
                <wp:simplePos x="0" y="0"/>
                <wp:positionH relativeFrom="column">
                  <wp:posOffset>77470</wp:posOffset>
                </wp:positionH>
                <wp:positionV relativeFrom="paragraph">
                  <wp:posOffset>255905</wp:posOffset>
                </wp:positionV>
                <wp:extent cx="1828800" cy="0"/>
                <wp:effectExtent l="0" t="0" r="0" b="0"/>
                <wp:wrapNone/>
                <wp:docPr id="16" name="Lin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62BBC7" id="Line 219" o:spid="_x0000_s1026" style="position:absolute;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0.15pt" to="150.1pt,20.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" o:allowincell="f" strokeweight=".48pt">
                <o:lock v:ext="edit" shapetype="f"/>
              </v:line>
            </w:pict>
          </mc:Fallback>
        </mc:AlternateContent>
      </w:r>
    </w:p>
    <w:p w:rsidR="000967BF" w:rsidRDefault="000967BF">
      <w:pPr>
        <w:widowControl w:val="0"/>
        <w:autoSpaceDE w:val="0"/>
        <w:autoSpaceDN w:val="0"/>
        <w:adjustRightInd w:val="0"/>
        <w:spacing w:after="0" w:line="218" w:lineRule="exact"/>
        <w:rPr>
          <w:rFonts w:ascii="Times New Roman" w:hAnsi="Times New Roman"/>
          <w:sz w:val="24"/>
          <w:szCs w:val="24"/>
        </w:rPr>
      </w:pPr>
    </w:p>
    <w:p w:rsidR="000967BF" w:rsidRPr="00751FD1" w:rsidRDefault="0069582E" w:rsidP="0069582E">
      <w:pPr>
        <w:widowControl w:val="0"/>
        <w:numPr>
          <w:ilvl w:val="0"/>
          <w:numId w:val="137"/>
        </w:numPr>
        <w:tabs>
          <w:tab w:val="clear" w:pos="720"/>
          <w:tab w:val="num" w:pos="300"/>
        </w:tabs>
        <w:overflowPunct w:val="0"/>
        <w:autoSpaceDE w:val="0"/>
        <w:autoSpaceDN w:val="0"/>
        <w:adjustRightInd w:val="0"/>
        <w:spacing w:after="0" w:line="240" w:lineRule="auto"/>
        <w:ind w:left="300" w:hanging="178"/>
        <w:jc w:val="both"/>
        <w:rPr>
          <w:rFonts w:ascii="Times New Roman" w:hAnsi="Times New Roman"/>
          <w:sz w:val="26"/>
          <w:szCs w:val="26"/>
          <w:vertAlign w:val="superscript"/>
          <w:lang w:val="ru-RU"/>
        </w:rPr>
      </w:pPr>
      <w:r w:rsidRPr="00751FD1">
        <w:rPr>
          <w:rFonts w:ascii="Times New Roman" w:hAnsi="Times New Roman"/>
          <w:sz w:val="20"/>
          <w:szCs w:val="20"/>
          <w:lang w:val="ru-RU"/>
        </w:rPr>
        <w:t xml:space="preserve">Гендерные аспекты местного самоуправления в Кыргызской Республике: обзорное мини-исследование. – </w:t>
      </w:r>
    </w:p>
    <w:p w:rsidR="000967BF" w:rsidRPr="00751FD1" w:rsidRDefault="000967BF">
      <w:pPr>
        <w:widowControl w:val="0"/>
        <w:autoSpaceDE w:val="0"/>
        <w:autoSpaceDN w:val="0"/>
        <w:adjustRightInd w:val="0"/>
        <w:spacing w:after="0" w:line="21" w:lineRule="exact"/>
        <w:rPr>
          <w:rFonts w:ascii="Times New Roman" w:hAnsi="Times New Roman"/>
          <w:sz w:val="26"/>
          <w:szCs w:val="26"/>
          <w:vertAlign w:val="superscript"/>
          <w:lang w:val="ru-RU"/>
        </w:rPr>
      </w:pPr>
    </w:p>
    <w:p w:rsidR="000967BF" w:rsidRDefault="0069582E">
      <w:pPr>
        <w:widowControl w:val="0"/>
        <w:overflowPunct w:val="0"/>
        <w:autoSpaceDE w:val="0"/>
        <w:autoSpaceDN w:val="0"/>
        <w:adjustRightInd w:val="0"/>
        <w:spacing w:after="0" w:line="220" w:lineRule="auto"/>
        <w:ind w:left="120"/>
        <w:jc w:val="both"/>
        <w:rPr>
          <w:rFonts w:ascii="Times New Roman" w:hAnsi="Times New Roman"/>
          <w:sz w:val="26"/>
          <w:szCs w:val="26"/>
          <w:vertAlign w:val="superscript"/>
        </w:rPr>
      </w:pPr>
      <w:r>
        <w:rPr>
          <w:rFonts w:ascii="Times New Roman" w:hAnsi="Times New Roman"/>
          <w:sz w:val="20"/>
          <w:szCs w:val="20"/>
        </w:rPr>
        <w:t xml:space="preserve">Б.:2004. </w:t>
      </w:r>
    </w:p>
    <w:p w:rsidR="000967BF" w:rsidRDefault="000967BF">
      <w:pPr>
        <w:widowControl w:val="0"/>
        <w:autoSpaceDE w:val="0"/>
        <w:autoSpaceDN w:val="0"/>
        <w:adjustRightInd w:val="0"/>
        <w:spacing w:after="0" w:line="119" w:lineRule="exact"/>
        <w:rPr>
          <w:rFonts w:ascii="Times New Roman" w:hAnsi="Times New Roman"/>
          <w:sz w:val="26"/>
          <w:szCs w:val="26"/>
          <w:vertAlign w:val="superscript"/>
        </w:rPr>
      </w:pPr>
    </w:p>
    <w:p w:rsidR="000967BF" w:rsidRPr="00751FD1" w:rsidRDefault="0069582E" w:rsidP="0069582E">
      <w:pPr>
        <w:widowControl w:val="0"/>
        <w:numPr>
          <w:ilvl w:val="0"/>
          <w:numId w:val="137"/>
        </w:numPr>
        <w:tabs>
          <w:tab w:val="clear" w:pos="720"/>
          <w:tab w:val="num" w:pos="300"/>
        </w:tabs>
        <w:overflowPunct w:val="0"/>
        <w:autoSpaceDE w:val="0"/>
        <w:autoSpaceDN w:val="0"/>
        <w:adjustRightInd w:val="0"/>
        <w:spacing w:after="0" w:line="240" w:lineRule="auto"/>
        <w:ind w:left="300" w:hanging="178"/>
        <w:jc w:val="both"/>
        <w:rPr>
          <w:rFonts w:cs="Calibri"/>
          <w:sz w:val="26"/>
          <w:szCs w:val="26"/>
          <w:vertAlign w:val="superscript"/>
          <w:lang w:val="ru-RU"/>
        </w:rPr>
      </w:pPr>
      <w:r w:rsidRPr="00751FD1">
        <w:rPr>
          <w:rFonts w:ascii="Times New Roman" w:hAnsi="Times New Roman"/>
          <w:sz w:val="20"/>
          <w:szCs w:val="20"/>
          <w:lang w:val="ru-RU"/>
        </w:rPr>
        <w:t xml:space="preserve">Гендерные аспекты кадровой политики органов местного самоуправления // Аналитический отчет. – Б., </w:t>
      </w:r>
    </w:p>
    <w:p w:rsidR="000967BF" w:rsidRPr="00751FD1" w:rsidRDefault="000967BF">
      <w:pPr>
        <w:widowControl w:val="0"/>
        <w:autoSpaceDE w:val="0"/>
        <w:autoSpaceDN w:val="0"/>
        <w:adjustRightInd w:val="0"/>
        <w:spacing w:after="0" w:line="24" w:lineRule="exact"/>
        <w:rPr>
          <w:rFonts w:cs="Calibri"/>
          <w:sz w:val="26"/>
          <w:szCs w:val="26"/>
          <w:vertAlign w:val="superscript"/>
          <w:lang w:val="ru-RU"/>
        </w:rPr>
      </w:pPr>
    </w:p>
    <w:p w:rsidR="000967BF" w:rsidRDefault="0069582E">
      <w:pPr>
        <w:widowControl w:val="0"/>
        <w:overflowPunct w:val="0"/>
        <w:autoSpaceDE w:val="0"/>
        <w:autoSpaceDN w:val="0"/>
        <w:adjustRightInd w:val="0"/>
        <w:spacing w:after="0" w:line="220" w:lineRule="auto"/>
        <w:ind w:left="120"/>
        <w:jc w:val="both"/>
        <w:rPr>
          <w:rFonts w:cs="Calibri"/>
          <w:sz w:val="26"/>
          <w:szCs w:val="26"/>
          <w:vertAlign w:val="superscript"/>
        </w:rPr>
      </w:pPr>
      <w:r>
        <w:rPr>
          <w:rFonts w:ascii="Times New Roman" w:hAnsi="Times New Roman"/>
          <w:sz w:val="20"/>
          <w:szCs w:val="20"/>
        </w:rPr>
        <w:t xml:space="preserve">2009. – с. 43 </w:t>
      </w:r>
    </w:p>
    <w:p w:rsidR="000967BF" w:rsidRDefault="000967BF">
      <w:pPr>
        <w:widowControl w:val="0"/>
        <w:autoSpaceDE w:val="0"/>
        <w:autoSpaceDN w:val="0"/>
        <w:adjustRightInd w:val="0"/>
        <w:spacing w:after="0" w:line="196"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ind w:right="120"/>
        <w:jc w:val="right"/>
        <w:rPr>
          <w:rFonts w:ascii="Times New Roman" w:hAnsi="Times New Roman"/>
          <w:sz w:val="24"/>
          <w:szCs w:val="24"/>
        </w:rPr>
      </w:pPr>
      <w:r>
        <w:rPr>
          <w:rFonts w:ascii="Arial" w:hAnsi="Arial" w:cs="Arial"/>
          <w:sz w:val="20"/>
          <w:szCs w:val="20"/>
        </w:rPr>
        <w:t>79</w:t>
      </w:r>
    </w:p>
    <w:p w:rsidR="000967BF" w:rsidRDefault="000967BF">
      <w:pPr>
        <w:widowControl w:val="0"/>
        <w:autoSpaceDE w:val="0"/>
        <w:autoSpaceDN w:val="0"/>
        <w:adjustRightInd w:val="0"/>
        <w:spacing w:after="0" w:line="240" w:lineRule="auto"/>
        <w:rPr>
          <w:rFonts w:ascii="Times New Roman" w:hAnsi="Times New Roman"/>
          <w:sz w:val="24"/>
          <w:szCs w:val="24"/>
        </w:rPr>
        <w:sectPr w:rsidR="000967BF">
          <w:pgSz w:w="11906" w:h="16838"/>
          <w:pgMar w:top="1440" w:right="720" w:bottom="438" w:left="1580" w:header="720" w:footer="720" w:gutter="0"/>
          <w:cols w:space="720" w:equalWidth="0">
            <w:col w:w="9600"/>
          </w:cols>
          <w:noEndnote/>
        </w:sectPr>
      </w:pPr>
    </w:p>
    <w:p w:rsidR="000967BF" w:rsidRDefault="00E5263C">
      <w:pPr>
        <w:widowControl w:val="0"/>
        <w:autoSpaceDE w:val="0"/>
        <w:autoSpaceDN w:val="0"/>
        <w:adjustRightInd w:val="0"/>
        <w:spacing w:after="0" w:line="393" w:lineRule="exact"/>
        <w:rPr>
          <w:rFonts w:ascii="Times New Roman" w:hAnsi="Times New Roman"/>
          <w:sz w:val="24"/>
          <w:szCs w:val="24"/>
        </w:rPr>
      </w:pPr>
      <w:bookmarkStart w:id="79" w:name="page159"/>
      <w:bookmarkEnd w:id="79"/>
      <w:r>
        <w:rPr>
          <w:noProof/>
        </w:rPr>
        <w:lastRenderedPageBreak/>
        <mc:AlternateContent>
          <mc:Choice Requires="wps">
            <w:drawing>
              <wp:anchor distT="0" distB="0" distL="114300" distR="114300" simplePos="0" relativeHeight="251767296" behindDoc="1" locked="0" layoutInCell="0" allowOverlap="1">
                <wp:simplePos x="0" y="0"/>
                <wp:positionH relativeFrom="page">
                  <wp:posOffset>1071245</wp:posOffset>
                </wp:positionH>
                <wp:positionV relativeFrom="page">
                  <wp:posOffset>999490</wp:posOffset>
                </wp:positionV>
                <wp:extent cx="3082290" cy="0"/>
                <wp:effectExtent l="0" t="0" r="3810" b="0"/>
                <wp:wrapNone/>
                <wp:docPr id="15"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08229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1C1F0" id="Line 220" o:spid="_x0000_s1026" style="position:absolute;z-index:-25154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35pt,78.7pt" to="327.0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" o:allowincell="f" strokeweight=".08464mm">
                <o:lock v:ext="edit" shapetype="f"/>
                <w10:wrap anchorx="page" anchory="page"/>
              </v:line>
            </w:pict>
          </mc:Fallback>
        </mc:AlternateContent>
      </w:r>
      <w:r>
        <w:rPr>
          <w:noProof/>
        </w:rPr>
        <mc:AlternateContent>
          <mc:Choice Requires="wps">
            <w:drawing>
              <wp:anchor distT="0" distB="0" distL="114300" distR="114300" simplePos="0" relativeHeight="251768320" behindDoc="1" locked="0" layoutInCell="0" allowOverlap="1">
                <wp:simplePos x="0" y="0"/>
                <wp:positionH relativeFrom="page">
                  <wp:posOffset>4144645</wp:posOffset>
                </wp:positionH>
                <wp:positionV relativeFrom="page">
                  <wp:posOffset>999490</wp:posOffset>
                </wp:positionV>
                <wp:extent cx="3205480" cy="0"/>
                <wp:effectExtent l="0" t="0" r="0" b="0"/>
                <wp:wrapNone/>
                <wp:docPr id="14"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0548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18738" id="Line 221" o:spid="_x0000_s1026" style="position:absolute;z-index:-25154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35pt,78.7pt" to="578.75pt,7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" o:allowincell="f" strokeweight=".08464mm">
                <o:lock v:ext="edit" shapetype="f"/>
                <w10:wrap anchorx="page" anchory="page"/>
              </v:line>
            </w:pict>
          </mc:Fallback>
        </mc:AlternateContent>
      </w:r>
    </w:p>
    <w:tbl>
      <w:tblPr>
        <w:tblW w:w="0" w:type="auto"/>
        <w:tblInd w:w="10" w:type="dxa"/>
        <w:tblLayout w:type="fixed"/>
        <w:tblCellMar>
          <w:left w:w="0" w:type="dxa"/>
          <w:right w:w="0" w:type="dxa"/>
        </w:tblCellMar>
        <w:tblLook w:val="0000" w:firstRow="0" w:lastRow="0" w:firstColumn="0" w:lastColumn="0" w:noHBand="0" w:noVBand="0"/>
      </w:tblPr>
      <w:tblGrid>
        <w:gridCol w:w="2420"/>
        <w:gridCol w:w="2400"/>
        <w:gridCol w:w="2380"/>
        <w:gridCol w:w="2400"/>
      </w:tblGrid>
      <w:tr w:rsidR="000967BF" w:rsidRPr="001C3841">
        <w:trPr>
          <w:trHeight w:val="281"/>
        </w:trPr>
        <w:tc>
          <w:tcPr>
            <w:tcW w:w="2420" w:type="dxa"/>
            <w:tcBorders>
              <w:top w:val="single" w:sz="8" w:space="0" w:color="auto"/>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75" w:lineRule="exact"/>
              <w:ind w:left="120"/>
              <w:rPr>
                <w:rFonts w:ascii="Times New Roman" w:hAnsi="Times New Roman"/>
                <w:sz w:val="24"/>
                <w:szCs w:val="24"/>
              </w:rPr>
            </w:pPr>
            <w:r w:rsidRPr="001C3841">
              <w:rPr>
                <w:rFonts w:ascii="Times New Roman" w:hAnsi="Times New Roman"/>
                <w:sz w:val="24"/>
                <w:szCs w:val="24"/>
              </w:rPr>
              <w:t>Ошская область</w:t>
            </w:r>
          </w:p>
        </w:tc>
        <w:tc>
          <w:tcPr>
            <w:tcW w:w="240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75" w:lineRule="exact"/>
              <w:ind w:left="100"/>
              <w:rPr>
                <w:rFonts w:ascii="Times New Roman" w:hAnsi="Times New Roman"/>
                <w:sz w:val="24"/>
                <w:szCs w:val="24"/>
              </w:rPr>
            </w:pPr>
            <w:r w:rsidRPr="001C3841">
              <w:rPr>
                <w:rFonts w:ascii="Times New Roman" w:hAnsi="Times New Roman"/>
                <w:sz w:val="24"/>
                <w:szCs w:val="24"/>
              </w:rPr>
              <w:t>115</w:t>
            </w:r>
          </w:p>
        </w:tc>
        <w:tc>
          <w:tcPr>
            <w:tcW w:w="238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75" w:lineRule="exact"/>
              <w:ind w:right="1940"/>
              <w:jc w:val="right"/>
              <w:rPr>
                <w:rFonts w:ascii="Times New Roman" w:hAnsi="Times New Roman"/>
                <w:sz w:val="24"/>
                <w:szCs w:val="24"/>
              </w:rPr>
            </w:pPr>
            <w:r w:rsidRPr="001C3841">
              <w:rPr>
                <w:rFonts w:ascii="Times New Roman" w:hAnsi="Times New Roman"/>
                <w:sz w:val="24"/>
                <w:szCs w:val="24"/>
              </w:rPr>
              <w:t>75</w:t>
            </w:r>
          </w:p>
        </w:tc>
        <w:tc>
          <w:tcPr>
            <w:tcW w:w="2400" w:type="dxa"/>
            <w:tcBorders>
              <w:top w:val="single" w:sz="8" w:space="0" w:color="auto"/>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75" w:lineRule="exact"/>
              <w:ind w:left="100"/>
              <w:rPr>
                <w:rFonts w:ascii="Times New Roman" w:hAnsi="Times New Roman"/>
                <w:sz w:val="24"/>
                <w:szCs w:val="24"/>
              </w:rPr>
            </w:pPr>
            <w:r w:rsidRPr="001C3841">
              <w:rPr>
                <w:rFonts w:ascii="Times New Roman" w:hAnsi="Times New Roman"/>
                <w:sz w:val="24"/>
                <w:szCs w:val="24"/>
              </w:rPr>
              <w:t>40</w:t>
            </w:r>
          </w:p>
        </w:tc>
      </w:tr>
      <w:tr w:rsidR="000967BF" w:rsidRPr="001C3841">
        <w:trPr>
          <w:trHeight w:val="266"/>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Чуйская область</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85</w:t>
            </w:r>
          </w:p>
        </w:tc>
        <w:tc>
          <w:tcPr>
            <w:tcW w:w="23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right="1940"/>
              <w:jc w:val="right"/>
              <w:rPr>
                <w:rFonts w:ascii="Times New Roman" w:hAnsi="Times New Roman"/>
                <w:sz w:val="24"/>
                <w:szCs w:val="24"/>
              </w:rPr>
            </w:pPr>
            <w:r w:rsidRPr="001C3841">
              <w:rPr>
                <w:rFonts w:ascii="Times New Roman" w:hAnsi="Times New Roman"/>
                <w:sz w:val="24"/>
                <w:szCs w:val="24"/>
              </w:rPr>
              <w:t>71</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14</w:t>
            </w:r>
          </w:p>
        </w:tc>
      </w:tr>
      <w:tr w:rsidR="000967BF" w:rsidRPr="001C3841">
        <w:trPr>
          <w:trHeight w:val="268"/>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20"/>
              <w:rPr>
                <w:rFonts w:ascii="Times New Roman" w:hAnsi="Times New Roman"/>
                <w:sz w:val="24"/>
                <w:szCs w:val="24"/>
              </w:rPr>
            </w:pPr>
            <w:r w:rsidRPr="001C3841">
              <w:rPr>
                <w:rFonts w:ascii="Times New Roman" w:hAnsi="Times New Roman"/>
                <w:sz w:val="24"/>
                <w:szCs w:val="24"/>
              </w:rPr>
              <w:t>Нарынская область</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00"/>
              <w:rPr>
                <w:rFonts w:ascii="Times New Roman" w:hAnsi="Times New Roman"/>
                <w:sz w:val="24"/>
                <w:szCs w:val="24"/>
              </w:rPr>
            </w:pPr>
            <w:r w:rsidRPr="001C3841">
              <w:rPr>
                <w:rFonts w:ascii="Times New Roman" w:hAnsi="Times New Roman"/>
                <w:sz w:val="24"/>
                <w:szCs w:val="24"/>
              </w:rPr>
              <w:t>19</w:t>
            </w:r>
          </w:p>
        </w:tc>
        <w:tc>
          <w:tcPr>
            <w:tcW w:w="23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right="1940"/>
              <w:jc w:val="right"/>
              <w:rPr>
                <w:rFonts w:ascii="Times New Roman" w:hAnsi="Times New Roman"/>
                <w:sz w:val="24"/>
                <w:szCs w:val="24"/>
              </w:rPr>
            </w:pPr>
            <w:r w:rsidRPr="001C3841">
              <w:rPr>
                <w:rFonts w:ascii="Times New Roman" w:hAnsi="Times New Roman"/>
                <w:sz w:val="24"/>
                <w:szCs w:val="24"/>
              </w:rPr>
              <w:t>13</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00"/>
              <w:rPr>
                <w:rFonts w:ascii="Times New Roman" w:hAnsi="Times New Roman"/>
                <w:sz w:val="24"/>
                <w:szCs w:val="24"/>
              </w:rPr>
            </w:pPr>
            <w:r w:rsidRPr="001C3841">
              <w:rPr>
                <w:rFonts w:ascii="Times New Roman" w:hAnsi="Times New Roman"/>
                <w:sz w:val="24"/>
                <w:szCs w:val="24"/>
              </w:rPr>
              <w:t>6</w:t>
            </w:r>
          </w:p>
        </w:tc>
      </w:tr>
      <w:tr w:rsidR="000967BF" w:rsidRPr="001C3841">
        <w:trPr>
          <w:trHeight w:val="261"/>
        </w:trPr>
        <w:tc>
          <w:tcPr>
            <w:tcW w:w="242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Иссык-Кульская</w:t>
            </w:r>
          </w:p>
        </w:tc>
        <w:tc>
          <w:tcPr>
            <w:tcW w:w="24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81</w:t>
            </w:r>
          </w:p>
        </w:tc>
        <w:tc>
          <w:tcPr>
            <w:tcW w:w="23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right="1940"/>
              <w:jc w:val="right"/>
              <w:rPr>
                <w:rFonts w:ascii="Times New Roman" w:hAnsi="Times New Roman"/>
                <w:sz w:val="24"/>
                <w:szCs w:val="24"/>
              </w:rPr>
            </w:pPr>
            <w:r w:rsidRPr="001C3841">
              <w:rPr>
                <w:rFonts w:ascii="Times New Roman" w:hAnsi="Times New Roman"/>
                <w:sz w:val="24"/>
                <w:szCs w:val="24"/>
              </w:rPr>
              <w:t>68</w:t>
            </w:r>
          </w:p>
        </w:tc>
        <w:tc>
          <w:tcPr>
            <w:tcW w:w="24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13</w:t>
            </w:r>
          </w:p>
        </w:tc>
      </w:tr>
      <w:tr w:rsidR="000967BF" w:rsidRPr="001C3841">
        <w:trPr>
          <w:trHeight w:val="281"/>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Times New Roman" w:hAnsi="Times New Roman"/>
                <w:sz w:val="24"/>
                <w:szCs w:val="24"/>
              </w:rPr>
              <w:t>область</w:t>
            </w:r>
          </w:p>
        </w:tc>
        <w:tc>
          <w:tcPr>
            <w:tcW w:w="24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3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24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r>
      <w:tr w:rsidR="000967BF" w:rsidRPr="001C3841">
        <w:trPr>
          <w:trHeight w:val="266"/>
        </w:trPr>
        <w:tc>
          <w:tcPr>
            <w:tcW w:w="242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Таласская область</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30</w:t>
            </w:r>
          </w:p>
        </w:tc>
        <w:tc>
          <w:tcPr>
            <w:tcW w:w="23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right="1940"/>
              <w:jc w:val="right"/>
              <w:rPr>
                <w:rFonts w:ascii="Times New Roman" w:hAnsi="Times New Roman"/>
                <w:sz w:val="24"/>
                <w:szCs w:val="24"/>
              </w:rPr>
            </w:pPr>
            <w:r w:rsidRPr="001C3841">
              <w:rPr>
                <w:rFonts w:ascii="Times New Roman" w:hAnsi="Times New Roman"/>
                <w:sz w:val="24"/>
                <w:szCs w:val="24"/>
              </w:rPr>
              <w:t>15</w:t>
            </w:r>
          </w:p>
        </w:tc>
        <w:tc>
          <w:tcPr>
            <w:tcW w:w="24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00"/>
              <w:rPr>
                <w:rFonts w:ascii="Times New Roman" w:hAnsi="Times New Roman"/>
                <w:sz w:val="24"/>
                <w:szCs w:val="24"/>
              </w:rPr>
            </w:pPr>
            <w:r w:rsidRPr="001C3841">
              <w:rPr>
                <w:rFonts w:ascii="Times New Roman" w:hAnsi="Times New Roman"/>
                <w:sz w:val="24"/>
                <w:szCs w:val="24"/>
              </w:rPr>
              <w:t>15</w:t>
            </w:r>
          </w:p>
        </w:tc>
      </w:tr>
    </w:tbl>
    <w:p w:rsidR="000967BF" w:rsidRDefault="000967BF">
      <w:pPr>
        <w:widowControl w:val="0"/>
        <w:autoSpaceDE w:val="0"/>
        <w:autoSpaceDN w:val="0"/>
        <w:adjustRightInd w:val="0"/>
        <w:spacing w:after="0" w:line="324"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3" w:lineRule="auto"/>
        <w:ind w:left="120" w:right="340" w:firstLine="540"/>
        <w:rPr>
          <w:rFonts w:ascii="Times New Roman" w:hAnsi="Times New Roman"/>
          <w:sz w:val="24"/>
          <w:szCs w:val="24"/>
          <w:lang w:val="ru-RU"/>
        </w:rPr>
      </w:pPr>
      <w:r w:rsidRPr="00751FD1">
        <w:rPr>
          <w:rFonts w:ascii="Times New Roman" w:hAnsi="Times New Roman"/>
          <w:color w:val="333333"/>
          <w:sz w:val="24"/>
          <w:szCs w:val="24"/>
          <w:lang w:val="ru-RU"/>
        </w:rPr>
        <w:t>Как видим, о</w:t>
      </w:r>
      <w:r w:rsidRPr="00751FD1">
        <w:rPr>
          <w:rFonts w:ascii="Times New Roman" w:hAnsi="Times New Roman"/>
          <w:sz w:val="24"/>
          <w:szCs w:val="24"/>
          <w:lang w:val="ru-RU"/>
        </w:rPr>
        <w:t>бщей тенденцией,</w:t>
      </w:r>
      <w:r w:rsidRPr="00751FD1">
        <w:rPr>
          <w:rFonts w:ascii="Times New Roman" w:hAnsi="Times New Roman"/>
          <w:color w:val="333333"/>
          <w:sz w:val="24"/>
          <w:szCs w:val="24"/>
          <w:lang w:val="ru-RU"/>
        </w:rPr>
        <w:t xml:space="preserve"> </w:t>
      </w:r>
      <w:r w:rsidRPr="00751FD1">
        <w:rPr>
          <w:rFonts w:ascii="Times New Roman" w:hAnsi="Times New Roman"/>
          <w:sz w:val="24"/>
          <w:szCs w:val="24"/>
          <w:lang w:val="ru-RU"/>
        </w:rPr>
        <w:t>характеризующей ассиметричный характер</w:t>
      </w:r>
      <w:r w:rsidRPr="00751FD1">
        <w:rPr>
          <w:rFonts w:ascii="Times New Roman" w:hAnsi="Times New Roman"/>
          <w:color w:val="333333"/>
          <w:sz w:val="24"/>
          <w:szCs w:val="24"/>
          <w:lang w:val="ru-RU"/>
        </w:rPr>
        <w:t xml:space="preserve"> </w:t>
      </w:r>
      <w:r w:rsidRPr="00751FD1">
        <w:rPr>
          <w:rFonts w:ascii="Times New Roman" w:hAnsi="Times New Roman"/>
          <w:sz w:val="24"/>
          <w:szCs w:val="24"/>
          <w:lang w:val="ru-RU"/>
        </w:rPr>
        <w:t>представленности полов, сегодня является «пирамидальное» распределение мест во всей системе представительных органов власти.</w:t>
      </w:r>
    </w:p>
    <w:p w:rsidR="000967BF" w:rsidRPr="00751FD1" w:rsidRDefault="000967BF">
      <w:pPr>
        <w:widowControl w:val="0"/>
        <w:autoSpaceDE w:val="0"/>
        <w:autoSpaceDN w:val="0"/>
        <w:adjustRightInd w:val="0"/>
        <w:spacing w:after="0" w:line="263" w:lineRule="exact"/>
        <w:rPr>
          <w:rFonts w:ascii="Times New Roman" w:hAnsi="Times New Roman"/>
          <w:sz w:val="24"/>
          <w:szCs w:val="24"/>
          <w:lang w:val="ru-RU"/>
        </w:rPr>
      </w:pPr>
    </w:p>
    <w:p w:rsidR="000967BF" w:rsidRPr="00751FD1" w:rsidRDefault="0069582E">
      <w:pPr>
        <w:widowControl w:val="0"/>
        <w:autoSpaceDE w:val="0"/>
        <w:autoSpaceDN w:val="0"/>
        <w:adjustRightInd w:val="0"/>
        <w:spacing w:after="0" w:line="240" w:lineRule="auto"/>
        <w:ind w:left="660"/>
        <w:rPr>
          <w:rFonts w:ascii="Times New Roman" w:hAnsi="Times New Roman"/>
          <w:sz w:val="24"/>
          <w:szCs w:val="24"/>
          <w:lang w:val="ru-RU"/>
        </w:rPr>
      </w:pPr>
      <w:r w:rsidRPr="00751FD1">
        <w:rPr>
          <w:rFonts w:ascii="Times New Roman" w:hAnsi="Times New Roman"/>
          <w:sz w:val="24"/>
          <w:szCs w:val="24"/>
          <w:lang w:val="ru-RU"/>
        </w:rPr>
        <w:t>Количественный состав представителей местных кенешей, избранных в 2008 году</w:t>
      </w:r>
      <w:r w:rsidRPr="00751FD1">
        <w:rPr>
          <w:rFonts w:ascii="Times New Roman" w:hAnsi="Times New Roman"/>
          <w:sz w:val="32"/>
          <w:szCs w:val="32"/>
          <w:vertAlign w:val="superscript"/>
          <w:lang w:val="ru-RU"/>
        </w:rPr>
        <w:t>45</w:t>
      </w:r>
      <w:r w:rsidRPr="00751FD1">
        <w:rPr>
          <w:rFonts w:ascii="Times New Roman" w:hAnsi="Times New Roman"/>
          <w:sz w:val="24"/>
          <w:szCs w:val="24"/>
          <w:lang w:val="ru-RU"/>
        </w:rPr>
        <w:t>:</w:t>
      </w:r>
    </w:p>
    <w:p w:rsidR="000967BF" w:rsidRPr="00751FD1" w:rsidRDefault="000967BF">
      <w:pPr>
        <w:widowControl w:val="0"/>
        <w:autoSpaceDE w:val="0"/>
        <w:autoSpaceDN w:val="0"/>
        <w:adjustRightInd w:val="0"/>
        <w:spacing w:after="0" w:line="188" w:lineRule="exact"/>
        <w:rPr>
          <w:rFonts w:ascii="Times New Roman" w:hAnsi="Times New Roman"/>
          <w:sz w:val="24"/>
          <w:szCs w:val="24"/>
          <w:lang w:val="ru-RU"/>
        </w:rPr>
      </w:pPr>
    </w:p>
    <w:tbl>
      <w:tblPr>
        <w:tblW w:w="0" w:type="auto"/>
        <w:tblInd w:w="10" w:type="dxa"/>
        <w:tblLayout w:type="fixed"/>
        <w:tblCellMar>
          <w:left w:w="0" w:type="dxa"/>
          <w:right w:w="0" w:type="dxa"/>
        </w:tblCellMar>
        <w:tblLook w:val="0000" w:firstRow="0" w:lastRow="0" w:firstColumn="0" w:lastColumn="0" w:noHBand="0" w:noVBand="0"/>
      </w:tblPr>
      <w:tblGrid>
        <w:gridCol w:w="2660"/>
        <w:gridCol w:w="980"/>
        <w:gridCol w:w="1000"/>
        <w:gridCol w:w="1160"/>
        <w:gridCol w:w="1180"/>
        <w:gridCol w:w="1080"/>
        <w:gridCol w:w="1080"/>
      </w:tblGrid>
      <w:tr w:rsidR="000967BF" w:rsidRPr="001C3841">
        <w:trPr>
          <w:trHeight w:val="236"/>
        </w:trPr>
        <w:tc>
          <w:tcPr>
            <w:tcW w:w="2660" w:type="dxa"/>
            <w:tcBorders>
              <w:top w:val="single" w:sz="8" w:space="0" w:color="auto"/>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20"/>
              <w:rPr>
                <w:rFonts w:ascii="Times New Roman" w:hAnsi="Times New Roman"/>
                <w:sz w:val="24"/>
                <w:szCs w:val="24"/>
              </w:rPr>
            </w:pPr>
            <w:r w:rsidRPr="001C3841">
              <w:rPr>
                <w:rFonts w:ascii="Times New Roman" w:hAnsi="Times New Roman"/>
                <w:b/>
                <w:bCs/>
                <w:sz w:val="20"/>
                <w:szCs w:val="20"/>
              </w:rPr>
              <w:t>Регион</w:t>
            </w:r>
          </w:p>
        </w:tc>
        <w:tc>
          <w:tcPr>
            <w:tcW w:w="1980" w:type="dxa"/>
            <w:gridSpan w:val="2"/>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Times New Roman" w:hAnsi="Times New Roman"/>
                <w:b/>
                <w:bCs/>
                <w:sz w:val="20"/>
                <w:szCs w:val="20"/>
              </w:rPr>
              <w:t>Городские кенеши</w:t>
            </w:r>
          </w:p>
        </w:tc>
        <w:tc>
          <w:tcPr>
            <w:tcW w:w="2340" w:type="dxa"/>
            <w:gridSpan w:val="2"/>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Times New Roman" w:hAnsi="Times New Roman"/>
                <w:b/>
                <w:bCs/>
                <w:sz w:val="20"/>
                <w:szCs w:val="20"/>
              </w:rPr>
              <w:t>Районные кенеши (%)</w:t>
            </w:r>
          </w:p>
        </w:tc>
        <w:tc>
          <w:tcPr>
            <w:tcW w:w="2160" w:type="dxa"/>
            <w:gridSpan w:val="2"/>
            <w:tcBorders>
              <w:top w:val="single" w:sz="8" w:space="0" w:color="auto"/>
              <w:left w:val="nil"/>
              <w:bottom w:val="nil"/>
              <w:right w:val="single" w:sz="8" w:space="0" w:color="auto"/>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Times New Roman" w:hAnsi="Times New Roman"/>
                <w:b/>
                <w:bCs/>
                <w:sz w:val="20"/>
                <w:szCs w:val="20"/>
              </w:rPr>
              <w:t>Айыльные кенеши</w:t>
            </w:r>
          </w:p>
        </w:tc>
      </w:tr>
      <w:tr w:rsidR="000967BF" w:rsidRPr="001C3841">
        <w:trPr>
          <w:trHeight w:val="232"/>
        </w:trPr>
        <w:tc>
          <w:tcPr>
            <w:tcW w:w="266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980" w:type="dxa"/>
            <w:tcBorders>
              <w:top w:val="nil"/>
              <w:left w:val="nil"/>
              <w:bottom w:val="single" w:sz="8" w:space="0" w:color="auto"/>
              <w:right w:val="nil"/>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Times New Roman" w:hAnsi="Times New Roman"/>
                <w:b/>
                <w:bCs/>
                <w:sz w:val="20"/>
                <w:szCs w:val="20"/>
              </w:rPr>
              <w:t>(%)</w:t>
            </w:r>
          </w:p>
        </w:tc>
        <w:tc>
          <w:tcPr>
            <w:tcW w:w="10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160" w:type="dxa"/>
            <w:tcBorders>
              <w:top w:val="nil"/>
              <w:left w:val="nil"/>
              <w:bottom w:val="single" w:sz="8" w:space="0" w:color="auto"/>
              <w:right w:val="nil"/>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1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c>
          <w:tcPr>
            <w:tcW w:w="1080" w:type="dxa"/>
            <w:tcBorders>
              <w:top w:val="nil"/>
              <w:left w:val="nil"/>
              <w:bottom w:val="single" w:sz="8" w:space="0" w:color="auto"/>
              <w:right w:val="nil"/>
            </w:tcBorders>
            <w:vAlign w:val="bottom"/>
          </w:tcPr>
          <w:p w:rsidR="000967BF" w:rsidRPr="001C3841" w:rsidRDefault="0069582E">
            <w:pPr>
              <w:widowControl w:val="0"/>
              <w:autoSpaceDE w:val="0"/>
              <w:autoSpaceDN w:val="0"/>
              <w:adjustRightInd w:val="0"/>
              <w:spacing w:after="0" w:line="229" w:lineRule="exact"/>
              <w:ind w:left="100"/>
              <w:rPr>
                <w:rFonts w:ascii="Times New Roman" w:hAnsi="Times New Roman"/>
                <w:sz w:val="24"/>
                <w:szCs w:val="24"/>
              </w:rPr>
            </w:pPr>
            <w:r w:rsidRPr="001C3841">
              <w:rPr>
                <w:rFonts w:ascii="Times New Roman" w:hAnsi="Times New Roman"/>
                <w:b/>
                <w:bCs/>
                <w:sz w:val="20"/>
                <w:szCs w:val="20"/>
              </w:rPr>
              <w:t>(%)</w:t>
            </w: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0"/>
                <w:szCs w:val="20"/>
              </w:rPr>
            </w:pPr>
          </w:p>
        </w:tc>
      </w:tr>
      <w:tr w:rsidR="000967BF" w:rsidRPr="001C3841">
        <w:trPr>
          <w:trHeight w:val="213"/>
        </w:trPr>
        <w:tc>
          <w:tcPr>
            <w:tcW w:w="2660" w:type="dxa"/>
            <w:tcBorders>
              <w:top w:val="nil"/>
              <w:left w:val="single" w:sz="8" w:space="0" w:color="auto"/>
              <w:bottom w:val="nil"/>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8"/>
                <w:szCs w:val="18"/>
              </w:rPr>
            </w:pPr>
          </w:p>
        </w:tc>
        <w:tc>
          <w:tcPr>
            <w:tcW w:w="9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3" w:lineRule="exact"/>
              <w:ind w:left="100"/>
              <w:rPr>
                <w:rFonts w:ascii="Times New Roman" w:hAnsi="Times New Roman"/>
                <w:sz w:val="24"/>
                <w:szCs w:val="24"/>
              </w:rPr>
            </w:pPr>
            <w:r w:rsidRPr="001C3841">
              <w:rPr>
                <w:rFonts w:ascii="Times New Roman" w:hAnsi="Times New Roman"/>
                <w:sz w:val="20"/>
                <w:szCs w:val="20"/>
              </w:rPr>
              <w:t>Муж.</w:t>
            </w:r>
          </w:p>
        </w:tc>
        <w:tc>
          <w:tcPr>
            <w:tcW w:w="10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3" w:lineRule="exact"/>
              <w:ind w:left="100"/>
              <w:rPr>
                <w:rFonts w:ascii="Times New Roman" w:hAnsi="Times New Roman"/>
                <w:sz w:val="24"/>
                <w:szCs w:val="24"/>
              </w:rPr>
            </w:pPr>
            <w:r w:rsidRPr="001C3841">
              <w:rPr>
                <w:rFonts w:ascii="Times New Roman" w:hAnsi="Times New Roman"/>
                <w:sz w:val="20"/>
                <w:szCs w:val="20"/>
              </w:rPr>
              <w:t>Жен.</w:t>
            </w:r>
          </w:p>
        </w:tc>
        <w:tc>
          <w:tcPr>
            <w:tcW w:w="11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3" w:lineRule="exact"/>
              <w:ind w:left="100"/>
              <w:rPr>
                <w:rFonts w:ascii="Times New Roman" w:hAnsi="Times New Roman"/>
                <w:sz w:val="24"/>
                <w:szCs w:val="24"/>
              </w:rPr>
            </w:pPr>
            <w:r w:rsidRPr="001C3841">
              <w:rPr>
                <w:rFonts w:ascii="Times New Roman" w:hAnsi="Times New Roman"/>
                <w:sz w:val="20"/>
                <w:szCs w:val="20"/>
              </w:rPr>
              <w:t>Муж.</w:t>
            </w:r>
          </w:p>
        </w:tc>
        <w:tc>
          <w:tcPr>
            <w:tcW w:w="11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3" w:lineRule="exact"/>
              <w:ind w:left="100"/>
              <w:rPr>
                <w:rFonts w:ascii="Times New Roman" w:hAnsi="Times New Roman"/>
                <w:sz w:val="24"/>
                <w:szCs w:val="24"/>
              </w:rPr>
            </w:pPr>
            <w:r w:rsidRPr="001C3841">
              <w:rPr>
                <w:rFonts w:ascii="Times New Roman" w:hAnsi="Times New Roman"/>
                <w:sz w:val="20"/>
                <w:szCs w:val="20"/>
              </w:rPr>
              <w:t>Жен.</w:t>
            </w:r>
          </w:p>
        </w:tc>
        <w:tc>
          <w:tcPr>
            <w:tcW w:w="10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3" w:lineRule="exact"/>
              <w:ind w:left="100"/>
              <w:rPr>
                <w:rFonts w:ascii="Times New Roman" w:hAnsi="Times New Roman"/>
                <w:sz w:val="24"/>
                <w:szCs w:val="24"/>
              </w:rPr>
            </w:pPr>
            <w:r w:rsidRPr="001C3841">
              <w:rPr>
                <w:rFonts w:ascii="Times New Roman" w:hAnsi="Times New Roman"/>
                <w:sz w:val="20"/>
                <w:szCs w:val="20"/>
              </w:rPr>
              <w:t>Муж.</w:t>
            </w:r>
          </w:p>
        </w:tc>
        <w:tc>
          <w:tcPr>
            <w:tcW w:w="10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3" w:lineRule="exact"/>
              <w:ind w:left="100"/>
              <w:rPr>
                <w:rFonts w:ascii="Times New Roman" w:hAnsi="Times New Roman"/>
                <w:sz w:val="24"/>
                <w:szCs w:val="24"/>
              </w:rPr>
            </w:pPr>
            <w:r w:rsidRPr="001C3841">
              <w:rPr>
                <w:rFonts w:ascii="Times New Roman" w:hAnsi="Times New Roman"/>
                <w:sz w:val="20"/>
                <w:szCs w:val="20"/>
              </w:rPr>
              <w:t>Жен.</w:t>
            </w:r>
          </w:p>
        </w:tc>
      </w:tr>
      <w:tr w:rsidR="000967BF" w:rsidRPr="001C3841">
        <w:trPr>
          <w:trHeight w:val="157"/>
        </w:trPr>
        <w:tc>
          <w:tcPr>
            <w:tcW w:w="2660" w:type="dxa"/>
            <w:tcBorders>
              <w:top w:val="nil"/>
              <w:left w:val="single" w:sz="8" w:space="0" w:color="auto"/>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9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0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16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1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13"/>
                <w:szCs w:val="13"/>
              </w:rPr>
            </w:pPr>
          </w:p>
        </w:tc>
      </w:tr>
      <w:tr w:rsidR="000967BF" w:rsidRPr="001C3841">
        <w:trPr>
          <w:trHeight w:val="256"/>
        </w:trPr>
        <w:tc>
          <w:tcPr>
            <w:tcW w:w="266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55" w:lineRule="exact"/>
              <w:ind w:left="120"/>
              <w:rPr>
                <w:rFonts w:ascii="Times New Roman" w:hAnsi="Times New Roman"/>
                <w:sz w:val="24"/>
                <w:szCs w:val="24"/>
              </w:rPr>
            </w:pPr>
            <w:r w:rsidRPr="001C3841">
              <w:rPr>
                <w:rFonts w:ascii="Times New Roman" w:hAnsi="Times New Roman"/>
                <w:sz w:val="24"/>
                <w:szCs w:val="24"/>
              </w:rPr>
              <w:t>Джалал-Абадская</w:t>
            </w:r>
          </w:p>
        </w:tc>
        <w:tc>
          <w:tcPr>
            <w:tcW w:w="9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1"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1"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1" w:lineRule="exact"/>
              <w:ind w:left="100"/>
              <w:rPr>
                <w:rFonts w:ascii="Times New Roman" w:hAnsi="Times New Roman"/>
                <w:sz w:val="24"/>
                <w:szCs w:val="24"/>
              </w:rPr>
            </w:pPr>
            <w:r w:rsidRPr="001C3841">
              <w:rPr>
                <w:rFonts w:ascii="Times New Roman" w:hAnsi="Times New Roman"/>
                <w:sz w:val="20"/>
                <w:szCs w:val="20"/>
              </w:rPr>
              <w:t>100</w:t>
            </w:r>
          </w:p>
        </w:tc>
        <w:tc>
          <w:tcPr>
            <w:tcW w:w="11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1" w:lineRule="exact"/>
              <w:ind w:left="100"/>
              <w:rPr>
                <w:rFonts w:ascii="Times New Roman" w:hAnsi="Times New Roman"/>
                <w:sz w:val="24"/>
                <w:szCs w:val="24"/>
              </w:rPr>
            </w:pPr>
            <w:r w:rsidRPr="001C3841">
              <w:rPr>
                <w:rFonts w:ascii="Times New Roman" w:hAnsi="Times New Roman"/>
                <w:sz w:val="20"/>
                <w:szCs w:val="20"/>
              </w:rPr>
              <w:t>0</w:t>
            </w:r>
          </w:p>
        </w:tc>
        <w:tc>
          <w:tcPr>
            <w:tcW w:w="10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1" w:lineRule="exact"/>
              <w:ind w:left="100"/>
              <w:rPr>
                <w:rFonts w:ascii="Times New Roman" w:hAnsi="Times New Roman"/>
                <w:sz w:val="24"/>
                <w:szCs w:val="24"/>
              </w:rPr>
            </w:pPr>
            <w:r w:rsidRPr="001C3841">
              <w:rPr>
                <w:rFonts w:ascii="Times New Roman" w:hAnsi="Times New Roman"/>
                <w:sz w:val="20"/>
                <w:szCs w:val="20"/>
              </w:rPr>
              <w:t>98,5</w:t>
            </w:r>
          </w:p>
        </w:tc>
        <w:tc>
          <w:tcPr>
            <w:tcW w:w="10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1" w:lineRule="exact"/>
              <w:ind w:left="100"/>
              <w:rPr>
                <w:rFonts w:ascii="Times New Roman" w:hAnsi="Times New Roman"/>
                <w:sz w:val="24"/>
                <w:szCs w:val="24"/>
              </w:rPr>
            </w:pPr>
            <w:r w:rsidRPr="001C3841">
              <w:rPr>
                <w:rFonts w:ascii="Times New Roman" w:hAnsi="Times New Roman"/>
                <w:sz w:val="20"/>
                <w:szCs w:val="20"/>
              </w:rPr>
              <w:t>1,5</w:t>
            </w:r>
          </w:p>
        </w:tc>
      </w:tr>
      <w:tr w:rsidR="000967BF" w:rsidRPr="001C3841">
        <w:trPr>
          <w:trHeight w:val="281"/>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Times New Roman" w:hAnsi="Times New Roman"/>
                <w:sz w:val="24"/>
                <w:szCs w:val="24"/>
              </w:rPr>
              <w:t>область</w:t>
            </w:r>
          </w:p>
        </w:tc>
        <w:tc>
          <w:tcPr>
            <w:tcW w:w="9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0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16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1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r>
      <w:tr w:rsidR="000967BF" w:rsidRPr="001C3841">
        <w:trPr>
          <w:trHeight w:val="268"/>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20"/>
              <w:rPr>
                <w:rFonts w:ascii="Times New Roman" w:hAnsi="Times New Roman"/>
                <w:sz w:val="24"/>
                <w:szCs w:val="24"/>
              </w:rPr>
            </w:pPr>
            <w:r w:rsidRPr="001C3841">
              <w:rPr>
                <w:rFonts w:ascii="Times New Roman" w:hAnsi="Times New Roman"/>
                <w:sz w:val="24"/>
                <w:szCs w:val="24"/>
              </w:rPr>
              <w:t>Баткенская область</w:t>
            </w:r>
          </w:p>
        </w:tc>
        <w:tc>
          <w:tcPr>
            <w:tcW w:w="9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100</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0</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100</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0</w:t>
            </w:r>
          </w:p>
        </w:tc>
      </w:tr>
      <w:tr w:rsidR="000967BF" w:rsidRPr="001C3841">
        <w:trPr>
          <w:trHeight w:val="266"/>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Ошская область</w:t>
            </w:r>
          </w:p>
        </w:tc>
        <w:tc>
          <w:tcPr>
            <w:tcW w:w="9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97,4</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2,6</w:t>
            </w:r>
          </w:p>
        </w:tc>
      </w:tr>
      <w:tr w:rsidR="000967BF" w:rsidRPr="001C3841">
        <w:trPr>
          <w:trHeight w:val="266"/>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Чуйская область</w:t>
            </w:r>
          </w:p>
        </w:tc>
        <w:tc>
          <w:tcPr>
            <w:tcW w:w="9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88</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12</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84,3</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15,7</w:t>
            </w:r>
          </w:p>
        </w:tc>
      </w:tr>
      <w:tr w:rsidR="000967BF" w:rsidRPr="001C3841">
        <w:trPr>
          <w:trHeight w:val="266"/>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Нарынская область</w:t>
            </w:r>
          </w:p>
        </w:tc>
        <w:tc>
          <w:tcPr>
            <w:tcW w:w="9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80</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20</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90,6</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9,4</w:t>
            </w:r>
          </w:p>
        </w:tc>
      </w:tr>
      <w:tr w:rsidR="000967BF" w:rsidRPr="001C3841">
        <w:trPr>
          <w:trHeight w:val="261"/>
        </w:trPr>
        <w:tc>
          <w:tcPr>
            <w:tcW w:w="2660" w:type="dxa"/>
            <w:tcBorders>
              <w:top w:val="nil"/>
              <w:left w:val="single" w:sz="8" w:space="0" w:color="auto"/>
              <w:bottom w:val="nil"/>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Иссык-Кульская</w:t>
            </w:r>
          </w:p>
        </w:tc>
        <w:tc>
          <w:tcPr>
            <w:tcW w:w="9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1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0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88,5</w:t>
            </w:r>
          </w:p>
        </w:tc>
        <w:tc>
          <w:tcPr>
            <w:tcW w:w="1080" w:type="dxa"/>
            <w:tcBorders>
              <w:top w:val="nil"/>
              <w:left w:val="nil"/>
              <w:bottom w:val="nil"/>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11,5</w:t>
            </w:r>
          </w:p>
        </w:tc>
      </w:tr>
      <w:tr w:rsidR="000967BF" w:rsidRPr="001C3841">
        <w:trPr>
          <w:trHeight w:val="281"/>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40" w:lineRule="auto"/>
              <w:ind w:left="120"/>
              <w:rPr>
                <w:rFonts w:ascii="Times New Roman" w:hAnsi="Times New Roman"/>
                <w:sz w:val="24"/>
                <w:szCs w:val="24"/>
              </w:rPr>
            </w:pPr>
            <w:r w:rsidRPr="001C3841">
              <w:rPr>
                <w:rFonts w:ascii="Times New Roman" w:hAnsi="Times New Roman"/>
                <w:sz w:val="24"/>
                <w:szCs w:val="24"/>
              </w:rPr>
              <w:t>область</w:t>
            </w:r>
          </w:p>
        </w:tc>
        <w:tc>
          <w:tcPr>
            <w:tcW w:w="9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00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16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1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c>
          <w:tcPr>
            <w:tcW w:w="1080" w:type="dxa"/>
            <w:tcBorders>
              <w:top w:val="nil"/>
              <w:left w:val="nil"/>
              <w:bottom w:val="single" w:sz="8" w:space="0" w:color="auto"/>
              <w:right w:val="single" w:sz="8" w:space="0" w:color="auto"/>
            </w:tcBorders>
            <w:vAlign w:val="bottom"/>
          </w:tcPr>
          <w:p w:rsidR="000967BF" w:rsidRPr="001C3841" w:rsidRDefault="000967BF">
            <w:pPr>
              <w:widowControl w:val="0"/>
              <w:autoSpaceDE w:val="0"/>
              <w:autoSpaceDN w:val="0"/>
              <w:adjustRightInd w:val="0"/>
              <w:spacing w:after="0" w:line="240" w:lineRule="auto"/>
              <w:rPr>
                <w:rFonts w:ascii="Times New Roman" w:hAnsi="Times New Roman"/>
                <w:sz w:val="24"/>
                <w:szCs w:val="24"/>
              </w:rPr>
            </w:pPr>
          </w:p>
        </w:tc>
      </w:tr>
      <w:tr w:rsidR="000967BF" w:rsidRPr="001C3841">
        <w:trPr>
          <w:trHeight w:val="266"/>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0" w:lineRule="exact"/>
              <w:ind w:left="120"/>
              <w:rPr>
                <w:rFonts w:ascii="Times New Roman" w:hAnsi="Times New Roman"/>
                <w:sz w:val="24"/>
                <w:szCs w:val="24"/>
              </w:rPr>
            </w:pPr>
            <w:r w:rsidRPr="001C3841">
              <w:rPr>
                <w:rFonts w:ascii="Times New Roman" w:hAnsi="Times New Roman"/>
                <w:sz w:val="24"/>
                <w:szCs w:val="24"/>
              </w:rPr>
              <w:t>Таласская область</w:t>
            </w:r>
          </w:p>
        </w:tc>
        <w:tc>
          <w:tcPr>
            <w:tcW w:w="9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100</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0</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91,4</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7" w:lineRule="exact"/>
              <w:ind w:left="100"/>
              <w:rPr>
                <w:rFonts w:ascii="Times New Roman" w:hAnsi="Times New Roman"/>
                <w:sz w:val="24"/>
                <w:szCs w:val="24"/>
              </w:rPr>
            </w:pPr>
            <w:r w:rsidRPr="001C3841">
              <w:rPr>
                <w:rFonts w:ascii="Times New Roman" w:hAnsi="Times New Roman"/>
                <w:sz w:val="20"/>
                <w:szCs w:val="20"/>
              </w:rPr>
              <w:t>8,6</w:t>
            </w:r>
          </w:p>
        </w:tc>
      </w:tr>
      <w:tr w:rsidR="000967BF" w:rsidRPr="001C3841">
        <w:trPr>
          <w:trHeight w:val="268"/>
        </w:trPr>
        <w:tc>
          <w:tcPr>
            <w:tcW w:w="2660" w:type="dxa"/>
            <w:tcBorders>
              <w:top w:val="nil"/>
              <w:left w:val="single" w:sz="8" w:space="0" w:color="auto"/>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62" w:lineRule="exact"/>
              <w:ind w:left="120"/>
              <w:rPr>
                <w:rFonts w:ascii="Times New Roman" w:hAnsi="Times New Roman"/>
                <w:sz w:val="24"/>
                <w:szCs w:val="24"/>
              </w:rPr>
            </w:pPr>
            <w:r w:rsidRPr="001C3841">
              <w:rPr>
                <w:rFonts w:ascii="Times New Roman" w:hAnsi="Times New Roman"/>
                <w:sz w:val="24"/>
                <w:szCs w:val="24"/>
              </w:rPr>
              <w:t>Всего по республике</w:t>
            </w:r>
          </w:p>
        </w:tc>
        <w:tc>
          <w:tcPr>
            <w:tcW w:w="9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100</w:t>
            </w:r>
          </w:p>
        </w:tc>
        <w:tc>
          <w:tcPr>
            <w:tcW w:w="100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0</w:t>
            </w:r>
          </w:p>
        </w:tc>
        <w:tc>
          <w:tcPr>
            <w:tcW w:w="116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95,4</w:t>
            </w:r>
          </w:p>
        </w:tc>
        <w:tc>
          <w:tcPr>
            <w:tcW w:w="11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460"/>
              <w:rPr>
                <w:rFonts w:ascii="Times New Roman" w:hAnsi="Times New Roman"/>
                <w:sz w:val="24"/>
                <w:szCs w:val="24"/>
              </w:rPr>
            </w:pPr>
            <w:r w:rsidRPr="001C3841">
              <w:rPr>
                <w:rFonts w:ascii="Times New Roman" w:hAnsi="Times New Roman"/>
                <w:sz w:val="20"/>
                <w:szCs w:val="20"/>
              </w:rPr>
              <w:t>4,6</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92,9</w:t>
            </w:r>
          </w:p>
        </w:tc>
        <w:tc>
          <w:tcPr>
            <w:tcW w:w="1080" w:type="dxa"/>
            <w:tcBorders>
              <w:top w:val="nil"/>
              <w:left w:val="nil"/>
              <w:bottom w:val="single" w:sz="8" w:space="0" w:color="auto"/>
              <w:right w:val="single" w:sz="8" w:space="0" w:color="auto"/>
            </w:tcBorders>
            <w:vAlign w:val="bottom"/>
          </w:tcPr>
          <w:p w:rsidR="000967BF" w:rsidRPr="001C3841" w:rsidRDefault="0069582E">
            <w:pPr>
              <w:widowControl w:val="0"/>
              <w:autoSpaceDE w:val="0"/>
              <w:autoSpaceDN w:val="0"/>
              <w:adjustRightInd w:val="0"/>
              <w:spacing w:after="0" w:line="218" w:lineRule="exact"/>
              <w:ind w:left="100"/>
              <w:rPr>
                <w:rFonts w:ascii="Times New Roman" w:hAnsi="Times New Roman"/>
                <w:sz w:val="24"/>
                <w:szCs w:val="24"/>
              </w:rPr>
            </w:pPr>
            <w:r w:rsidRPr="001C3841">
              <w:rPr>
                <w:rFonts w:ascii="Times New Roman" w:hAnsi="Times New Roman"/>
                <w:sz w:val="20"/>
                <w:szCs w:val="20"/>
              </w:rPr>
              <w:t>7,1</w:t>
            </w:r>
          </w:p>
        </w:tc>
      </w:tr>
    </w:tbl>
    <w:p w:rsidR="000967BF" w:rsidRDefault="000967BF">
      <w:pPr>
        <w:widowControl w:val="0"/>
        <w:autoSpaceDE w:val="0"/>
        <w:autoSpaceDN w:val="0"/>
        <w:adjustRightInd w:val="0"/>
        <w:spacing w:after="0" w:line="200" w:lineRule="exact"/>
        <w:rPr>
          <w:rFonts w:ascii="Times New Roman" w:hAnsi="Times New Roman"/>
          <w:sz w:val="24"/>
          <w:szCs w:val="24"/>
        </w:rPr>
      </w:pPr>
    </w:p>
    <w:p w:rsidR="000967BF" w:rsidRDefault="000967BF">
      <w:pPr>
        <w:widowControl w:val="0"/>
        <w:autoSpaceDE w:val="0"/>
        <w:autoSpaceDN w:val="0"/>
        <w:adjustRightInd w:val="0"/>
        <w:spacing w:after="0" w:line="244" w:lineRule="exact"/>
        <w:rPr>
          <w:rFonts w:ascii="Times New Roman" w:hAnsi="Times New Roman"/>
          <w:sz w:val="24"/>
          <w:szCs w:val="24"/>
        </w:rPr>
      </w:pPr>
    </w:p>
    <w:p w:rsidR="000967BF" w:rsidRPr="00751FD1" w:rsidRDefault="0069582E">
      <w:pPr>
        <w:widowControl w:val="0"/>
        <w:overflowPunct w:val="0"/>
        <w:autoSpaceDE w:val="0"/>
        <w:autoSpaceDN w:val="0"/>
        <w:adjustRightInd w:val="0"/>
        <w:spacing w:after="0" w:line="223" w:lineRule="auto"/>
        <w:ind w:left="120" w:right="660" w:firstLine="566"/>
        <w:rPr>
          <w:rFonts w:ascii="Times New Roman" w:hAnsi="Times New Roman"/>
          <w:sz w:val="24"/>
          <w:szCs w:val="24"/>
          <w:lang w:val="ru-RU"/>
        </w:rPr>
      </w:pPr>
      <w:r w:rsidRPr="00751FD1">
        <w:rPr>
          <w:rFonts w:ascii="Times New Roman" w:hAnsi="Times New Roman"/>
          <w:sz w:val="24"/>
          <w:szCs w:val="24"/>
          <w:lang w:val="ru-RU"/>
        </w:rPr>
        <w:t>Из таблицы видно, что число женщин не приблизилось к критической точке, за которой их голоса начинают приниматься во внимание при определении приоритетов развития местной политики</w:t>
      </w:r>
    </w:p>
    <w:p w:rsidR="000967BF" w:rsidRPr="00751FD1" w:rsidRDefault="000967BF">
      <w:pPr>
        <w:widowControl w:val="0"/>
        <w:autoSpaceDE w:val="0"/>
        <w:autoSpaceDN w:val="0"/>
        <w:adjustRightInd w:val="0"/>
        <w:spacing w:after="0" w:line="179"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26" w:lineRule="auto"/>
        <w:ind w:left="120" w:right="520" w:firstLine="708"/>
        <w:rPr>
          <w:rFonts w:ascii="Times New Roman" w:hAnsi="Times New Roman"/>
          <w:sz w:val="24"/>
          <w:szCs w:val="24"/>
          <w:lang w:val="ru-RU"/>
        </w:rPr>
      </w:pPr>
      <w:r w:rsidRPr="00751FD1">
        <w:rPr>
          <w:rFonts w:ascii="Times New Roman" w:hAnsi="Times New Roman"/>
          <w:color w:val="333333"/>
          <w:sz w:val="24"/>
          <w:szCs w:val="24"/>
          <w:lang w:val="ru-RU"/>
        </w:rPr>
        <w:t>Т</w:t>
      </w:r>
      <w:r w:rsidRPr="00751FD1">
        <w:rPr>
          <w:rFonts w:ascii="Times New Roman" w:hAnsi="Times New Roman"/>
          <w:sz w:val="24"/>
          <w:szCs w:val="24"/>
          <w:lang w:val="ru-RU"/>
        </w:rPr>
        <w:t>радиционный авторитет мужской силы и права,</w:t>
      </w:r>
      <w:r w:rsidRPr="00751FD1">
        <w:rPr>
          <w:rFonts w:ascii="Times New Roman" w:hAnsi="Times New Roman"/>
          <w:color w:val="333333"/>
          <w:sz w:val="24"/>
          <w:szCs w:val="24"/>
          <w:lang w:val="ru-RU"/>
        </w:rPr>
        <w:t xml:space="preserve"> </w:t>
      </w:r>
      <w:r w:rsidRPr="00751FD1">
        <w:rPr>
          <w:rFonts w:ascii="Times New Roman" w:hAnsi="Times New Roman"/>
          <w:sz w:val="24"/>
          <w:szCs w:val="24"/>
          <w:lang w:val="ru-RU"/>
        </w:rPr>
        <w:t>утвердившиеся в гендерных</w:t>
      </w:r>
      <w:r w:rsidRPr="00751FD1">
        <w:rPr>
          <w:rFonts w:ascii="Times New Roman" w:hAnsi="Times New Roman"/>
          <w:color w:val="333333"/>
          <w:sz w:val="24"/>
          <w:szCs w:val="24"/>
          <w:lang w:val="ru-RU"/>
        </w:rPr>
        <w:t xml:space="preserve"> </w:t>
      </w:r>
      <w:r w:rsidRPr="00751FD1">
        <w:rPr>
          <w:rFonts w:ascii="Times New Roman" w:hAnsi="Times New Roman"/>
          <w:sz w:val="24"/>
          <w:szCs w:val="24"/>
          <w:lang w:val="ru-RU"/>
        </w:rPr>
        <w:t>отношениях, продолжает воспроизводиться в семье, в системе социализации, а затем выражается в неравном участии людей разного пола в жизни сообщества и управлении делами местного значения.</w:t>
      </w:r>
      <w:r w:rsidRPr="00751FD1">
        <w:rPr>
          <w:rFonts w:ascii="Times New Roman" w:hAnsi="Times New Roman"/>
          <w:sz w:val="32"/>
          <w:szCs w:val="32"/>
          <w:vertAlign w:val="superscript"/>
          <w:lang w:val="ru-RU"/>
        </w:rPr>
        <w:t>46</w:t>
      </w:r>
    </w:p>
    <w:p w:rsidR="000967BF" w:rsidRPr="00751FD1" w:rsidRDefault="0069582E">
      <w:pPr>
        <w:widowControl w:val="0"/>
        <w:autoSpaceDE w:val="0"/>
        <w:autoSpaceDN w:val="0"/>
        <w:adjustRightInd w:val="0"/>
        <w:spacing w:after="0" w:line="239" w:lineRule="auto"/>
        <w:ind w:left="840"/>
        <w:rPr>
          <w:rFonts w:ascii="Times New Roman" w:hAnsi="Times New Roman"/>
          <w:sz w:val="24"/>
          <w:szCs w:val="24"/>
          <w:lang w:val="ru-RU"/>
        </w:rPr>
      </w:pPr>
      <w:r w:rsidRPr="00751FD1">
        <w:rPr>
          <w:rFonts w:ascii="Times New Roman" w:hAnsi="Times New Roman"/>
          <w:sz w:val="24"/>
          <w:szCs w:val="24"/>
          <w:lang w:val="ru-RU"/>
        </w:rPr>
        <w:t xml:space="preserve">Формально женщины и мужчины имеют равные юридические права. </w:t>
      </w:r>
      <w:r w:rsidRPr="00751FD1">
        <w:rPr>
          <w:rFonts w:ascii="Times New Roman" w:hAnsi="Times New Roman"/>
          <w:b/>
          <w:bCs/>
          <w:sz w:val="24"/>
          <w:szCs w:val="24"/>
          <w:lang w:val="ru-RU"/>
        </w:rPr>
        <w:t>Так в Законе</w:t>
      </w:r>
    </w:p>
    <w:p w:rsidR="000967BF" w:rsidRPr="00751FD1" w:rsidRDefault="000967BF">
      <w:pPr>
        <w:widowControl w:val="0"/>
        <w:autoSpaceDE w:val="0"/>
        <w:autoSpaceDN w:val="0"/>
        <w:adjustRightInd w:val="0"/>
        <w:spacing w:after="0" w:line="68"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2" w:lineRule="auto"/>
        <w:ind w:left="120" w:right="340"/>
        <w:rPr>
          <w:rFonts w:ascii="Times New Roman" w:hAnsi="Times New Roman"/>
          <w:sz w:val="24"/>
          <w:szCs w:val="24"/>
          <w:lang w:val="ru-RU"/>
        </w:rPr>
      </w:pPr>
      <w:r w:rsidRPr="00751FD1">
        <w:rPr>
          <w:rFonts w:ascii="Times New Roman" w:hAnsi="Times New Roman"/>
          <w:b/>
          <w:bCs/>
          <w:sz w:val="24"/>
          <w:szCs w:val="24"/>
          <w:lang w:val="ru-RU"/>
        </w:rPr>
        <w:t>КР «О местном самоуправлении и местной государственной администрации» (№ 99 от 29 мая 2008 г.) написано:</w:t>
      </w:r>
    </w:p>
    <w:p w:rsidR="000967BF" w:rsidRPr="00751FD1" w:rsidRDefault="0049221B">
      <w:pPr>
        <w:widowControl w:val="0"/>
        <w:autoSpaceDE w:val="0"/>
        <w:autoSpaceDN w:val="0"/>
        <w:adjustRightInd w:val="0"/>
        <w:spacing w:after="0" w:line="58" w:lineRule="exact"/>
        <w:rPr>
          <w:rFonts w:ascii="Times New Roman" w:hAnsi="Times New Roman"/>
          <w:sz w:val="24"/>
          <w:szCs w:val="24"/>
          <w:lang w:val="ru-RU"/>
        </w:rPr>
      </w:pPr>
      <w:r>
        <w:rPr>
          <w:noProof/>
          <w:lang w:val="ru-RU" w:eastAsia="ru-RU"/>
        </w:rPr>
        <w:drawing>
          <wp:anchor distT="0" distB="0" distL="114300" distR="114300" simplePos="0" relativeHeight="251769344" behindDoc="1" locked="0" layoutInCell="0" allowOverlap="1">
            <wp:simplePos x="0" y="0"/>
            <wp:positionH relativeFrom="column">
              <wp:posOffset>5715</wp:posOffset>
            </wp:positionH>
            <wp:positionV relativeFrom="paragraph">
              <wp:posOffset>4445</wp:posOffset>
            </wp:positionV>
            <wp:extent cx="6085205" cy="597535"/>
            <wp:effectExtent l="19050" t="0" r="0" b="0"/>
            <wp:wrapNone/>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53"/>
                    <a:srcRect/>
                    <a:stretch>
                      <a:fillRect/>
                    </a:stretch>
                  </pic:blipFill>
                  <pic:spPr bwMode="auto">
                    <a:xfrm>
                      <a:off x="0" y="0"/>
                      <a:ext cx="6085205" cy="597535"/>
                    </a:xfrm>
                    <a:prstGeom prst="rect">
                      <a:avLst/>
                    </a:prstGeom>
                    <a:noFill/>
                  </pic:spPr>
                </pic:pic>
              </a:graphicData>
            </a:graphic>
          </wp:anchor>
        </w:drawing>
      </w:r>
    </w:p>
    <w:p w:rsidR="000967BF" w:rsidRPr="00751FD1" w:rsidRDefault="0069582E">
      <w:pPr>
        <w:widowControl w:val="0"/>
        <w:overflowPunct w:val="0"/>
        <w:autoSpaceDE w:val="0"/>
        <w:autoSpaceDN w:val="0"/>
        <w:adjustRightInd w:val="0"/>
        <w:spacing w:after="0" w:line="214" w:lineRule="auto"/>
        <w:ind w:left="120" w:right="380"/>
        <w:rPr>
          <w:rFonts w:ascii="Times New Roman" w:hAnsi="Times New Roman"/>
          <w:sz w:val="24"/>
          <w:szCs w:val="24"/>
          <w:lang w:val="ru-RU"/>
        </w:rPr>
      </w:pPr>
      <w:r w:rsidRPr="00751FD1">
        <w:rPr>
          <w:rFonts w:ascii="Times New Roman" w:hAnsi="Times New Roman"/>
          <w:b/>
          <w:bCs/>
          <w:sz w:val="20"/>
          <w:szCs w:val="20"/>
          <w:lang w:val="ru-RU"/>
        </w:rPr>
        <w:t>Статья 2</w:t>
      </w:r>
      <w:r w:rsidRPr="00751FD1">
        <w:rPr>
          <w:rFonts w:ascii="Times New Roman" w:hAnsi="Times New Roman"/>
          <w:sz w:val="20"/>
          <w:szCs w:val="20"/>
          <w:lang w:val="ru-RU"/>
        </w:rPr>
        <w:t>.</w:t>
      </w:r>
      <w:r w:rsidRPr="00751FD1">
        <w:rPr>
          <w:rFonts w:ascii="Times New Roman" w:hAnsi="Times New Roman"/>
          <w:b/>
          <w:bCs/>
          <w:sz w:val="20"/>
          <w:szCs w:val="20"/>
          <w:lang w:val="ru-RU"/>
        </w:rPr>
        <w:t xml:space="preserve"> </w:t>
      </w:r>
      <w:r w:rsidRPr="00751FD1">
        <w:rPr>
          <w:rFonts w:ascii="Times New Roman" w:hAnsi="Times New Roman"/>
          <w:sz w:val="20"/>
          <w:szCs w:val="20"/>
          <w:lang w:val="ru-RU"/>
        </w:rPr>
        <w:t>Муниципальная служба</w:t>
      </w:r>
      <w:r w:rsidRPr="00751FD1">
        <w:rPr>
          <w:rFonts w:ascii="Times New Roman" w:hAnsi="Times New Roman"/>
          <w:b/>
          <w:bCs/>
          <w:sz w:val="20"/>
          <w:szCs w:val="20"/>
          <w:lang w:val="ru-RU"/>
        </w:rPr>
        <w:t xml:space="preserve"> </w:t>
      </w:r>
      <w:r w:rsidRPr="00751FD1">
        <w:rPr>
          <w:rFonts w:ascii="Times New Roman" w:hAnsi="Times New Roman"/>
          <w:sz w:val="20"/>
          <w:szCs w:val="20"/>
          <w:lang w:val="ru-RU"/>
        </w:rPr>
        <w:t>2. Граждане Кыргызской Республики имеют равный доступ к муниципальной службе независимо от пола,</w:t>
      </w:r>
    </w:p>
    <w:p w:rsidR="000967BF" w:rsidRPr="00751FD1" w:rsidRDefault="000967BF">
      <w:pPr>
        <w:widowControl w:val="0"/>
        <w:autoSpaceDE w:val="0"/>
        <w:autoSpaceDN w:val="0"/>
        <w:adjustRightInd w:val="0"/>
        <w:spacing w:after="0" w:line="51" w:lineRule="exact"/>
        <w:rPr>
          <w:rFonts w:ascii="Times New Roman" w:hAnsi="Times New Roman"/>
          <w:sz w:val="24"/>
          <w:szCs w:val="24"/>
          <w:lang w:val="ru-RU"/>
        </w:rPr>
      </w:pPr>
    </w:p>
    <w:p w:rsidR="000967BF" w:rsidRPr="00751FD1" w:rsidRDefault="0069582E">
      <w:pPr>
        <w:widowControl w:val="0"/>
        <w:overflowPunct w:val="0"/>
        <w:autoSpaceDE w:val="0"/>
        <w:autoSpaceDN w:val="0"/>
        <w:adjustRightInd w:val="0"/>
        <w:spacing w:after="0" w:line="214" w:lineRule="auto"/>
        <w:ind w:left="120" w:right="1040"/>
        <w:rPr>
          <w:rFonts w:ascii="Times New Roman" w:hAnsi="Times New Roman"/>
          <w:sz w:val="24"/>
          <w:szCs w:val="24"/>
          <w:lang w:val="ru-RU"/>
        </w:rPr>
      </w:pPr>
      <w:r w:rsidRPr="00751FD1">
        <w:rPr>
          <w:rFonts w:ascii="Times New Roman" w:hAnsi="Times New Roman"/>
          <w:sz w:val="20"/>
          <w:szCs w:val="20"/>
          <w:lang w:val="ru-RU"/>
        </w:rPr>
        <w:t>расы, национальности, языка, происхождения, имущественного и должностного положения, места жительства, отношения к религии, убеждений</w:t>
      </w:r>
    </w:p>
    <w:p w:rsidR="000967BF" w:rsidRPr="00751FD1" w:rsidRDefault="00E5263C">
      <w:pPr>
        <w:widowControl w:val="0"/>
        <w:autoSpaceDE w:val="0"/>
        <w:autoSpaceDN w:val="0"/>
        <w:adjustRightInd w:val="0"/>
        <w:spacing w:after="0" w:line="344" w:lineRule="exact"/>
        <w:rPr>
          <w:rFonts w:ascii="Times New Roman" w:hAnsi="Times New Roman"/>
          <w:sz w:val="24"/>
          <w:szCs w:val="24"/>
          <w:lang w:val="ru-RU"/>
        </w:rPr>
      </w:pPr>
      <w:r>
        <w:rPr>
          <w:noProof/>
        </w:rPr>
        <mc:AlternateContent>
          <mc:Choice Requires="wps">
            <w:drawing>
              <wp:anchor distT="0" distB="0" distL="114300" distR="114300" simplePos="0" relativeHeight="251770368" behindDoc="1" locked="0" layoutInCell="0" allowOverlap="1">
                <wp:simplePos x="0" y="0"/>
                <wp:positionH relativeFrom="column">
                  <wp:posOffset>5715</wp:posOffset>
                </wp:positionH>
                <wp:positionV relativeFrom="paragraph">
                  <wp:posOffset>8890</wp:posOffset>
                </wp:positionV>
                <wp:extent cx="6084570" cy="0"/>
                <wp:effectExtent l="0" t="0" r="0" b="0"/>
                <wp:wrapNone/>
                <wp:docPr id="13" name="Lin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8457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2008B" id="Line 223" o:spid="_x0000_s1026" style="position:absolute;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pt" to="479.55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" o:allowincell="f" strokeweight=".16931mm">
                <o:lock v:ext="edit" shapetype="f"/>
              </v:line>
            </w:pict>
          </mc:Fallback>
        </mc:AlternateContent>
      </w:r>
    </w:p>
    <w:p w:rsidR="000967BF" w:rsidRPr="00751FD1" w:rsidRDefault="0069582E">
      <w:pPr>
        <w:widowControl w:val="0"/>
        <w:overflowPunct w:val="0"/>
        <w:autoSpaceDE w:val="0"/>
        <w:autoSpaceDN w:val="0"/>
        <w:adjustRightInd w:val="0"/>
        <w:spacing w:after="0" w:line="214" w:lineRule="auto"/>
        <w:ind w:left="120" w:right="520" w:firstLine="540"/>
        <w:rPr>
          <w:rFonts w:ascii="Times New Roman" w:hAnsi="Times New Roman"/>
          <w:sz w:val="24"/>
          <w:szCs w:val="24"/>
          <w:lang w:val="ru-RU"/>
        </w:rPr>
      </w:pPr>
      <w:r w:rsidRPr="00751FD1">
        <w:rPr>
          <w:rFonts w:ascii="Times New Roman" w:hAnsi="Times New Roman"/>
          <w:sz w:val="24"/>
          <w:szCs w:val="24"/>
          <w:lang w:val="ru-RU"/>
        </w:rPr>
        <w:t>Однако необходимо признать, что природа современного гендерного неравенства находится гораздо глубже, в различии женских и мужских социальных ролей,</w:t>
      </w:r>
    </w:p>
    <w:p w:rsidR="000967BF" w:rsidRPr="00751FD1" w:rsidRDefault="00E5263C">
      <w:pPr>
        <w:widowControl w:val="0"/>
        <w:autoSpaceDE w:val="0"/>
        <w:autoSpaceDN w:val="0"/>
        <w:adjustRightInd w:val="0"/>
        <w:spacing w:after="0" w:line="384" w:lineRule="exact"/>
        <w:rPr>
          <w:rFonts w:ascii="Times New Roman" w:hAnsi="Times New Roman"/>
          <w:sz w:val="24"/>
          <w:szCs w:val="24"/>
          <w:lang w:val="ru-RU"/>
        </w:rPr>
      </w:pPr>
      <w:r>
        <w:rPr>
          <w:noProof/>
        </w:rPr>
        <mc:AlternateContent>
          <mc:Choice Requires="wps">
            <w:drawing>
              <wp:anchor distT="0" distB="0" distL="114300" distR="114300" simplePos="0" relativeHeight="251771392" behindDoc="1" locked="0" layoutInCell="0" allowOverlap="1">
                <wp:simplePos x="0" y="0"/>
                <wp:positionH relativeFrom="column">
                  <wp:posOffset>77470</wp:posOffset>
                </wp:positionH>
                <wp:positionV relativeFrom="paragraph">
                  <wp:posOffset>234315</wp:posOffset>
                </wp:positionV>
                <wp:extent cx="1828800" cy="0"/>
                <wp:effectExtent l="0" t="0" r="0" b="0"/>
                <wp:wrapNone/>
                <wp:docPr id="11"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DE2D3" id="Line 224" o:spid="_x0000_s1026" style="position:absolute;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18.45pt" to="150.1pt,1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" o:allowincell="f" strokeweight=".16931mm">
                <o:lock v:ext="edit" shapetype="f"/>
              </v:line>
            </w:pict>
          </mc:Fallback>
        </mc:AlternateContent>
      </w:r>
    </w:p>
    <w:p w:rsidR="000967BF" w:rsidRPr="00751FD1" w:rsidRDefault="0069582E" w:rsidP="0069582E">
      <w:pPr>
        <w:widowControl w:val="0"/>
        <w:numPr>
          <w:ilvl w:val="0"/>
          <w:numId w:val="138"/>
        </w:numPr>
        <w:tabs>
          <w:tab w:val="clear" w:pos="720"/>
          <w:tab w:val="num" w:pos="300"/>
        </w:tabs>
        <w:overflowPunct w:val="0"/>
        <w:autoSpaceDE w:val="0"/>
        <w:autoSpaceDN w:val="0"/>
        <w:adjustRightInd w:val="0"/>
        <w:spacing w:after="0" w:line="240" w:lineRule="auto"/>
        <w:ind w:left="300" w:hanging="178"/>
        <w:jc w:val="both"/>
        <w:rPr>
          <w:rFonts w:ascii="Times New Roman" w:hAnsi="Times New Roman"/>
          <w:sz w:val="26"/>
          <w:szCs w:val="26"/>
          <w:vertAlign w:val="superscript"/>
          <w:lang w:val="ru-RU"/>
        </w:rPr>
      </w:pPr>
      <w:r w:rsidRPr="00751FD1">
        <w:rPr>
          <w:rFonts w:ascii="Times New Roman" w:hAnsi="Times New Roman"/>
          <w:sz w:val="20"/>
          <w:szCs w:val="20"/>
          <w:lang w:val="ru-RU"/>
        </w:rPr>
        <w:t xml:space="preserve">Гендерные аспекты кадровой политики органов местного самоуправления // Аналитический отчет. – Б., </w:t>
      </w:r>
    </w:p>
    <w:p w:rsidR="000967BF" w:rsidRPr="00751FD1" w:rsidRDefault="000967BF">
      <w:pPr>
        <w:widowControl w:val="0"/>
        <w:autoSpaceDE w:val="0"/>
        <w:autoSpaceDN w:val="0"/>
        <w:adjustRightInd w:val="0"/>
        <w:spacing w:after="0" w:line="19" w:lineRule="exact"/>
        <w:rPr>
          <w:rFonts w:ascii="Times New Roman" w:hAnsi="Times New Roman"/>
          <w:sz w:val="26"/>
          <w:szCs w:val="26"/>
          <w:vertAlign w:val="superscript"/>
          <w:lang w:val="ru-RU"/>
        </w:rPr>
      </w:pPr>
    </w:p>
    <w:p w:rsidR="000967BF" w:rsidRDefault="0069582E">
      <w:pPr>
        <w:widowControl w:val="0"/>
        <w:overflowPunct w:val="0"/>
        <w:autoSpaceDE w:val="0"/>
        <w:autoSpaceDN w:val="0"/>
        <w:adjustRightInd w:val="0"/>
        <w:spacing w:after="0" w:line="220" w:lineRule="auto"/>
        <w:ind w:left="120"/>
        <w:jc w:val="both"/>
        <w:rPr>
          <w:rFonts w:ascii="Times New Roman" w:hAnsi="Times New Roman"/>
          <w:sz w:val="26"/>
          <w:szCs w:val="26"/>
          <w:vertAlign w:val="superscript"/>
        </w:rPr>
      </w:pPr>
      <w:r>
        <w:rPr>
          <w:rFonts w:ascii="Times New Roman" w:hAnsi="Times New Roman"/>
          <w:sz w:val="20"/>
          <w:szCs w:val="20"/>
        </w:rPr>
        <w:t xml:space="preserve">2009. – с. 13 </w:t>
      </w:r>
    </w:p>
    <w:p w:rsidR="000967BF" w:rsidRPr="00751FD1" w:rsidRDefault="0069582E" w:rsidP="0069582E">
      <w:pPr>
        <w:widowControl w:val="0"/>
        <w:numPr>
          <w:ilvl w:val="0"/>
          <w:numId w:val="138"/>
        </w:numPr>
        <w:tabs>
          <w:tab w:val="clear" w:pos="720"/>
          <w:tab w:val="num" w:pos="300"/>
        </w:tabs>
        <w:overflowPunct w:val="0"/>
        <w:autoSpaceDE w:val="0"/>
        <w:autoSpaceDN w:val="0"/>
        <w:adjustRightInd w:val="0"/>
        <w:spacing w:after="0" w:line="184" w:lineRule="auto"/>
        <w:ind w:left="300" w:hanging="178"/>
        <w:jc w:val="both"/>
        <w:rPr>
          <w:rFonts w:ascii="Times New Roman" w:hAnsi="Times New Roman"/>
          <w:sz w:val="26"/>
          <w:szCs w:val="26"/>
          <w:vertAlign w:val="superscript"/>
          <w:lang w:val="ru-RU"/>
        </w:rPr>
      </w:pPr>
      <w:r w:rsidRPr="00751FD1">
        <w:rPr>
          <w:rFonts w:ascii="Times New Roman" w:hAnsi="Times New Roman"/>
          <w:sz w:val="20"/>
          <w:szCs w:val="20"/>
          <w:lang w:val="ru-RU"/>
        </w:rPr>
        <w:t xml:space="preserve">Гендерные аспекты местного самоуправления в Кыргызской Республике: обзорное мини-исследование. – </w:t>
      </w:r>
    </w:p>
    <w:p w:rsidR="000967BF" w:rsidRPr="00751FD1" w:rsidRDefault="000967BF">
      <w:pPr>
        <w:widowControl w:val="0"/>
        <w:autoSpaceDE w:val="0"/>
        <w:autoSpaceDN w:val="0"/>
        <w:adjustRightInd w:val="0"/>
        <w:spacing w:after="0" w:line="20" w:lineRule="exact"/>
        <w:rPr>
          <w:rFonts w:ascii="Times New Roman" w:hAnsi="Times New Roman"/>
          <w:sz w:val="26"/>
          <w:szCs w:val="26"/>
          <w:vertAlign w:val="superscript"/>
          <w:lang w:val="ru-RU"/>
        </w:rPr>
      </w:pPr>
    </w:p>
    <w:p w:rsidR="000967BF" w:rsidRDefault="0069582E">
      <w:pPr>
        <w:widowControl w:val="0"/>
        <w:overflowPunct w:val="0"/>
        <w:autoSpaceDE w:val="0"/>
        <w:autoSpaceDN w:val="0"/>
        <w:adjustRightInd w:val="0"/>
        <w:spacing w:after="0" w:line="220" w:lineRule="auto"/>
        <w:ind w:left="120"/>
        <w:jc w:val="both"/>
        <w:rPr>
          <w:rFonts w:ascii="Times New Roman" w:hAnsi="Times New Roman"/>
          <w:sz w:val="26"/>
          <w:szCs w:val="26"/>
          <w:vertAlign w:val="superscript"/>
        </w:rPr>
      </w:pPr>
      <w:r>
        <w:rPr>
          <w:rFonts w:ascii="Times New Roman" w:hAnsi="Times New Roman"/>
          <w:sz w:val="20"/>
          <w:szCs w:val="20"/>
        </w:rPr>
        <w:t xml:space="preserve">Б.:2004. </w:t>
      </w:r>
    </w:p>
    <w:p w:rsidR="000967BF" w:rsidRDefault="000967BF">
      <w:pPr>
        <w:widowControl w:val="0"/>
        <w:autoSpaceDE w:val="0"/>
        <w:autoSpaceDN w:val="0"/>
        <w:adjustRightInd w:val="0"/>
        <w:spacing w:after="0" w:line="196" w:lineRule="exact"/>
        <w:rPr>
          <w:rFonts w:ascii="Times New Roman" w:hAnsi="Times New Roman"/>
          <w:sz w:val="24"/>
          <w:szCs w:val="24"/>
        </w:rPr>
      </w:pPr>
    </w:p>
    <w:p w:rsidR="000967BF" w:rsidRDefault="0069582E">
      <w:pPr>
        <w:widowControl w:val="0"/>
        <w:overflowPunct w:val="0"/>
        <w:autoSpaceDE w:val="0"/>
        <w:autoSpaceDN w:val="0"/>
        <w:adjustRightInd w:val="0"/>
        <w:spacing w:after="0" w:line="239" w:lineRule="auto"/>
        <w:ind w:right="120"/>
        <w:jc w:val="right"/>
        <w:rPr>
          <w:rFonts w:ascii="Times New Roman" w:hAnsi="Times New Roman"/>
          <w:sz w:val="24"/>
          <w:szCs w:val="24"/>
        </w:rPr>
      </w:pPr>
      <w:r>
        <w:rPr>
          <w:rFonts w:ascii="Arial" w:hAnsi="Arial" w:cs="Arial"/>
          <w:sz w:val="20"/>
          <w:szCs w:val="20"/>
        </w:rPr>
        <w:t>80</w:t>
      </w:r>
    </w:p>
    <w:p w:rsidR="000967BF" w:rsidRDefault="000967BF">
      <w:pPr>
        <w:widowControl w:val="0"/>
        <w:autoSpaceDE w:val="0"/>
        <w:autoSpaceDN w:val="0"/>
        <w:adjustRightInd w:val="0"/>
        <w:spacing w:after="0" w:line="240" w:lineRule="auto"/>
        <w:rPr>
          <w:rFonts w:ascii="Times New Roman" w:hAnsi="Times New Roman"/>
          <w:sz w:val="24"/>
          <w:szCs w:val="24"/>
        </w:rPr>
      </w:pPr>
    </w:p>
    <w:sectPr w:rsidR="000967BF" w:rsidSect="002F50EC">
      <w:pgSz w:w="11906" w:h="16838"/>
      <w:pgMar w:top="1440" w:right="720" w:bottom="438" w:left="1580" w:header="720" w:footer="720" w:gutter="0"/>
      <w:cols w:space="720" w:equalWidth="0">
        <w:col w:w="960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604020202020204"/>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99"/>
    <w:multiLevelType w:val="hybridMultilevel"/>
    <w:tmpl w:val="00000124"/>
    <w:lvl w:ilvl="0" w:tplc="0000305E">
      <w:start w:val="1"/>
      <w:numFmt w:val="bullet"/>
      <w:lvlText w:val="в"/>
      <w:lvlJc w:val="left"/>
      <w:pPr>
        <w:tabs>
          <w:tab w:val="num" w:pos="720"/>
        </w:tabs>
        <w:ind w:left="720" w:hanging="360"/>
      </w:pPr>
    </w:lvl>
    <w:lvl w:ilvl="1" w:tplc="0000440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C1"/>
    <w:multiLevelType w:val="hybridMultilevel"/>
    <w:tmpl w:val="00005A9B"/>
    <w:lvl w:ilvl="0" w:tplc="00000CE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30A"/>
    <w:multiLevelType w:val="hybridMultilevel"/>
    <w:tmpl w:val="0000301C"/>
    <w:lvl w:ilvl="0" w:tplc="00000BDB">
      <w:start w:val="1"/>
      <w:numFmt w:val="bullet"/>
      <w:lvlText w:val="В"/>
      <w:lvlJc w:val="left"/>
      <w:pPr>
        <w:tabs>
          <w:tab w:val="num" w:pos="1070"/>
        </w:tabs>
        <w:ind w:left="107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47E"/>
    <w:multiLevelType w:val="hybridMultilevel"/>
    <w:tmpl w:val="0000422D"/>
    <w:lvl w:ilvl="0" w:tplc="000054D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588"/>
    <w:multiLevelType w:val="hybridMultilevel"/>
    <w:tmpl w:val="00005579"/>
    <w:lvl w:ilvl="0" w:tplc="00007CFE">
      <w:start w:val="3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633"/>
    <w:multiLevelType w:val="hybridMultilevel"/>
    <w:tmpl w:val="00007282"/>
    <w:lvl w:ilvl="0" w:tplc="0000251F">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677"/>
    <w:multiLevelType w:val="hybridMultilevel"/>
    <w:tmpl w:val="00004402"/>
    <w:lvl w:ilvl="0" w:tplc="000018D7">
      <w:start w:val="6"/>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6E3"/>
    <w:multiLevelType w:val="hybridMultilevel"/>
    <w:tmpl w:val="00000A6C"/>
    <w:lvl w:ilvl="0" w:tplc="0000432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728"/>
    <w:multiLevelType w:val="hybridMultilevel"/>
    <w:tmpl w:val="000051D1"/>
    <w:lvl w:ilvl="0" w:tplc="000010D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784"/>
    <w:multiLevelType w:val="hybridMultilevel"/>
    <w:tmpl w:val="00002B0F"/>
    <w:lvl w:ilvl="0" w:tplc="00007514">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7CF"/>
    <w:multiLevelType w:val="hybridMultilevel"/>
    <w:tmpl w:val="00006732"/>
    <w:lvl w:ilvl="0" w:tplc="00006D22">
      <w:start w:val="1"/>
      <w:numFmt w:val="bullet"/>
      <w:lvlText w:val="в"/>
      <w:lvlJc w:val="left"/>
      <w:pPr>
        <w:tabs>
          <w:tab w:val="num" w:pos="720"/>
        </w:tabs>
        <w:ind w:left="720" w:hanging="360"/>
      </w:pPr>
    </w:lvl>
    <w:lvl w:ilvl="1" w:tplc="00001AF4">
      <w:start w:val="2"/>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940"/>
    <w:multiLevelType w:val="hybridMultilevel"/>
    <w:tmpl w:val="00007014"/>
    <w:lvl w:ilvl="0" w:tplc="000053B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A4A"/>
    <w:multiLevelType w:val="hybridMultilevel"/>
    <w:tmpl w:val="00005ED0"/>
    <w:lvl w:ilvl="0" w:tplc="00004E5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C15"/>
    <w:multiLevelType w:val="hybridMultilevel"/>
    <w:tmpl w:val="00003807"/>
    <w:lvl w:ilvl="0" w:tplc="0000773B">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E12"/>
    <w:multiLevelType w:val="hybridMultilevel"/>
    <w:tmpl w:val="00005F1E"/>
    <w:lvl w:ilvl="0" w:tplc="00002833">
      <w:start w:val="1"/>
      <w:numFmt w:val="bullet"/>
      <w:lvlText w:val="и"/>
      <w:lvlJc w:val="left"/>
      <w:pPr>
        <w:tabs>
          <w:tab w:val="num" w:pos="720"/>
        </w:tabs>
        <w:ind w:left="720" w:hanging="360"/>
      </w:pPr>
    </w:lvl>
    <w:lvl w:ilvl="1" w:tplc="00007874">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E29"/>
    <w:multiLevelType w:val="hybridMultilevel"/>
    <w:tmpl w:val="0000676D"/>
    <w:lvl w:ilvl="0" w:tplc="0000113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E90"/>
    <w:multiLevelType w:val="hybridMultilevel"/>
    <w:tmpl w:val="00003A2D"/>
    <w:lvl w:ilvl="0" w:tplc="00006048">
      <w:start w:val="6"/>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ECC"/>
    <w:multiLevelType w:val="hybridMultilevel"/>
    <w:tmpl w:val="000046CF"/>
    <w:lvl w:ilvl="0" w:tplc="000001D3">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1030"/>
    <w:multiLevelType w:val="hybridMultilevel"/>
    <w:tmpl w:val="00005A9C"/>
    <w:lvl w:ilvl="0" w:tplc="00004EFE">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1049"/>
    <w:multiLevelType w:val="hybridMultilevel"/>
    <w:tmpl w:val="0000086A"/>
    <w:lvl w:ilvl="0" w:tplc="0000647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10D9"/>
    <w:multiLevelType w:val="hybridMultilevel"/>
    <w:tmpl w:val="00005F23"/>
    <w:lvl w:ilvl="0" w:tplc="000079D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117A"/>
    <w:multiLevelType w:val="hybridMultilevel"/>
    <w:tmpl w:val="00006D76"/>
    <w:lvl w:ilvl="0" w:tplc="0000087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121F"/>
    <w:multiLevelType w:val="hybridMultilevel"/>
    <w:tmpl w:val="000073DA"/>
    <w:lvl w:ilvl="0" w:tplc="000058B0">
      <w:start w:val="1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1238"/>
    <w:multiLevelType w:val="hybridMultilevel"/>
    <w:tmpl w:val="00003B25"/>
    <w:lvl w:ilvl="0" w:tplc="00001E1F">
      <w:start w:val="1"/>
      <w:numFmt w:val="bullet"/>
      <w:lvlText w:val="В"/>
      <w:lvlJc w:val="left"/>
      <w:pPr>
        <w:tabs>
          <w:tab w:val="num" w:pos="720"/>
        </w:tabs>
        <w:ind w:left="720" w:hanging="360"/>
      </w:pPr>
    </w:lvl>
    <w:lvl w:ilvl="1" w:tplc="00006E5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1316"/>
    <w:multiLevelType w:val="hybridMultilevel"/>
    <w:tmpl w:val="000049BB"/>
    <w:lvl w:ilvl="0" w:tplc="00006F11">
      <w:start w:val="3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1643"/>
    <w:multiLevelType w:val="hybridMultilevel"/>
    <w:tmpl w:val="00000DE5"/>
    <w:lvl w:ilvl="0" w:tplc="00006F3C">
      <w:start w:val="3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1649"/>
    <w:multiLevelType w:val="hybridMultilevel"/>
    <w:tmpl w:val="00006DF1"/>
    <w:lvl w:ilvl="0" w:tplc="00005AF1">
      <w:start w:val="1"/>
      <w:numFmt w:val="bullet"/>
      <w:lvlText w:val="с"/>
      <w:lvlJc w:val="left"/>
      <w:pPr>
        <w:tabs>
          <w:tab w:val="num" w:pos="720"/>
        </w:tabs>
        <w:ind w:left="720" w:hanging="360"/>
      </w:pPr>
    </w:lvl>
    <w:lvl w:ilvl="1" w:tplc="000041BB">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16D4"/>
    <w:multiLevelType w:val="hybridMultilevel"/>
    <w:tmpl w:val="00007F61"/>
    <w:lvl w:ilvl="0" w:tplc="00003A8D">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182F"/>
    <w:multiLevelType w:val="hybridMultilevel"/>
    <w:tmpl w:val="00004D67"/>
    <w:lvl w:ilvl="0" w:tplc="00005968">
      <w:start w:val="2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187E"/>
    <w:multiLevelType w:val="hybridMultilevel"/>
    <w:tmpl w:val="000016C5"/>
    <w:lvl w:ilvl="0" w:tplc="0000689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1953"/>
    <w:multiLevelType w:val="hybridMultilevel"/>
    <w:tmpl w:val="00006BCB"/>
    <w:lvl w:ilvl="0" w:tplc="00000FC9">
      <w:start w:val="6"/>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19D9"/>
    <w:multiLevelType w:val="hybridMultilevel"/>
    <w:tmpl w:val="0000591D"/>
    <w:lvl w:ilvl="0" w:tplc="0000252A">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19DA"/>
    <w:multiLevelType w:val="hybridMultilevel"/>
    <w:tmpl w:val="00005064"/>
    <w:lvl w:ilvl="0" w:tplc="00004D54">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1AD4"/>
    <w:multiLevelType w:val="hybridMultilevel"/>
    <w:tmpl w:val="000063CB"/>
    <w:lvl w:ilvl="0" w:tplc="00006BFC">
      <w:start w:val="2"/>
      <w:numFmt w:val="decimal"/>
      <w:lvlText w:val="2.%1."/>
      <w:lvlJc w:val="left"/>
      <w:pPr>
        <w:tabs>
          <w:tab w:val="num" w:pos="720"/>
        </w:tabs>
        <w:ind w:left="720" w:hanging="360"/>
      </w:pPr>
    </w:lvl>
    <w:lvl w:ilvl="1" w:tplc="00007F96">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1BD9"/>
    <w:multiLevelType w:val="hybridMultilevel"/>
    <w:tmpl w:val="00000871"/>
    <w:lvl w:ilvl="0" w:tplc="0000159F">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0001CD0"/>
    <w:multiLevelType w:val="hybridMultilevel"/>
    <w:tmpl w:val="0000366B"/>
    <w:lvl w:ilvl="0" w:tplc="000066C4">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00001D18"/>
    <w:multiLevelType w:val="hybridMultilevel"/>
    <w:tmpl w:val="00006270"/>
    <w:lvl w:ilvl="0" w:tplc="00003492">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001D5E"/>
    <w:multiLevelType w:val="hybridMultilevel"/>
    <w:tmpl w:val="00001FF1"/>
    <w:lvl w:ilvl="0" w:tplc="0000456D">
      <w:start w:val="1"/>
      <w:numFmt w:val="decimal"/>
      <w:lvlText w:val="%1."/>
      <w:lvlJc w:val="left"/>
      <w:pPr>
        <w:tabs>
          <w:tab w:val="num" w:pos="720"/>
        </w:tabs>
        <w:ind w:left="720" w:hanging="360"/>
      </w:pPr>
    </w:lvl>
    <w:lvl w:ilvl="1" w:tplc="00007E0E">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001DCB"/>
    <w:multiLevelType w:val="hybridMultilevel"/>
    <w:tmpl w:val="000012C2"/>
    <w:lvl w:ilvl="0" w:tplc="0000100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00002213"/>
    <w:multiLevelType w:val="hybridMultilevel"/>
    <w:tmpl w:val="0000260D"/>
    <w:lvl w:ilvl="0" w:tplc="00006B89">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00002462"/>
    <w:multiLevelType w:val="hybridMultilevel"/>
    <w:tmpl w:val="000064E0"/>
    <w:lvl w:ilvl="0" w:tplc="0000729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0000249E"/>
    <w:multiLevelType w:val="hybridMultilevel"/>
    <w:tmpl w:val="00002B0C"/>
    <w:lvl w:ilvl="0" w:tplc="000011F4">
      <w:start w:val="1"/>
      <w:numFmt w:val="bullet"/>
      <w:lvlText w:val="и"/>
      <w:lvlJc w:val="left"/>
      <w:pPr>
        <w:tabs>
          <w:tab w:val="num" w:pos="720"/>
        </w:tabs>
        <w:ind w:left="720" w:hanging="360"/>
      </w:pPr>
    </w:lvl>
    <w:lvl w:ilvl="1" w:tplc="00005DD5">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00002528"/>
    <w:multiLevelType w:val="hybridMultilevel"/>
    <w:tmpl w:val="000075C1"/>
    <w:lvl w:ilvl="0" w:tplc="0000468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000026A6"/>
    <w:multiLevelType w:val="hybridMultilevel"/>
    <w:tmpl w:val="0000701F"/>
    <w:lvl w:ilvl="0" w:tplc="00005D0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000026CA"/>
    <w:multiLevelType w:val="hybridMultilevel"/>
    <w:tmpl w:val="00003699"/>
    <w:lvl w:ilvl="0" w:tplc="00000902">
      <w:start w:val="1"/>
      <w:numFmt w:val="bullet"/>
      <w:lvlText w:val="и"/>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000026E9"/>
    <w:multiLevelType w:val="hybridMultilevel"/>
    <w:tmpl w:val="000001EB"/>
    <w:lvl w:ilvl="0" w:tplc="00000BB3">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00002852"/>
    <w:multiLevelType w:val="hybridMultilevel"/>
    <w:tmpl w:val="000048DB"/>
    <w:lvl w:ilvl="0" w:tplc="00002725">
      <w:start w:val="7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0000288F"/>
    <w:multiLevelType w:val="hybridMultilevel"/>
    <w:tmpl w:val="00003A61"/>
    <w:lvl w:ilvl="0" w:tplc="000022C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0000293B"/>
    <w:multiLevelType w:val="hybridMultilevel"/>
    <w:tmpl w:val="00000D6A"/>
    <w:lvl w:ilvl="0" w:tplc="000040A5">
      <w:start w:val="1"/>
      <w:numFmt w:val="bullet"/>
      <w:lvlText w:val="В"/>
      <w:lvlJc w:val="left"/>
      <w:pPr>
        <w:tabs>
          <w:tab w:val="num" w:pos="720"/>
        </w:tabs>
        <w:ind w:left="720" w:hanging="360"/>
      </w:pPr>
    </w:lvl>
    <w:lvl w:ilvl="1" w:tplc="00001D1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00002959"/>
    <w:multiLevelType w:val="hybridMultilevel"/>
    <w:tmpl w:val="00005E76"/>
    <w:lvl w:ilvl="0" w:tplc="0000282D">
      <w:start w:val="2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000029D8"/>
    <w:multiLevelType w:val="hybridMultilevel"/>
    <w:tmpl w:val="00000A28"/>
    <w:lvl w:ilvl="0" w:tplc="000009CE">
      <w:start w:val="4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00002C3B"/>
    <w:multiLevelType w:val="hybridMultilevel"/>
    <w:tmpl w:val="000015A1"/>
    <w:lvl w:ilvl="0" w:tplc="00005422">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00002D12"/>
    <w:multiLevelType w:val="hybridMultilevel"/>
    <w:tmpl w:val="0000074D"/>
    <w:lvl w:ilvl="0" w:tplc="00004DC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00002F0C"/>
    <w:multiLevelType w:val="hybridMultilevel"/>
    <w:tmpl w:val="0000549B"/>
    <w:lvl w:ilvl="0" w:tplc="000066B4">
      <w:start w:val="2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00003004"/>
    <w:multiLevelType w:val="hybridMultilevel"/>
    <w:tmpl w:val="00001796"/>
    <w:lvl w:ilvl="0" w:tplc="00005E73">
      <w:start w:val="1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00003087"/>
    <w:multiLevelType w:val="hybridMultilevel"/>
    <w:tmpl w:val="00003F97"/>
    <w:lvl w:ilvl="0" w:tplc="0000658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000032E7"/>
    <w:multiLevelType w:val="hybridMultilevel"/>
    <w:tmpl w:val="0000212C"/>
    <w:lvl w:ilvl="0" w:tplc="0000008E">
      <w:start w:val="1"/>
      <w:numFmt w:val="bullet"/>
      <w:lvlText w:val="и"/>
      <w:lvlJc w:val="left"/>
      <w:pPr>
        <w:tabs>
          <w:tab w:val="num" w:pos="720"/>
        </w:tabs>
        <w:ind w:left="720" w:hanging="360"/>
      </w:pPr>
    </w:lvl>
    <w:lvl w:ilvl="1" w:tplc="0000434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00003305"/>
    <w:multiLevelType w:val="hybridMultilevel"/>
    <w:tmpl w:val="00003765"/>
    <w:lvl w:ilvl="0" w:tplc="0000791B">
      <w:start w:val="3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0000368E"/>
    <w:multiLevelType w:val="hybridMultilevel"/>
    <w:tmpl w:val="00000D66"/>
    <w:lvl w:ilvl="0" w:tplc="0000798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000036A1"/>
    <w:multiLevelType w:val="hybridMultilevel"/>
    <w:tmpl w:val="00000C1E"/>
    <w:lvl w:ilvl="0" w:tplc="00002120">
      <w:start w:val="2"/>
      <w:numFmt w:val="decimal"/>
      <w:lvlText w:val="%1."/>
      <w:lvlJc w:val="left"/>
      <w:pPr>
        <w:tabs>
          <w:tab w:val="num" w:pos="720"/>
        </w:tabs>
        <w:ind w:left="720" w:hanging="360"/>
      </w:pPr>
    </w:lvl>
    <w:lvl w:ilvl="1" w:tplc="0000721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000036C2"/>
    <w:multiLevelType w:val="hybridMultilevel"/>
    <w:tmpl w:val="00004963"/>
    <w:lvl w:ilvl="0" w:tplc="000026B1">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000037BE"/>
    <w:multiLevelType w:val="hybridMultilevel"/>
    <w:tmpl w:val="000071F2"/>
    <w:lvl w:ilvl="0" w:tplc="000000EB">
      <w:start w:val="4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000037E5"/>
    <w:multiLevelType w:val="hybridMultilevel"/>
    <w:tmpl w:val="00001DC0"/>
    <w:lvl w:ilvl="0" w:tplc="000049F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00003960"/>
    <w:multiLevelType w:val="hybridMultilevel"/>
    <w:tmpl w:val="00003459"/>
    <w:lvl w:ilvl="0" w:tplc="0000263D">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000039CE"/>
    <w:multiLevelType w:val="hybridMultilevel"/>
    <w:tmpl w:val="00003BB1"/>
    <w:lvl w:ilvl="0" w:tplc="00004C85">
      <w:start w:val="1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00003B97"/>
    <w:multiLevelType w:val="hybridMultilevel"/>
    <w:tmpl w:val="00004027"/>
    <w:lvl w:ilvl="0" w:tplc="0000138A">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00003C61"/>
    <w:multiLevelType w:val="hybridMultilevel"/>
    <w:tmpl w:val="00002FFF"/>
    <w:lvl w:ilvl="0" w:tplc="00006C6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00003CD5"/>
    <w:multiLevelType w:val="hybridMultilevel"/>
    <w:tmpl w:val="000013E9"/>
    <w:lvl w:ilvl="0" w:tplc="00004080">
      <w:start w:val="1"/>
      <w:numFmt w:val="bullet"/>
      <w:lvlText w:val="и"/>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00003CD6"/>
    <w:multiLevelType w:val="hybridMultilevel"/>
    <w:tmpl w:val="00000FBF"/>
    <w:lvl w:ilvl="0" w:tplc="00002F14">
      <w:start w:val="1"/>
      <w:numFmt w:val="bullet"/>
      <w:lvlText w:val="и"/>
      <w:lvlJc w:val="left"/>
      <w:pPr>
        <w:tabs>
          <w:tab w:val="num" w:pos="720"/>
        </w:tabs>
        <w:ind w:left="720" w:hanging="360"/>
      </w:pPr>
    </w:lvl>
    <w:lvl w:ilvl="1" w:tplc="00006AD6">
      <w:start w:val="1"/>
      <w:numFmt w:val="bullet"/>
      <w:lvlText w:val="С"/>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00003EF6"/>
    <w:multiLevelType w:val="hybridMultilevel"/>
    <w:tmpl w:val="00000822"/>
    <w:lvl w:ilvl="0" w:tplc="00005991">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00004087"/>
    <w:multiLevelType w:val="hybridMultilevel"/>
    <w:tmpl w:val="00007B44"/>
    <w:lvl w:ilvl="0" w:tplc="0000590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0000409D"/>
    <w:multiLevelType w:val="hybridMultilevel"/>
    <w:tmpl w:val="000012E1"/>
    <w:lvl w:ilvl="0" w:tplc="0000798B">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0000412F"/>
    <w:multiLevelType w:val="hybridMultilevel"/>
    <w:tmpl w:val="000030F1"/>
    <w:lvl w:ilvl="0" w:tplc="00005815">
      <w:start w:val="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00004230"/>
    <w:multiLevelType w:val="hybridMultilevel"/>
    <w:tmpl w:val="00007EB7"/>
    <w:lvl w:ilvl="0" w:tplc="00006032">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00004325"/>
    <w:multiLevelType w:val="hybridMultilevel"/>
    <w:tmpl w:val="00004E08"/>
    <w:lvl w:ilvl="0" w:tplc="00007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0000441D"/>
    <w:multiLevelType w:val="hybridMultilevel"/>
    <w:tmpl w:val="00004D9A"/>
    <w:lvl w:ilvl="0" w:tplc="00003295">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0000442B"/>
    <w:multiLevelType w:val="hybridMultilevel"/>
    <w:tmpl w:val="00005078"/>
    <w:lvl w:ilvl="0" w:tplc="00001481">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00004626"/>
    <w:multiLevelType w:val="hybridMultilevel"/>
    <w:tmpl w:val="00001CDF"/>
    <w:lvl w:ilvl="0" w:tplc="000027DA">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000046C2"/>
    <w:multiLevelType w:val="hybridMultilevel"/>
    <w:tmpl w:val="00002DB5"/>
    <w:lvl w:ilvl="0" w:tplc="00007A54">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0000470E"/>
    <w:multiLevelType w:val="hybridMultilevel"/>
    <w:tmpl w:val="000073D9"/>
    <w:lvl w:ilvl="0" w:tplc="00001F16">
      <w:start w:val="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0000491C"/>
    <w:multiLevelType w:val="hybridMultilevel"/>
    <w:tmpl w:val="00004D06"/>
    <w:lvl w:ilvl="0" w:tplc="00004DB7">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00004AD4"/>
    <w:multiLevelType w:val="hybridMultilevel"/>
    <w:tmpl w:val="00002CF7"/>
    <w:lvl w:ilvl="0" w:tplc="00003F4A">
      <w:start w:val="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15:restartNumberingAfterBreak="0">
    <w:nsid w:val="00004AE1"/>
    <w:multiLevelType w:val="hybridMultilevel"/>
    <w:tmpl w:val="00003D6C"/>
    <w:lvl w:ilvl="0" w:tplc="00002CD6">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00004AF3"/>
    <w:multiLevelType w:val="hybridMultilevel"/>
    <w:tmpl w:val="000020A8"/>
    <w:lvl w:ilvl="0" w:tplc="0000578D">
      <w:start w:val="1"/>
      <w:numFmt w:val="bullet"/>
      <w:lvlText w:val="и"/>
      <w:lvlJc w:val="left"/>
      <w:pPr>
        <w:tabs>
          <w:tab w:val="num" w:pos="720"/>
        </w:tabs>
        <w:ind w:left="720" w:hanging="360"/>
      </w:pPr>
    </w:lvl>
    <w:lvl w:ilvl="1" w:tplc="000078FE">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00004B40"/>
    <w:multiLevelType w:val="hybridMultilevel"/>
    <w:tmpl w:val="00005878"/>
    <w:lvl w:ilvl="0" w:tplc="00006B36">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00004CAD"/>
    <w:multiLevelType w:val="hybridMultilevel"/>
    <w:tmpl w:val="0000314F"/>
    <w:lvl w:ilvl="0" w:tplc="00005E14">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15:restartNumberingAfterBreak="0">
    <w:nsid w:val="00004DF2"/>
    <w:multiLevelType w:val="hybridMultilevel"/>
    <w:tmpl w:val="00004944"/>
    <w:lvl w:ilvl="0" w:tplc="00002E40">
      <w:start w:val="1"/>
      <w:numFmt w:val="bullet"/>
      <w:lvlText w:val="-"/>
      <w:lvlJc w:val="left"/>
      <w:pPr>
        <w:tabs>
          <w:tab w:val="num" w:pos="720"/>
        </w:tabs>
        <w:ind w:left="720" w:hanging="360"/>
      </w:pPr>
    </w:lvl>
    <w:lvl w:ilvl="1" w:tplc="00001366">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00004E55"/>
    <w:multiLevelType w:val="hybridMultilevel"/>
    <w:tmpl w:val="00000390"/>
    <w:lvl w:ilvl="0" w:tplc="00002A38">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00004F68"/>
    <w:multiLevelType w:val="hybridMultilevel"/>
    <w:tmpl w:val="00005876"/>
    <w:lvl w:ilvl="0" w:tplc="000066FA">
      <w:start w:val="3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00004FC0"/>
    <w:multiLevelType w:val="hybridMultilevel"/>
    <w:tmpl w:val="00006E7E"/>
    <w:lvl w:ilvl="0" w:tplc="00003E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15:restartNumberingAfterBreak="0">
    <w:nsid w:val="00004FE2"/>
    <w:multiLevelType w:val="hybridMultilevel"/>
    <w:tmpl w:val="00002BA5"/>
    <w:lvl w:ilvl="0" w:tplc="000028E2">
      <w:start w:val="9"/>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15:restartNumberingAfterBreak="0">
    <w:nsid w:val="00004FF8"/>
    <w:multiLevelType w:val="hybridMultilevel"/>
    <w:tmpl w:val="00005C46"/>
    <w:lvl w:ilvl="0" w:tplc="0000486A">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000050A9"/>
    <w:multiLevelType w:val="hybridMultilevel"/>
    <w:tmpl w:val="00003382"/>
    <w:lvl w:ilvl="0" w:tplc="00002079">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000050BF"/>
    <w:multiLevelType w:val="hybridMultilevel"/>
    <w:tmpl w:val="0000169A"/>
    <w:lvl w:ilvl="0" w:tplc="00002FE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15:restartNumberingAfterBreak="0">
    <w:nsid w:val="0000513E"/>
    <w:multiLevelType w:val="hybridMultilevel"/>
    <w:tmpl w:val="00006D69"/>
    <w:lvl w:ilvl="0" w:tplc="00006A15">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0000520B"/>
    <w:multiLevelType w:val="hybridMultilevel"/>
    <w:tmpl w:val="000068F5"/>
    <w:lvl w:ilvl="0" w:tplc="000045C5">
      <w:start w:val="2"/>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15:restartNumberingAfterBreak="0">
    <w:nsid w:val="000054D6"/>
    <w:multiLevelType w:val="hybridMultilevel"/>
    <w:tmpl w:val="00000EA9"/>
    <w:lvl w:ilvl="0" w:tplc="00003F0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000056AE"/>
    <w:multiLevelType w:val="hybridMultilevel"/>
    <w:tmpl w:val="00000732"/>
    <w:lvl w:ilvl="0" w:tplc="00000120">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00005753"/>
    <w:multiLevelType w:val="hybridMultilevel"/>
    <w:tmpl w:val="000060BF"/>
    <w:lvl w:ilvl="0" w:tplc="00005C6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15:restartNumberingAfterBreak="0">
    <w:nsid w:val="000057D3"/>
    <w:multiLevelType w:val="hybridMultilevel"/>
    <w:tmpl w:val="0000458F"/>
    <w:lvl w:ilvl="0" w:tplc="00000975">
      <w:start w:val="1"/>
      <w:numFmt w:val="bullet"/>
      <w:lvlText w:val="и"/>
      <w:lvlJc w:val="left"/>
      <w:pPr>
        <w:tabs>
          <w:tab w:val="num" w:pos="720"/>
        </w:tabs>
        <w:ind w:left="720" w:hanging="360"/>
      </w:pPr>
    </w:lvl>
    <w:lvl w:ilvl="1" w:tplc="000037E6">
      <w:start w:val="2"/>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15:restartNumberingAfterBreak="0">
    <w:nsid w:val="00005C5E"/>
    <w:multiLevelType w:val="hybridMultilevel"/>
    <w:tmpl w:val="00006D4E"/>
    <w:lvl w:ilvl="0" w:tplc="000001E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15:restartNumberingAfterBreak="0">
    <w:nsid w:val="00005CCD"/>
    <w:multiLevelType w:val="hybridMultilevel"/>
    <w:tmpl w:val="00002668"/>
    <w:lvl w:ilvl="0" w:tplc="000078D4">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15:restartNumberingAfterBreak="0">
    <w:nsid w:val="00005CFD"/>
    <w:multiLevelType w:val="hybridMultilevel"/>
    <w:tmpl w:val="00003E12"/>
    <w:lvl w:ilvl="0" w:tplc="00001A4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15:restartNumberingAfterBreak="0">
    <w:nsid w:val="00005DB2"/>
    <w:multiLevelType w:val="hybridMultilevel"/>
    <w:tmpl w:val="000033EA"/>
    <w:lvl w:ilvl="0" w:tplc="000023C9">
      <w:start w:val="1"/>
      <w:numFmt w:val="bullet"/>
      <w:lvlText w:val="и"/>
      <w:lvlJc w:val="left"/>
      <w:pPr>
        <w:tabs>
          <w:tab w:val="num" w:pos="720"/>
        </w:tabs>
        <w:ind w:left="720" w:hanging="360"/>
      </w:pPr>
    </w:lvl>
    <w:lvl w:ilvl="1" w:tplc="000048CC">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15:restartNumberingAfterBreak="0">
    <w:nsid w:val="00005F32"/>
    <w:multiLevelType w:val="hybridMultilevel"/>
    <w:tmpl w:val="00003BF6"/>
    <w:lvl w:ilvl="0" w:tplc="00003A9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15:restartNumberingAfterBreak="0">
    <w:nsid w:val="00005FA4"/>
    <w:multiLevelType w:val="hybridMultilevel"/>
    <w:tmpl w:val="00002059"/>
    <w:lvl w:ilvl="0" w:tplc="0000127E">
      <w:start w:val="1"/>
      <w:numFmt w:val="bullet"/>
      <w:lvlText w:val="в"/>
      <w:lvlJc w:val="left"/>
      <w:pPr>
        <w:tabs>
          <w:tab w:val="num" w:pos="720"/>
        </w:tabs>
        <w:ind w:left="720" w:hanging="360"/>
      </w:pPr>
    </w:lvl>
    <w:lvl w:ilvl="1" w:tplc="0000003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15:restartNumberingAfterBreak="0">
    <w:nsid w:val="00005FA8"/>
    <w:multiLevelType w:val="hybridMultilevel"/>
    <w:tmpl w:val="00003F9A"/>
    <w:lvl w:ilvl="0" w:tplc="000030A7">
      <w:start w:val="1"/>
      <w:numFmt w:val="bullet"/>
      <w:lvlText w:val="В"/>
      <w:lvlJc w:val="left"/>
      <w:pPr>
        <w:tabs>
          <w:tab w:val="num" w:pos="720"/>
        </w:tabs>
        <w:ind w:left="720" w:hanging="360"/>
      </w:pPr>
    </w:lvl>
    <w:lvl w:ilvl="1" w:tplc="00006486">
      <w:start w:val="1"/>
      <w:numFmt w:val="bullet"/>
      <w:lvlText w:val="С"/>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15:restartNumberingAfterBreak="0">
    <w:nsid w:val="00006443"/>
    <w:multiLevelType w:val="hybridMultilevel"/>
    <w:tmpl w:val="000066BB"/>
    <w:lvl w:ilvl="0" w:tplc="0000428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15:restartNumberingAfterBreak="0">
    <w:nsid w:val="00006512"/>
    <w:multiLevelType w:val="hybridMultilevel"/>
    <w:tmpl w:val="00005F34"/>
    <w:lvl w:ilvl="0" w:tplc="00004EBF">
      <w:start w:val="1"/>
      <w:numFmt w:val="decimal"/>
      <w:lvlText w:val="%1."/>
      <w:lvlJc w:val="left"/>
      <w:pPr>
        <w:tabs>
          <w:tab w:val="num" w:pos="720"/>
        </w:tabs>
        <w:ind w:left="720" w:hanging="360"/>
      </w:pPr>
    </w:lvl>
    <w:lvl w:ilvl="1" w:tplc="00002E39">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0000662A"/>
    <w:multiLevelType w:val="hybridMultilevel"/>
    <w:tmpl w:val="00007346"/>
    <w:lvl w:ilvl="0" w:tplc="00001289">
      <w:start w:val="3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15:restartNumberingAfterBreak="0">
    <w:nsid w:val="00006747"/>
    <w:multiLevelType w:val="hybridMultilevel"/>
    <w:tmpl w:val="00004365"/>
    <w:lvl w:ilvl="0" w:tplc="00004E38">
      <w:start w:val="3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15:restartNumberingAfterBreak="0">
    <w:nsid w:val="00006AD4"/>
    <w:multiLevelType w:val="hybridMultilevel"/>
    <w:tmpl w:val="00005A9F"/>
    <w:lvl w:ilvl="0" w:tplc="00004CD4">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15:restartNumberingAfterBreak="0">
    <w:nsid w:val="00006B28"/>
    <w:multiLevelType w:val="hybridMultilevel"/>
    <w:tmpl w:val="00004461"/>
    <w:lvl w:ilvl="0" w:tplc="00006BC9">
      <w:start w:val="1"/>
      <w:numFmt w:val="bullet"/>
      <w:lvlText w:val="к"/>
      <w:lvlJc w:val="left"/>
      <w:pPr>
        <w:tabs>
          <w:tab w:val="num" w:pos="720"/>
        </w:tabs>
        <w:ind w:left="720" w:hanging="360"/>
      </w:pPr>
    </w:lvl>
    <w:lvl w:ilvl="1" w:tplc="000058C5">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15:restartNumberingAfterBreak="0">
    <w:nsid w:val="00006B72"/>
    <w:multiLevelType w:val="hybridMultilevel"/>
    <w:tmpl w:val="000032E6"/>
    <w:lvl w:ilvl="0" w:tplc="0000401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15:restartNumberingAfterBreak="0">
    <w:nsid w:val="00006BE8"/>
    <w:multiLevelType w:val="hybridMultilevel"/>
    <w:tmpl w:val="00005039"/>
    <w:lvl w:ilvl="0" w:tplc="0000542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00006C6C"/>
    <w:multiLevelType w:val="hybridMultilevel"/>
    <w:tmpl w:val="00006EA1"/>
    <w:lvl w:ilvl="0" w:tplc="00004C6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15:restartNumberingAfterBreak="0">
    <w:nsid w:val="00006CF4"/>
    <w:multiLevelType w:val="hybridMultilevel"/>
    <w:tmpl w:val="00005F45"/>
    <w:lvl w:ilvl="0" w:tplc="000013D3">
      <w:start w:val="3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15:restartNumberingAfterBreak="0">
    <w:nsid w:val="00006DA6"/>
    <w:multiLevelType w:val="hybridMultilevel"/>
    <w:tmpl w:val="00001D3F"/>
    <w:lvl w:ilvl="0" w:tplc="00006E8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15:restartNumberingAfterBreak="0">
    <w:nsid w:val="00007049"/>
    <w:multiLevelType w:val="hybridMultilevel"/>
    <w:tmpl w:val="0000692C"/>
    <w:lvl w:ilvl="0" w:tplc="00004A8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15:restartNumberingAfterBreak="0">
    <w:nsid w:val="000071F0"/>
    <w:multiLevelType w:val="hybridMultilevel"/>
    <w:tmpl w:val="00000384"/>
    <w:lvl w:ilvl="0" w:tplc="00007F4F">
      <w:start w:val="1"/>
      <w:numFmt w:val="bullet"/>
      <w:lvlText w:val="и"/>
      <w:lvlJc w:val="left"/>
      <w:pPr>
        <w:tabs>
          <w:tab w:val="num" w:pos="720"/>
        </w:tabs>
        <w:ind w:left="720" w:hanging="360"/>
      </w:pPr>
    </w:lvl>
    <w:lvl w:ilvl="1" w:tplc="0000494A">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15:restartNumberingAfterBreak="0">
    <w:nsid w:val="000072AE"/>
    <w:multiLevelType w:val="hybridMultilevel"/>
    <w:tmpl w:val="00006952"/>
    <w:lvl w:ilvl="0" w:tplc="00005F9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15:restartNumberingAfterBreak="0">
    <w:nsid w:val="000074AD"/>
    <w:multiLevelType w:val="hybridMultilevel"/>
    <w:tmpl w:val="00004EAE"/>
    <w:lvl w:ilvl="0" w:tplc="00005D24">
      <w:start w:val="3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15:restartNumberingAfterBreak="0">
    <w:nsid w:val="0000759A"/>
    <w:multiLevelType w:val="hybridMultilevel"/>
    <w:tmpl w:val="00002350"/>
    <w:lvl w:ilvl="0" w:tplc="000022EE">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6" w15:restartNumberingAfterBreak="0">
    <w:nsid w:val="000075EF"/>
    <w:multiLevelType w:val="hybridMultilevel"/>
    <w:tmpl w:val="00004657"/>
    <w:lvl w:ilvl="0" w:tplc="00002C4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15:restartNumberingAfterBreak="0">
    <w:nsid w:val="0000765F"/>
    <w:multiLevelType w:val="hybridMultilevel"/>
    <w:tmpl w:val="00001850"/>
    <w:lvl w:ilvl="0" w:tplc="00002B0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8" w15:restartNumberingAfterBreak="0">
    <w:nsid w:val="0000773F"/>
    <w:multiLevelType w:val="hybridMultilevel"/>
    <w:tmpl w:val="00000A41"/>
    <w:lvl w:ilvl="0" w:tplc="00000607">
      <w:start w:val="1"/>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15:restartNumberingAfterBreak="0">
    <w:nsid w:val="00007871"/>
    <w:multiLevelType w:val="hybridMultilevel"/>
    <w:tmpl w:val="00004CFF"/>
    <w:lvl w:ilvl="0" w:tplc="000064A0">
      <w:start w:val="4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15:restartNumberingAfterBreak="0">
    <w:nsid w:val="0000797D"/>
    <w:multiLevelType w:val="hybridMultilevel"/>
    <w:tmpl w:val="00005F49"/>
    <w:lvl w:ilvl="0" w:tplc="00000DD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15:restartNumberingAfterBreak="0">
    <w:nsid w:val="00007A36"/>
    <w:multiLevelType w:val="hybridMultilevel"/>
    <w:tmpl w:val="00003308"/>
    <w:lvl w:ilvl="0" w:tplc="00001EDC">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2" w15:restartNumberingAfterBreak="0">
    <w:nsid w:val="00007A5A"/>
    <w:multiLevelType w:val="hybridMultilevel"/>
    <w:tmpl w:val="0000767D"/>
    <w:lvl w:ilvl="0" w:tplc="0000450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3" w15:restartNumberingAfterBreak="0">
    <w:nsid w:val="00007BB9"/>
    <w:multiLevelType w:val="hybridMultilevel"/>
    <w:tmpl w:val="00005772"/>
    <w:lvl w:ilvl="0" w:tplc="0000139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4" w15:restartNumberingAfterBreak="0">
    <w:nsid w:val="00007DD1"/>
    <w:multiLevelType w:val="hybridMultilevel"/>
    <w:tmpl w:val="0000261E"/>
    <w:lvl w:ilvl="0" w:tplc="00005E9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15:restartNumberingAfterBreak="0">
    <w:nsid w:val="00007E87"/>
    <w:multiLevelType w:val="hybridMultilevel"/>
    <w:tmpl w:val="0000390C"/>
    <w:lvl w:ilvl="0" w:tplc="00000F3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6" w15:restartNumberingAfterBreak="0">
    <w:nsid w:val="00007FBE"/>
    <w:multiLevelType w:val="hybridMultilevel"/>
    <w:tmpl w:val="00000C7B"/>
    <w:lvl w:ilvl="0" w:tplc="00005005">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7" w15:restartNumberingAfterBreak="0">
    <w:nsid w:val="00007FF5"/>
    <w:multiLevelType w:val="hybridMultilevel"/>
    <w:tmpl w:val="00004E45"/>
    <w:lvl w:ilvl="0" w:tplc="0000323B">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85"/>
  </w:num>
  <w:num w:numId="3">
    <w:abstractNumId w:val="123"/>
  </w:num>
  <w:num w:numId="4">
    <w:abstractNumId w:val="28"/>
  </w:num>
  <w:num w:numId="5">
    <w:abstractNumId w:val="47"/>
  </w:num>
  <w:num w:numId="6">
    <w:abstractNumId w:val="135"/>
  </w:num>
  <w:num w:numId="7">
    <w:abstractNumId w:val="1"/>
  </w:num>
  <w:num w:numId="8">
    <w:abstractNumId w:val="83"/>
  </w:num>
  <w:num w:numId="9">
    <w:abstractNumId w:val="26"/>
  </w:num>
  <w:num w:numId="10">
    <w:abstractNumId w:val="54"/>
  </w:num>
  <w:num w:numId="11">
    <w:abstractNumId w:val="110"/>
  </w:num>
  <w:num w:numId="12">
    <w:abstractNumId w:val="45"/>
  </w:num>
  <w:num w:numId="13">
    <w:abstractNumId w:val="132"/>
  </w:num>
  <w:num w:numId="14">
    <w:abstractNumId w:val="24"/>
  </w:num>
  <w:num w:numId="15">
    <w:abstractNumId w:val="35"/>
  </w:num>
  <w:num w:numId="16">
    <w:abstractNumId w:val="137"/>
  </w:num>
  <w:num w:numId="17">
    <w:abstractNumId w:val="41"/>
  </w:num>
  <w:num w:numId="18">
    <w:abstractNumId w:val="3"/>
  </w:num>
  <w:num w:numId="19">
    <w:abstractNumId w:val="100"/>
  </w:num>
  <w:num w:numId="20">
    <w:abstractNumId w:val="125"/>
  </w:num>
  <w:num w:numId="21">
    <w:abstractNumId w:val="87"/>
  </w:num>
  <w:num w:numId="22">
    <w:abstractNumId w:val="105"/>
  </w:num>
  <w:num w:numId="23">
    <w:abstractNumId w:val="107"/>
  </w:num>
  <w:num w:numId="24">
    <w:abstractNumId w:val="130"/>
  </w:num>
  <w:num w:numId="25">
    <w:abstractNumId w:val="88"/>
  </w:num>
  <w:num w:numId="26">
    <w:abstractNumId w:val="89"/>
  </w:num>
  <w:num w:numId="27">
    <w:abstractNumId w:val="37"/>
  </w:num>
  <w:num w:numId="28">
    <w:abstractNumId w:val="75"/>
  </w:num>
  <w:num w:numId="29">
    <w:abstractNumId w:val="53"/>
  </w:num>
  <w:num w:numId="30">
    <w:abstractNumId w:val="71"/>
  </w:num>
  <w:num w:numId="31">
    <w:abstractNumId w:val="73"/>
  </w:num>
  <w:num w:numId="32">
    <w:abstractNumId w:val="23"/>
  </w:num>
  <w:num w:numId="33">
    <w:abstractNumId w:val="46"/>
  </w:num>
  <w:num w:numId="34">
    <w:abstractNumId w:val="133"/>
  </w:num>
  <w:num w:numId="35">
    <w:abstractNumId w:val="121"/>
  </w:num>
  <w:num w:numId="36">
    <w:abstractNumId w:val="31"/>
  </w:num>
  <w:num w:numId="37">
    <w:abstractNumId w:val="69"/>
  </w:num>
  <w:num w:numId="38">
    <w:abstractNumId w:val="106"/>
  </w:num>
  <w:num w:numId="39">
    <w:abstractNumId w:val="101"/>
  </w:num>
  <w:num w:numId="40">
    <w:abstractNumId w:val="70"/>
  </w:num>
  <w:num w:numId="41">
    <w:abstractNumId w:val="4"/>
  </w:num>
  <w:num w:numId="42">
    <w:abstractNumId w:val="60"/>
  </w:num>
  <w:num w:numId="43">
    <w:abstractNumId w:val="126"/>
  </w:num>
  <w:num w:numId="44">
    <w:abstractNumId w:val="68"/>
  </w:num>
  <w:num w:numId="45">
    <w:abstractNumId w:val="49"/>
  </w:num>
  <w:num w:numId="46">
    <w:abstractNumId w:val="134"/>
  </w:num>
  <w:num w:numId="47">
    <w:abstractNumId w:val="82"/>
  </w:num>
  <w:num w:numId="48">
    <w:abstractNumId w:val="116"/>
  </w:num>
  <w:num w:numId="49">
    <w:abstractNumId w:val="122"/>
  </w:num>
  <w:num w:numId="50">
    <w:abstractNumId w:val="7"/>
  </w:num>
  <w:num w:numId="51">
    <w:abstractNumId w:val="117"/>
  </w:num>
  <w:num w:numId="52">
    <w:abstractNumId w:val="32"/>
  </w:num>
  <w:num w:numId="53">
    <w:abstractNumId w:val="15"/>
  </w:num>
  <w:num w:numId="54">
    <w:abstractNumId w:val="43"/>
  </w:num>
  <w:num w:numId="55">
    <w:abstractNumId w:val="114"/>
  </w:num>
  <w:num w:numId="56">
    <w:abstractNumId w:val="108"/>
  </w:num>
  <w:num w:numId="57">
    <w:abstractNumId w:val="11"/>
  </w:num>
  <w:num w:numId="58">
    <w:abstractNumId w:val="18"/>
  </w:num>
  <w:num w:numId="59">
    <w:abstractNumId w:val="17"/>
  </w:num>
  <w:num w:numId="60">
    <w:abstractNumId w:val="102"/>
  </w:num>
  <w:num w:numId="61">
    <w:abstractNumId w:val="33"/>
  </w:num>
  <w:num w:numId="62">
    <w:abstractNumId w:val="64"/>
  </w:num>
  <w:num w:numId="63">
    <w:abstractNumId w:val="78"/>
  </w:num>
  <w:num w:numId="64">
    <w:abstractNumId w:val="72"/>
  </w:num>
  <w:num w:numId="65">
    <w:abstractNumId w:val="127"/>
  </w:num>
  <w:num w:numId="66">
    <w:abstractNumId w:val="29"/>
  </w:num>
  <w:num w:numId="67">
    <w:abstractNumId w:val="136"/>
  </w:num>
  <w:num w:numId="68">
    <w:abstractNumId w:val="14"/>
  </w:num>
  <w:num w:numId="69">
    <w:abstractNumId w:val="6"/>
  </w:num>
  <w:num w:numId="70">
    <w:abstractNumId w:val="38"/>
  </w:num>
  <w:num w:numId="71">
    <w:abstractNumId w:val="34"/>
  </w:num>
  <w:num w:numId="72">
    <w:abstractNumId w:val="66"/>
  </w:num>
  <w:num w:numId="73">
    <w:abstractNumId w:val="97"/>
  </w:num>
  <w:num w:numId="74">
    <w:abstractNumId w:val="94"/>
  </w:num>
  <w:num w:numId="75">
    <w:abstractNumId w:val="56"/>
  </w:num>
  <w:num w:numId="76">
    <w:abstractNumId w:val="81"/>
  </w:num>
  <w:num w:numId="77">
    <w:abstractNumId w:val="30"/>
  </w:num>
  <w:num w:numId="78">
    <w:abstractNumId w:val="84"/>
  </w:num>
  <w:num w:numId="79">
    <w:abstractNumId w:val="13"/>
  </w:num>
  <w:num w:numId="80">
    <w:abstractNumId w:val="91"/>
  </w:num>
  <w:num w:numId="81">
    <w:abstractNumId w:val="25"/>
  </w:num>
  <w:num w:numId="82">
    <w:abstractNumId w:val="124"/>
  </w:num>
  <w:num w:numId="83">
    <w:abstractNumId w:val="5"/>
  </w:num>
  <w:num w:numId="84">
    <w:abstractNumId w:val="48"/>
  </w:num>
  <w:num w:numId="85">
    <w:abstractNumId w:val="27"/>
  </w:num>
  <w:num w:numId="86">
    <w:abstractNumId w:val="119"/>
  </w:num>
  <w:num w:numId="87">
    <w:abstractNumId w:val="52"/>
  </w:num>
  <w:num w:numId="88">
    <w:abstractNumId w:val="98"/>
  </w:num>
  <w:num w:numId="89">
    <w:abstractNumId w:val="65"/>
  </w:num>
  <w:num w:numId="90">
    <w:abstractNumId w:val="67"/>
  </w:num>
  <w:num w:numId="91">
    <w:abstractNumId w:val="51"/>
  </w:num>
  <w:num w:numId="92">
    <w:abstractNumId w:val="104"/>
  </w:num>
  <w:num w:numId="93">
    <w:abstractNumId w:val="20"/>
  </w:num>
  <w:num w:numId="94">
    <w:abstractNumId w:val="76"/>
  </w:num>
  <w:num w:numId="95">
    <w:abstractNumId w:val="12"/>
  </w:num>
  <w:num w:numId="96">
    <w:abstractNumId w:val="50"/>
  </w:num>
  <w:num w:numId="97">
    <w:abstractNumId w:val="44"/>
  </w:num>
  <w:num w:numId="98">
    <w:abstractNumId w:val="99"/>
  </w:num>
  <w:num w:numId="99">
    <w:abstractNumId w:val="57"/>
  </w:num>
  <w:num w:numId="100">
    <w:abstractNumId w:val="74"/>
  </w:num>
  <w:num w:numId="101">
    <w:abstractNumId w:val="77"/>
  </w:num>
  <w:num w:numId="102">
    <w:abstractNumId w:val="2"/>
  </w:num>
  <w:num w:numId="103">
    <w:abstractNumId w:val="92"/>
  </w:num>
  <w:num w:numId="104">
    <w:abstractNumId w:val="109"/>
  </w:num>
  <w:num w:numId="105">
    <w:abstractNumId w:val="80"/>
  </w:num>
  <w:num w:numId="106">
    <w:abstractNumId w:val="96"/>
  </w:num>
  <w:num w:numId="107">
    <w:abstractNumId w:val="21"/>
  </w:num>
  <w:num w:numId="108">
    <w:abstractNumId w:val="90"/>
  </w:num>
  <w:num w:numId="109">
    <w:abstractNumId w:val="9"/>
  </w:num>
  <w:num w:numId="110">
    <w:abstractNumId w:val="118"/>
  </w:num>
  <w:num w:numId="111">
    <w:abstractNumId w:val="103"/>
  </w:num>
  <w:num w:numId="112">
    <w:abstractNumId w:val="19"/>
  </w:num>
  <w:num w:numId="113">
    <w:abstractNumId w:val="36"/>
  </w:num>
  <w:num w:numId="114">
    <w:abstractNumId w:val="93"/>
  </w:num>
  <w:num w:numId="115">
    <w:abstractNumId w:val="55"/>
  </w:num>
  <w:num w:numId="116">
    <w:abstractNumId w:val="113"/>
  </w:num>
  <w:num w:numId="117">
    <w:abstractNumId w:val="112"/>
  </w:num>
  <w:num w:numId="118">
    <w:abstractNumId w:val="95"/>
  </w:num>
  <w:num w:numId="119">
    <w:abstractNumId w:val="22"/>
  </w:num>
  <w:num w:numId="120">
    <w:abstractNumId w:val="62"/>
  </w:num>
  <w:num w:numId="121">
    <w:abstractNumId w:val="79"/>
  </w:num>
  <w:num w:numId="122">
    <w:abstractNumId w:val="16"/>
  </w:num>
  <w:num w:numId="123">
    <w:abstractNumId w:val="42"/>
  </w:num>
  <w:num w:numId="124">
    <w:abstractNumId w:val="111"/>
  </w:num>
  <w:num w:numId="125">
    <w:abstractNumId w:val="120"/>
  </w:num>
  <w:num w:numId="126">
    <w:abstractNumId w:val="39"/>
  </w:num>
  <w:num w:numId="127">
    <w:abstractNumId w:val="8"/>
  </w:num>
  <w:num w:numId="128">
    <w:abstractNumId w:val="61"/>
  </w:num>
  <w:num w:numId="129">
    <w:abstractNumId w:val="40"/>
  </w:num>
  <w:num w:numId="130">
    <w:abstractNumId w:val="128"/>
  </w:num>
  <w:num w:numId="131">
    <w:abstractNumId w:val="10"/>
  </w:num>
  <w:num w:numId="132">
    <w:abstractNumId w:val="59"/>
  </w:num>
  <w:num w:numId="133">
    <w:abstractNumId w:val="115"/>
  </w:num>
  <w:num w:numId="134">
    <w:abstractNumId w:val="58"/>
  </w:num>
  <w:num w:numId="135">
    <w:abstractNumId w:val="131"/>
  </w:num>
  <w:num w:numId="136">
    <w:abstractNumId w:val="86"/>
  </w:num>
  <w:num w:numId="137">
    <w:abstractNumId w:val="63"/>
  </w:num>
  <w:num w:numId="138">
    <w:abstractNumId w:val="12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31A"/>
    <w:rsid w:val="000967BF"/>
    <w:rsid w:val="001C3841"/>
    <w:rsid w:val="00284927"/>
    <w:rsid w:val="002F50EC"/>
    <w:rsid w:val="00487BBB"/>
    <w:rsid w:val="0049221B"/>
    <w:rsid w:val="00577F9B"/>
    <w:rsid w:val="0069582E"/>
    <w:rsid w:val="006B031A"/>
    <w:rsid w:val="00751FD1"/>
    <w:rsid w:val="00775F93"/>
    <w:rsid w:val="00B042F8"/>
    <w:rsid w:val="00E07001"/>
    <w:rsid w:val="00E16261"/>
    <w:rsid w:val="00E5263C"/>
    <w:rsid w:val="00E766D5"/>
    <w:rsid w:val="00F83B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C3D91C1-73E4-AE43-9164-142D148E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50EC"/>
    <w:pPr>
      <w:spacing w:after="200" w:line="276"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775F93"/>
    <w:rPr>
      <w:sz w:val="16"/>
      <w:szCs w:val="16"/>
    </w:rPr>
  </w:style>
  <w:style w:type="paragraph" w:styleId="a4">
    <w:name w:val="annotation text"/>
    <w:basedOn w:val="a"/>
    <w:link w:val="a5"/>
    <w:uiPriority w:val="99"/>
    <w:semiHidden/>
    <w:unhideWhenUsed/>
    <w:rsid w:val="00775F93"/>
    <w:rPr>
      <w:sz w:val="20"/>
      <w:szCs w:val="20"/>
    </w:rPr>
  </w:style>
  <w:style w:type="character" w:customStyle="1" w:styleId="a5">
    <w:name w:val="Текст примечания Знак"/>
    <w:link w:val="a4"/>
    <w:uiPriority w:val="99"/>
    <w:semiHidden/>
    <w:rsid w:val="00775F93"/>
    <w:rPr>
      <w:sz w:val="20"/>
      <w:szCs w:val="20"/>
    </w:rPr>
  </w:style>
  <w:style w:type="paragraph" w:styleId="a6">
    <w:name w:val="annotation subject"/>
    <w:basedOn w:val="a4"/>
    <w:next w:val="a4"/>
    <w:link w:val="a7"/>
    <w:uiPriority w:val="99"/>
    <w:semiHidden/>
    <w:unhideWhenUsed/>
    <w:rsid w:val="00775F93"/>
    <w:rPr>
      <w:b/>
      <w:bCs/>
    </w:rPr>
  </w:style>
  <w:style w:type="character" w:customStyle="1" w:styleId="a7">
    <w:name w:val="Тема примечания Знак"/>
    <w:link w:val="a6"/>
    <w:uiPriority w:val="99"/>
    <w:semiHidden/>
    <w:rsid w:val="00775F93"/>
    <w:rPr>
      <w:b/>
      <w:bCs/>
      <w:sz w:val="20"/>
      <w:szCs w:val="20"/>
    </w:rPr>
  </w:style>
  <w:style w:type="paragraph" w:styleId="a8">
    <w:name w:val="Balloon Text"/>
    <w:basedOn w:val="a"/>
    <w:link w:val="a9"/>
    <w:uiPriority w:val="99"/>
    <w:semiHidden/>
    <w:unhideWhenUsed/>
    <w:rsid w:val="00775F93"/>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775F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 Type="http://schemas.openxmlformats.org/officeDocument/2006/relationships/image" Target="media/image1.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81</Pages>
  <Words>39416</Words>
  <Characters>224677</Characters>
  <Application>Microsoft Office Word</Application>
  <DocSecurity>0</DocSecurity>
  <Lines>1872</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Temirova</dc:creator>
  <cp:lastModifiedBy>Aynura Kaparova</cp:lastModifiedBy>
  <cp:revision>2</cp:revision>
  <dcterms:created xsi:type="dcterms:W3CDTF">2019-12-12T15:25:00Z</dcterms:created>
  <dcterms:modified xsi:type="dcterms:W3CDTF">2019-12-12T15:25:00Z</dcterms:modified>
</cp:coreProperties>
</file>