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E2" w:rsidRDefault="005400E0">
      <w:r w:rsidRPr="005400E0">
        <w:t>http://foms.kg/page/chtotakoeons</w:t>
      </w:r>
      <w:bookmarkStart w:id="0" w:name="_GoBack"/>
      <w:bookmarkEnd w:id="0"/>
    </w:p>
    <w:p w:rsidR="005400E0" w:rsidRPr="005400E0" w:rsidRDefault="005400E0" w:rsidP="005400E0">
      <w:pPr>
        <w:spacing w:before="300" w:after="150"/>
        <w:jc w:val="center"/>
        <w:outlineLvl w:val="0"/>
        <w:rPr>
          <w:rFonts w:ascii="Helvetica Neue" w:eastAsia="Times New Roman" w:hAnsi="Helvetica Neue" w:cs="Times New Roman"/>
          <w:b/>
          <w:bCs/>
          <w:color w:val="18A0D9"/>
          <w:kern w:val="36"/>
          <w:sz w:val="36"/>
          <w:szCs w:val="36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18A0D9"/>
          <w:kern w:val="36"/>
          <w:sz w:val="36"/>
          <w:szCs w:val="36"/>
          <w:lang w:eastAsia="ru-RU"/>
        </w:rPr>
        <w:t>Что такое ОС? </w:t>
      </w:r>
    </w:p>
    <w:p w:rsidR="005400E0" w:rsidRPr="005400E0" w:rsidRDefault="005400E0" w:rsidP="005400E0">
      <w:pPr>
        <w:spacing w:after="150"/>
        <w:jc w:val="right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Утверждено в новой редакции</w:t>
      </w:r>
    </w:p>
    <w:p w:rsidR="005400E0" w:rsidRPr="005400E0" w:rsidRDefault="005400E0" w:rsidP="005400E0">
      <w:pPr>
        <w:spacing w:after="150"/>
        <w:jc w:val="right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членами Общественного Совета </w:t>
      </w:r>
    </w:p>
    <w:p w:rsidR="005400E0" w:rsidRPr="005400E0" w:rsidRDefault="005400E0" w:rsidP="005400E0">
      <w:pPr>
        <w:spacing w:after="150"/>
        <w:jc w:val="right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Фонда Обязательного Медицинского Страхования </w:t>
      </w:r>
    </w:p>
    <w:p w:rsidR="005400E0" w:rsidRPr="005400E0" w:rsidRDefault="005400E0" w:rsidP="005400E0">
      <w:pPr>
        <w:spacing w:after="150"/>
        <w:jc w:val="right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при Правительстве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Кыргызской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Республики</w:t>
      </w:r>
    </w:p>
    <w:p w:rsidR="005400E0" w:rsidRPr="005400E0" w:rsidRDefault="005400E0" w:rsidP="005400E0">
      <w:pPr>
        <w:spacing w:after="150"/>
        <w:jc w:val="right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Протокол заседания № 2 от 22 мая 2018 г.</w:t>
      </w:r>
    </w:p>
    <w:p w:rsidR="005400E0" w:rsidRPr="005400E0" w:rsidRDefault="005400E0" w:rsidP="005400E0">
      <w:pPr>
        <w:spacing w:after="150"/>
        <w:jc w:val="center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ПОЛОЖЕНИЕ</w:t>
      </w:r>
    </w:p>
    <w:p w:rsidR="005400E0" w:rsidRPr="005400E0" w:rsidRDefault="005400E0" w:rsidP="005400E0">
      <w:pPr>
        <w:spacing w:after="150"/>
        <w:jc w:val="center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об этике члена Общественного Совета</w:t>
      </w:r>
    </w:p>
    <w:p w:rsidR="005400E0" w:rsidRPr="005400E0" w:rsidRDefault="005400E0" w:rsidP="005400E0">
      <w:pPr>
        <w:spacing w:after="150"/>
        <w:jc w:val="center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Фонда Обязательного Медицинского Страхования при Правительстве</w:t>
      </w:r>
    </w:p>
    <w:p w:rsidR="005400E0" w:rsidRPr="005400E0" w:rsidRDefault="005400E0" w:rsidP="005400E0">
      <w:pPr>
        <w:spacing w:after="150"/>
        <w:jc w:val="center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Кыргызской</w:t>
      </w:r>
      <w:proofErr w:type="spellEnd"/>
      <w:r w:rsidRPr="005400E0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 xml:space="preserve"> Республики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1. Настоящее Положение об этике члена Общественного наблюдательного Совета Фонда Обязательного Медицинского Страхования при Правительстве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Кыргызской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Республики (далее по тексту – Совет, член Совета, также далее – Положение) определяет нормы поведения членов Совета при рассмотрении и решении вопросов, отнесенных к их компетенции.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2. Положение применяется вместе с иными внутренними документами Совета.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3. Перечень указанных в Положении норм и принципов не является исчерпывающим и может быть уточнен, изменен, дополнен в случае возникновения определенных предпосылок или обстоятельств.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4. При осуществлении возложенных на него полномочий,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членСоветадолжен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: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руководствоваться общественными интересами, а не личными отношениями или персональной выгодой;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способствовать созданию устойчивой и позитивной обстановки в Совете;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• относиться к коллегам, партнерам,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оппонентамв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духе уважения, сотрудничества, быть честным, справедливым, доброжелательным;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воздерживаться в публичной полемике от некорректных выражений, не прерывать выступающих;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заботиться о повышении авторитета Совета;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руководствоваться принципами законности, беспристрастности и справедливости;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не допускать заявлений, обращений от имени Совета, не будучи на то уполномоченным;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• содействовать представителям средств массовой информации в объективном освещении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деятельностиСовета,уважительно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относиться к профессиональной деятельности журналистов;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• действовать справедливо и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добросовестно,не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приниматьвзяток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и допускать аналогичной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порочнойпрактики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, в том числе, дарения и получения подарков;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не разглашать признанные Советом конфиденциальными сведения, которые стали ему известны при осуществлении полномочий члена Совета;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•своевременно информировать органы управления Совета и отказаться от участия в обсуждении и голосовании по вопросам, в решении которых имеется личная заинтересованность;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lastRenderedPageBreak/>
        <w:t>•не допускать ситуации, в которой возможно возникновение Конфликта интересов, ни в отношении себя (или связанных с собой лиц), ни в отношении других;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•не сквернословить, не проявлять несдержанность и агрессию;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•всегда извиняться за свое некорректное поведение;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•не обсуждать личные или профессиональные качества коллег в их отсутствие;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•быть внимательными к чужому мнению;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• разрешать все возникающие в Совете спорные ситуации и разногласия между членами Совета путем консенсуса внутри Совета и не допускать вынесение их на публичное обсуждение в социальных сетях и/или с использованием иных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формкоммуникативного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взаимодействия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5.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РуководствоСовета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(</w:t>
      </w:r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Председатель Совета и его заместители)в осуществлении своей деятельности придерживаются следующих принципов: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•объективности, доброжелательности, внимательности, принятие решений должно основываться на принципах прозрачности и адекватности;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беспристрастности и справедливости в отношениях с коллегами;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построения и поддержания в Совете устойчивого благоприятного морального климата;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• умения признавать свои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ошибки,не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преследовать коллег по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Советуих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за конструктивную критику в свой адрес;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создания условий для обучения и повышения профессиональной квалификации членов Совета.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6. Руководство ОС не вправе: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принимать вознаграждение в виде денег, услуг и в иных формах от организаций и физических лиц, в которых они не выполняют соответствующие функции, а также подарки или услуги от лиц, зависимых от них по работе, за исключением символических знаков внимания и символических сувениров в соответствии с общепринятыми нормами вежливости и гостеприимства или при проведении протокольных и иных официальных мероприятий;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допускатьфамильярность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в отношениях с коллегами по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Совету,партнерами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и иными лицами;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•прерывать выступления членов Совета, если речь соответствует теме рассмотрения.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•критиковать членов Совета в присутствии других коллег, в случае необходимости делать это конфиденциально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7. Сведения, касающиеся деятельности Совета, имеют право предоставлять средствам массовой информации руководство Совета, которые несут персональную ответственность за их достоверность.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8. Члены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Советамогут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предоставлять информацию средствам массовой информации, касающиеся деятельности Совета по поручению или с разрешения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руководстваСовета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, причем каждый член Совета должен понимать и всегда помнить, что любое высказанная им, как членом Совета, точка зрения или распространенная информация непосредственно соотносится к самому Совету, его имиджем и влияет на его репутацию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вобщественной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сфере.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9. Любой член Совета, по вопросам, не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обсужденнымв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соответствии с регламентом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деятельностиСовета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, не вправе высказывать мнение в публичной форме за всех членов Совета.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10. Член Совета не имеет права публиковать, передавать Фонду ОМС или другим лицам те или иные документы, решения, рекомендации или иную информацию от имени Совета, если </w:t>
      </w: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lastRenderedPageBreak/>
        <w:t>они не были приняты или утверждены Советом либо согласованы с ним в установленном порядке.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11. Члены Совета не вправе принимать финансовую и иные виды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материальнойпомощи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от третьих лиц, с целью повлиять на принятие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Советомрешений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, принимаемых в рамках его компетенции.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12. В случае получения в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адресСоветаприглашения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научастие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в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проводимыхсеминарах,конференциях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, иных коммуникативных мероприятиях, кандидатура члена Совета –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участникаот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Совета определяется посредством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обсужденияи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принятия коллегиального решения членами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Советана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ближайшем заседании, а в случае необходимости оперативного принятия решения – проведения Председателем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Советаопроса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членов Совета в он-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лайн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режиме.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13. Член Совета, получивший личное приглашение на участие как члена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Советаот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организаторов мероприятий, уведомляет об этом Председателя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ичленов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Совета с обязательным информированием о программе мероприятия и согласует с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Советомтематику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своих выступлений как члена Совета.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14. Член Совета, не имеющий специальных полномочий на представительство Совета, может выступать в отношениях с должностными лицами государственных органов, органов местного самоуправления, с представителями международных организаций, политических партий, некоммерческих организаций и средств массовой информации только от своего имени.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15. Соблюдение норм настоящего Положения является обязательным для всех членов Совета.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16. Все факты нарушения этических норм в соответствии с настоящим Положением должны рассматриваться в соответствии с нормами законодательства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Кыргызской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Республикии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внутренних актов Совета.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17. По вопросам касательно норм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Положенияи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/или возникшим в ходе работы этическим вопросам, а также по фактам нарушений норм Положения, коррупционных и других противоправных действий, члены Совета, а также партнеры и иные заинтересованные лица вправе представившись или анонимно, для принятия соответствующих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мер,обращаться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: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кПредседателю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Совета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•в комиссию Совета по этике, создаваемую распоряжением руководства Совета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18.Права обратившегося лица не должны ущемляться, вне зависимости от метода его обращения.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19.В случае выявления обстоятельств нарушения утвержденных норм этики, материалы для принятия решения направляются на рассмотрение комиссии Совета по этике. Результаты рассмотрения и принятые решения сообщаются обратившемуся лицу в течение 3 (трех) рабочих дней со дня принятия решения.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20.Комиссия Совета по этике гарантирует конфиденциальность рассмотрения сведений о нарушении норм настоящего Положения.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21. Члену </w:t>
      </w:r>
      <w:proofErr w:type="spellStart"/>
      <w:proofErr w:type="gram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Совета,нарушившемунастоящее</w:t>
      </w:r>
      <w:proofErr w:type="spellEnd"/>
      <w:proofErr w:type="gram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Положение, выносится предупреждение о недопустимости нарушения норм Положения. В случае неоднократного нарушения членом Совета этических норм, руководство Совета на очередном заседании Совета вправе вынести на обсуждение вопрос о соответствии данного члена Совета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статусучлена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Совета.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22.При проведении собраний Совета, члены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Советаобязуются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придерживаться следующих правил: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приходить на собрания Совета своевременно;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заранее ознакомиться с повесткой дня и брать с собой все необходимые материалы, предварительно подготовленные вопросы или комментарии;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lastRenderedPageBreak/>
        <w:t xml:space="preserve">• перед началом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собранияотключать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мобильный телефон или поставить на «беззвучный» режим;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при озвучивании информации строго следовать регламенту.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23. Член Совета, которому в связи с исполнением должностных обязанностей предлагается вознаграждение, как в прямом, так и в косвенном виде, которое способно повлиять на подготавливаемые и/или принимаемые им решения или оказать влияние на его действия (бездействие), должен: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отказаться от вознаграждения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• уведомить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руководствоСовета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о факте предложения вознаграждения;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продолжить работу в установленном в Совете порядке над вопросом, с которым было связано вознаграждение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24. Вопрос о целесообразности продолжения контактов и взаимодействия с лицом или организацией, предложившим вознаграждение, решается на очередном заседании Совета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25.РуководствоСовета обеспечивает ознакомление с Положением: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• в отношении вновь избранного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составаСовета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– в течение 14 календарных дней со дня формирования Совета;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• в отношении вновь принятых членов Совета – в течение 3-х календарных дней со дня представления нового члена Совета на заседании Совета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26.Положениеявляется открытым документом и свободно распространяется среди партнеров и любых других заинтересованных лиц.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27. Положение утверждается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протоколомзаседания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Совета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28. По мере необходимости в настоящее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Положениев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установленном порядке могут вноситься изменения и/или дополнения </w:t>
      </w:r>
    </w:p>
    <w:p w:rsidR="005400E0" w:rsidRPr="005400E0" w:rsidRDefault="005400E0" w:rsidP="005400E0">
      <w:pPr>
        <w:spacing w:after="15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Члены Общественного совета Фонда Обязательного Медицинского Страхования при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ПравительствеКыргызской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Республики</w:t>
      </w:r>
    </w:p>
    <w:p w:rsidR="005400E0" w:rsidRPr="005400E0" w:rsidRDefault="005400E0" w:rsidP="005400E0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Мамутова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Светлана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Калиевна</w:t>
      </w:r>
      <w:proofErr w:type="spellEnd"/>
    </w:p>
    <w:p w:rsidR="005400E0" w:rsidRPr="005400E0" w:rsidRDefault="005400E0" w:rsidP="005400E0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Ибраев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Дамир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Турсунбекович</w:t>
      </w:r>
      <w:proofErr w:type="spellEnd"/>
    </w:p>
    <w:p w:rsidR="005400E0" w:rsidRPr="005400E0" w:rsidRDefault="005400E0" w:rsidP="005400E0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Бакирова Чинара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Абдыгуловна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</w:t>
      </w:r>
    </w:p>
    <w:p w:rsidR="005400E0" w:rsidRPr="005400E0" w:rsidRDefault="005400E0" w:rsidP="005400E0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Сагынбек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кызы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Рахат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</w:t>
      </w:r>
    </w:p>
    <w:p w:rsidR="005400E0" w:rsidRPr="005400E0" w:rsidRDefault="005400E0" w:rsidP="005400E0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Абдысаламова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Ырысбубу</w:t>
      </w:r>
      <w:proofErr w:type="spellEnd"/>
    </w:p>
    <w:p w:rsidR="005400E0" w:rsidRPr="005400E0" w:rsidRDefault="005400E0" w:rsidP="005400E0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Билалов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Назар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Таалайбекович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</w:t>
      </w:r>
    </w:p>
    <w:p w:rsidR="005400E0" w:rsidRPr="005400E0" w:rsidRDefault="005400E0" w:rsidP="005400E0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Карасартова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Рита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Рахмановна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</w:t>
      </w:r>
    </w:p>
    <w:p w:rsidR="005400E0" w:rsidRPr="005400E0" w:rsidRDefault="005400E0" w:rsidP="005400E0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Коваленко Галина Юрьевна </w:t>
      </w:r>
    </w:p>
    <w:p w:rsidR="005400E0" w:rsidRPr="005400E0" w:rsidRDefault="005400E0" w:rsidP="005400E0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Турдубеков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Бедел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Тилекович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</w:t>
      </w:r>
    </w:p>
    <w:p w:rsidR="005400E0" w:rsidRPr="005400E0" w:rsidRDefault="005400E0" w:rsidP="005400E0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Шукурова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Бактыгуль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Карыпбековна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</w:t>
      </w:r>
    </w:p>
    <w:p w:rsidR="005400E0" w:rsidRDefault="005400E0" w:rsidP="005400E0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Эстебесова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Батма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Абибовна</w:t>
      </w:r>
      <w:proofErr w:type="spellEnd"/>
      <w:r w:rsidRPr="005400E0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</w:t>
      </w:r>
    </w:p>
    <w:p w:rsidR="005400E0" w:rsidRDefault="005400E0" w:rsidP="005400E0">
      <w:pPr>
        <w:spacing w:before="100" w:beforeAutospacing="1" w:after="100" w:afterAutospacing="1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</w:p>
    <w:sectPr w:rsidR="005400E0" w:rsidSect="00EB2E1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87395"/>
    <w:multiLevelType w:val="multilevel"/>
    <w:tmpl w:val="C4824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D74B40"/>
    <w:multiLevelType w:val="multilevel"/>
    <w:tmpl w:val="3F087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0E0"/>
    <w:rsid w:val="005400E0"/>
    <w:rsid w:val="00E911E2"/>
    <w:rsid w:val="00EB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DEE0F1B"/>
  <w15:chartTrackingRefBased/>
  <w15:docId w15:val="{9433DE1C-8E1B-1546-9244-C39F79172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400E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00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5400E0"/>
  </w:style>
  <w:style w:type="paragraph" w:styleId="a3">
    <w:name w:val="Normal (Web)"/>
    <w:basedOn w:val="a"/>
    <w:uiPriority w:val="99"/>
    <w:semiHidden/>
    <w:unhideWhenUsed/>
    <w:rsid w:val="005400E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5400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1491</Words>
  <Characters>8499</Characters>
  <Application>Microsoft Office Word</Application>
  <DocSecurity>0</DocSecurity>
  <Lines>70</Lines>
  <Paragraphs>19</Paragraphs>
  <ScaleCrop>false</ScaleCrop>
  <Company/>
  <LinksUpToDate>false</LinksUpToDate>
  <CharactersWithSpaces>9971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Aynura Kaparova</dc:creator>
  <cp:keywords/>
  <dc:description/>
  <cp:lastModifiedBy>Aynura Kaparova</cp:lastModifiedBy>
  <cp:revision>1</cp:revision>
  <dcterms:created xsi:type="dcterms:W3CDTF">2019-12-12T15:04:00Z</dcterms:created>
  <dcterms:modified xsi:type="dcterms:W3CDTF">2019-12-12T15:05:00Z</dcterms:modified>
</cp:coreProperties>
</file>