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1E1DF0">
      <w:pPr>
        <w:pStyle w:val="a9"/>
        <w:shd w:val="clear" w:color="auto" w:fill="FFFFFF"/>
      </w:pPr>
      <w:r>
        <w:fldChar w:fldCharType="begin"/>
      </w:r>
      <w:r>
        <w:instrText xml:space="preserve"> </w:instrText>
      </w:r>
      <w:r>
        <w:instrText>INCLUDEPICTURE  \d "/C:/image001.jpg" \* MERGEFORMATINET</w:instrText>
      </w:r>
      <w:r>
        <w:instrText xml:space="preserve"> </w:instrText>
      </w:r>
      <w:r>
        <w:fldChar w:fldCharType="separate"/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alt="Описание: Описание: Описание: C:\Users\CBD\AppData\Local\Temp\CdbDocEditor\c9ecf073-59c0-4f39-9736-457074b3537c\document.files\image001.jpg" style="width:120.7pt;height:120.7pt;mso-width-percent:0;mso-height-percent:0;mso-width-percent:0;mso-height-percent:0">
            <v:imagedata r:id="rId4" r:href="rId5"/>
          </v:shape>
        </w:pict>
      </w:r>
      <w:r>
        <w:fldChar w:fldCharType="end"/>
      </w:r>
    </w:p>
    <w:p w:rsidR="00000000" w:rsidRDefault="001E1DF0">
      <w:pPr>
        <w:pStyle w:val="ad"/>
      </w:pPr>
      <w:r>
        <w:t>ПРЕМЬЕР-МИНИСТР КЫРГЫЗСКОЙ РЕСПУБЛИ</w:t>
      </w:r>
      <w:r>
        <w:t>КИ</w:t>
      </w:r>
    </w:p>
    <w:p w:rsidR="00000000" w:rsidRDefault="001E1DF0">
      <w:pPr>
        <w:pStyle w:val="ad"/>
      </w:pPr>
      <w:r>
        <w:t>РАСПОРЯЖЕНИЕ</w:t>
      </w:r>
    </w:p>
    <w:p w:rsidR="00000000" w:rsidRDefault="001E1DF0">
      <w:pPr>
        <w:pStyle w:val="af8"/>
      </w:pPr>
      <w:r>
        <w:t>от 18 мая 2</w:t>
      </w:r>
      <w:bookmarkStart w:id="0" w:name="_GoBack"/>
      <w:bookmarkEnd w:id="0"/>
      <w:r>
        <w:t>016 года № 281</w:t>
      </w:r>
    </w:p>
    <w:p w:rsidR="00000000" w:rsidRDefault="001E1DF0">
      <w:r>
        <w:t>В соответствии со статьей 18 конституционного Закона Кыргызской Республики "</w:t>
      </w:r>
      <w:hyperlink r:id="rId6" w:history="1">
        <w:r>
          <w:rPr>
            <w:rStyle w:val="a3"/>
            <w:color w:val="000000"/>
            <w:u w:val="none"/>
          </w:rPr>
          <w:t>О Правительстве Кыргызской Республики</w:t>
        </w:r>
      </w:hyperlink>
      <w:r>
        <w:t xml:space="preserve">" и в целях установления единого подхода к выявлению, оценке и управлению </w:t>
      </w:r>
      <w:r>
        <w:t>коррупционными рисками в государственных органах Кыргызской Республики:</w:t>
      </w:r>
    </w:p>
    <w:p w:rsidR="00000000" w:rsidRDefault="001E1DF0">
      <w:r>
        <w:t xml:space="preserve">1. Утвердить </w:t>
      </w:r>
      <w:hyperlink r:id="rId7" w:anchor="р3" w:history="1">
        <w:r>
          <w:rPr>
            <w:rStyle w:val="a3"/>
            <w:color w:val="000000"/>
            <w:u w:val="none"/>
          </w:rPr>
          <w:t>Методическое руководство</w:t>
        </w:r>
      </w:hyperlink>
      <w:r>
        <w:t xml:space="preserve"> по выявлению, оценке и управлению коррупционными рисками согласно приложению.</w:t>
      </w:r>
    </w:p>
    <w:p w:rsidR="00000000" w:rsidRDefault="001E1DF0">
      <w:r>
        <w:t>2. Министерствам и административн</w:t>
      </w:r>
      <w:r>
        <w:t>ым ведомствам Кыргызской Республики сформировать перечни коррупционных рисков в системе государственных органов Кыргызской Республики и коррупциогенных должностей в государственном органе.</w:t>
      </w:r>
    </w:p>
    <w:p w:rsidR="00000000" w:rsidRDefault="001E1DF0">
      <w:r>
        <w:t>3. Контроль за исполнением настоящего распоряжения возложить на отд</w:t>
      </w:r>
      <w:r>
        <w:t>ел обороны, правопорядка и чрезвычайных ситуаций Аппарата Правительства Кыргызской Республики.</w:t>
      </w:r>
    </w:p>
    <w:p w:rsidR="00000000" w:rsidRDefault="001E1DF0"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00000"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pStyle w:val="ab"/>
              <w:spacing w:line="276" w:lineRule="auto"/>
            </w:pPr>
            <w:r>
              <w:t xml:space="preserve">Премьер-министр 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pStyle w:val="ab"/>
              <w:spacing w:line="276" w:lineRule="auto"/>
              <w:jc w:val="right"/>
            </w:pPr>
            <w:r>
              <w:t>С.Жээнбеков</w:t>
            </w:r>
          </w:p>
        </w:tc>
      </w:tr>
    </w:tbl>
    <w:p w:rsidR="00000000" w:rsidRDefault="001E1DF0">
      <w:pPr>
        <w:ind w:firstLine="0"/>
      </w:pPr>
      <w:r>
        <w:t> </w:t>
      </w:r>
    </w:p>
    <w:p w:rsidR="00000000" w:rsidRDefault="001E1DF0">
      <w:pPr>
        <w:ind w:firstLine="0"/>
        <w:jc w:val="right"/>
      </w:pPr>
      <w:r>
        <w:t>Приложение</w:t>
      </w:r>
    </w:p>
    <w:p w:rsidR="00000000" w:rsidRDefault="001E1DF0">
      <w:pPr>
        <w:ind w:firstLine="0"/>
        <w:jc w:val="center"/>
      </w:pPr>
      <w:bookmarkStart w:id="1" w:name="р3"/>
      <w:r>
        <w:rPr>
          <w:b/>
          <w:bCs/>
        </w:rPr>
        <w:t>МЕТОДИЧЕСКОЕ РУКОВОДСТВО</w:t>
      </w:r>
      <w:bookmarkEnd w:id="1"/>
      <w:r>
        <w:rPr>
          <w:b/>
          <w:bCs/>
        </w:rPr>
        <w:br/>
        <w:t>по выявлению, оценке и управлению коррупционными рисками</w:t>
      </w:r>
    </w:p>
    <w:p w:rsidR="00000000" w:rsidRDefault="001E1DF0">
      <w:pPr>
        <w:ind w:firstLine="0"/>
        <w:jc w:val="center"/>
      </w:pPr>
      <w:r>
        <w:rPr>
          <w:b/>
          <w:bCs/>
        </w:rPr>
        <w:t>1. Общие положения</w:t>
      </w:r>
    </w:p>
    <w:p w:rsidR="00000000" w:rsidRDefault="001E1DF0">
      <w:pPr>
        <w:ind w:firstLine="0"/>
      </w:pPr>
      <w:r>
        <w:t>1. Настоящее Ме</w:t>
      </w:r>
      <w:r>
        <w:t>тодическое руководство по выявлению, оценке и управлению коррупционными рисками (далее - Методическое руководство) разработано в целях установления единого подхода к выявлению, оценке и управлению коррупционными рисками в системе государственного управлени</w:t>
      </w:r>
      <w:r>
        <w:t>я Кыргызской Республики.</w:t>
      </w:r>
    </w:p>
    <w:p w:rsidR="00000000" w:rsidRDefault="001E1DF0">
      <w:pPr>
        <w:ind w:firstLine="0"/>
      </w:pPr>
      <w:r>
        <w:t>Методическое руководство разработано в целях оказания методической помощи в реализации главы IV (Предотвращение коррупции путем оценки и управления коррупционными рисками) Плана мероприятий государственных органов Кыргызской Респуб</w:t>
      </w:r>
      <w:r>
        <w:t xml:space="preserve">лики по выполнению </w:t>
      </w:r>
      <w:hyperlink r:id="rId8" w:history="1">
        <w:r>
          <w:rPr>
            <w:rStyle w:val="a3"/>
            <w:color w:val="000000"/>
            <w:u w:val="none"/>
          </w:rPr>
          <w:t>Государственной стратегии</w:t>
        </w:r>
      </w:hyperlink>
      <w:r>
        <w:t xml:space="preserve"> антикоррупционной политики Кыргызской Республики на 2015-2017 годы, </w:t>
      </w:r>
      <w:r>
        <w:lastRenderedPageBreak/>
        <w:t xml:space="preserve">утвержденного </w:t>
      </w:r>
      <w:hyperlink r:id="rId9" w:history="1">
        <w:r>
          <w:rPr>
            <w:rStyle w:val="a3"/>
            <w:color w:val="000000"/>
            <w:u w:val="none"/>
          </w:rPr>
          <w:t>постановлением</w:t>
        </w:r>
      </w:hyperlink>
      <w:r>
        <w:t xml:space="preserve"> Правительства Кыргызской Республики от 30 марта 2015 года № 17</w:t>
      </w:r>
      <w:r>
        <w:t>0.</w:t>
      </w:r>
    </w:p>
    <w:p w:rsidR="00000000" w:rsidRDefault="001E1DF0">
      <w:pPr>
        <w:ind w:firstLine="0"/>
      </w:pPr>
      <w:r>
        <w:t>2. В Методическом руководстве используются следующие понятия:</w:t>
      </w:r>
    </w:p>
    <w:p w:rsidR="00000000" w:rsidRDefault="001E1DF0">
      <w:pPr>
        <w:ind w:firstLine="0"/>
      </w:pPr>
      <w:r>
        <w:rPr>
          <w:b/>
          <w:bCs/>
        </w:rPr>
        <w:t xml:space="preserve">административные процедуры </w:t>
      </w:r>
      <w:r>
        <w:t xml:space="preserve">- установленные регламентные нормы, определяющие основания, условия, </w:t>
      </w:r>
      <w:r>
        <w:t>последовательность и порядок рассмотрения и разрешения административных дел, которые включают в себя: порядок принятия и исполнения административными органами решений по осуществлению административных функций и полномочий; порядок организации работы админи</w:t>
      </w:r>
      <w:r>
        <w:t>стративных органов; порядок административного рассмотрения обращений граждан, индивидуальных предпринимателей и юридических лиц по реализации или защите их прав и интересов;</w:t>
      </w:r>
    </w:p>
    <w:p w:rsidR="00000000" w:rsidRDefault="001E1DF0">
      <w:pPr>
        <w:ind w:firstLine="0"/>
      </w:pPr>
      <w:r>
        <w:rPr>
          <w:b/>
          <w:bCs/>
        </w:rPr>
        <w:t>дискреционные полномочия</w:t>
      </w:r>
      <w:r>
        <w:t xml:space="preserve"> - совокупность прав и обязанностей государственных и муни</w:t>
      </w:r>
      <w:r>
        <w:t>ципальных органов, должностных лиц, предоставляющих возможность государственным и муниципальным органам или должностному лицу по своему усмотрению определить вид и содержание (полностью или частично) принимаемого управленческого решения, либо предоставляющ</w:t>
      </w:r>
      <w:r>
        <w:t>их возможность выбора по своему усмотрению одного из нескольких предусмотренных ведомственным актом вариантов управленческих решений;</w:t>
      </w:r>
    </w:p>
    <w:p w:rsidR="00000000" w:rsidRDefault="001E1DF0">
      <w:pPr>
        <w:ind w:firstLine="0"/>
      </w:pPr>
      <w:r>
        <w:rPr>
          <w:b/>
          <w:bCs/>
        </w:rPr>
        <w:t>коррупционный риск</w:t>
      </w:r>
      <w:r>
        <w:t xml:space="preserve"> - заложенная в системе государственного управления возможность для действия/бездействия, а также наличи</w:t>
      </w:r>
      <w:r>
        <w:t>е обстоятельств, провоцирующих должностных лиц государственных органов на незаконное использование должностного положения в целях получения выгоды для себя или третьих лиц, либо незаконное предоставление такой выгоды указанному лицу, другим физическим лица</w:t>
      </w:r>
      <w:r>
        <w:t>м;</w:t>
      </w:r>
    </w:p>
    <w:p w:rsidR="00000000" w:rsidRDefault="001E1DF0">
      <w:pPr>
        <w:ind w:firstLine="0"/>
      </w:pPr>
      <w:r>
        <w:rPr>
          <w:b/>
          <w:bCs/>
        </w:rPr>
        <w:t>коррупциогенная должность</w:t>
      </w:r>
      <w:r>
        <w:t xml:space="preserve"> - должность, в наибольшей степени подверженная риску коррупции;</w:t>
      </w:r>
    </w:p>
    <w:p w:rsidR="00000000" w:rsidRDefault="001E1DF0">
      <w:pPr>
        <w:ind w:firstLine="0"/>
      </w:pPr>
      <w:r>
        <w:rPr>
          <w:b/>
          <w:bCs/>
        </w:rPr>
        <w:t>оценка коррупционных рисков</w:t>
      </w:r>
      <w:r>
        <w:t xml:space="preserve"> - процесс выявления условий и обстоятельств (действий, событий), возникающих в ходе конкретного управленческого процесса, позволяющего </w:t>
      </w:r>
      <w:r>
        <w:t>злоупотреблять должностными обязанностями в целях получения, как для должностных, так и для третьих лиц выгоды в виде денег, ценностей иного имущества или услуг имущественного характера, иных имущественных прав вопреки законным интересам общества и государ</w:t>
      </w:r>
      <w:r>
        <w:t>ства;</w:t>
      </w:r>
    </w:p>
    <w:p w:rsidR="00000000" w:rsidRDefault="001E1DF0">
      <w:pPr>
        <w:ind w:firstLine="0"/>
      </w:pPr>
      <w:r>
        <w:rPr>
          <w:b/>
          <w:bCs/>
        </w:rPr>
        <w:t>управление коррупционными рисками</w:t>
      </w:r>
      <w:r>
        <w:t xml:space="preserve"> - процесс минимизации коррупционных рисков либо их устранение в конкретных управленческих процессах при реализации мер противодействия коррупции.</w:t>
      </w:r>
    </w:p>
    <w:p w:rsidR="00000000" w:rsidRDefault="001E1DF0">
      <w:pPr>
        <w:ind w:firstLine="0"/>
      </w:pPr>
      <w:r>
        <w:t>3. Результатами применения настоящего Методического руководства должны</w:t>
      </w:r>
      <w:r>
        <w:t xml:space="preserve"> стать:</w:t>
      </w:r>
    </w:p>
    <w:p w:rsidR="00000000" w:rsidRDefault="001E1DF0">
      <w:pPr>
        <w:ind w:firstLine="0"/>
      </w:pPr>
      <w:r>
        <w:t>- определение перечня сфер, потенциально создающих коррупционные риски;</w:t>
      </w:r>
    </w:p>
    <w:p w:rsidR="00000000" w:rsidRDefault="001E1DF0">
      <w:pPr>
        <w:ind w:firstLine="0"/>
      </w:pPr>
      <w:r>
        <w:t>- выявление правовых и институциональных факторов при исполнении дискреционных полномочий, которые способствуют или могут способствовать коррупционным рискам и проявлениям;</w:t>
      </w:r>
    </w:p>
    <w:p w:rsidR="00000000" w:rsidRDefault="001E1DF0">
      <w:pPr>
        <w:ind w:firstLine="0"/>
      </w:pPr>
      <w:r>
        <w:t>- р</w:t>
      </w:r>
      <w:r>
        <w:t>азработка рекомендаций по исключению или ослаблению последствий воздействия коррупционных рисков;</w:t>
      </w:r>
    </w:p>
    <w:p w:rsidR="00000000" w:rsidRDefault="001E1DF0">
      <w:pPr>
        <w:ind w:firstLine="0"/>
      </w:pPr>
      <w:r>
        <w:t>- управление коррупционными рисками;</w:t>
      </w:r>
    </w:p>
    <w:p w:rsidR="00000000" w:rsidRDefault="001E1DF0">
      <w:pPr>
        <w:ind w:firstLine="0"/>
      </w:pPr>
      <w:r>
        <w:t>- формирование перечня коррупционных рисков и коррупциогенных должностей в государственном органе;</w:t>
      </w:r>
    </w:p>
    <w:p w:rsidR="00000000" w:rsidRDefault="001E1DF0">
      <w:pPr>
        <w:ind w:firstLine="0"/>
      </w:pPr>
      <w:r>
        <w:lastRenderedPageBreak/>
        <w:t>- использование перечн</w:t>
      </w:r>
      <w:r>
        <w:t>ей коррупционных рисков и коррупциогенных должностей при разработке мер по предупреждению коррупции, проведении антикоррупционной экспертизы нормативных правовых актов и проектов нормативных правовых актов.</w:t>
      </w:r>
    </w:p>
    <w:p w:rsidR="00000000" w:rsidRDefault="001E1DF0">
      <w:pPr>
        <w:ind w:firstLine="0"/>
        <w:jc w:val="center"/>
      </w:pPr>
      <w:r>
        <w:rPr>
          <w:b/>
          <w:bCs/>
        </w:rPr>
        <w:t>2. Порядок проведения оценки коррупционных рисков</w:t>
      </w:r>
      <w:r>
        <w:rPr>
          <w:b/>
          <w:bCs/>
        </w:rPr>
        <w:t xml:space="preserve"> и определение коррупциогенных зон</w:t>
      </w:r>
    </w:p>
    <w:p w:rsidR="00000000" w:rsidRDefault="001E1DF0">
      <w:pPr>
        <w:ind w:firstLine="0"/>
      </w:pPr>
      <w:r>
        <w:t>4. В ходе проведения оценки коррупционных рисков должны быть определены административные процедуры, функции и полномочия государственных органов, включая их нормотворческие полномочия, которые являются или могут явиться п</w:t>
      </w:r>
      <w:r>
        <w:t>редметом коррупционных отношений. При этом анализируются следующие обстоятельства:</w:t>
      </w:r>
    </w:p>
    <w:p w:rsidR="00000000" w:rsidRDefault="001E1DF0">
      <w:pPr>
        <w:ind w:firstLine="0"/>
      </w:pPr>
      <w:r>
        <w:t>- дискреционные полномочия должностных лиц (особенно во взаимоотношениях с гражданами и организациями);</w:t>
      </w:r>
    </w:p>
    <w:p w:rsidR="00000000" w:rsidRDefault="001E1DF0">
      <w:pPr>
        <w:ind w:firstLine="0"/>
      </w:pPr>
      <w:r>
        <w:t>- круг коррупциогенных должностей (позволяющих должностному лицу немо</w:t>
      </w:r>
      <w:r>
        <w:t>тивированно прекращать или возобновлять процедурно-процессуальные отношения либо выбирать благоприятные или неблагоприятные для граждан или организаций управленческие решения);</w:t>
      </w:r>
    </w:p>
    <w:p w:rsidR="00000000" w:rsidRDefault="001E1DF0">
      <w:pPr>
        <w:ind w:firstLine="0"/>
      </w:pPr>
      <w:r>
        <w:t xml:space="preserve">- факты излишней детализации обязанностей граждан или организаций, усложняющие </w:t>
      </w:r>
      <w:r>
        <w:t>их точное исполнение;</w:t>
      </w:r>
    </w:p>
    <w:p w:rsidR="00000000" w:rsidRDefault="001E1DF0">
      <w:pPr>
        <w:ind w:firstLine="0"/>
      </w:pPr>
      <w:r>
        <w:t>- наличие благоприятных условий и обстоятельств, обеспечивающих возможность вступления в коррупционные отношения (или мотивирующие и открывающие возможность вступления в коррупционные отношения);</w:t>
      </w:r>
    </w:p>
    <w:p w:rsidR="00000000" w:rsidRDefault="001E1DF0">
      <w:pPr>
        <w:ind w:firstLine="0"/>
      </w:pPr>
      <w:r>
        <w:t>- категории коррупционных рисков (к ни</w:t>
      </w:r>
      <w:r>
        <w:t>м относятся: системный (реальный) - коррупционная схема реально существующая в государственном органе; потенциальный - коррупционный риск возникновение которого вполне реально при наступлении определенных условий (например: принятие НПА, дающего какие-либо</w:t>
      </w:r>
      <w:r>
        <w:t xml:space="preserve"> незаконные преференции или льготы); ситуационный - коррупционный риск возникновение которого возможно при наступлении конкретной ситуации (например: коррупционный риск возникает только на период действия тендерной комиссии));</w:t>
      </w:r>
    </w:p>
    <w:p w:rsidR="00000000" w:rsidRDefault="001E1DF0">
      <w:pPr>
        <w:ind w:firstLine="0"/>
      </w:pPr>
      <w:r>
        <w:t>- уровень коррупционного риск</w:t>
      </w:r>
      <w:r>
        <w:t>а (низкий, средний, высокий), определяемый исходя из общепринятых практик (аналитические и статистические методы, а также методы экспертных аналогов и оценок);</w:t>
      </w:r>
    </w:p>
    <w:p w:rsidR="00000000" w:rsidRDefault="001E1DF0">
      <w:pPr>
        <w:ind w:firstLine="0"/>
      </w:pPr>
      <w:r>
        <w:t>- возможность проявления рассматриваемого коррупционного риска в других государственных органах,</w:t>
      </w:r>
      <w:r>
        <w:t xml:space="preserve"> сферах деятельности, полномочий и должностей;</w:t>
      </w:r>
    </w:p>
    <w:p w:rsidR="00000000" w:rsidRDefault="001E1DF0">
      <w:pPr>
        <w:ind w:firstLine="0"/>
      </w:pPr>
      <w:r>
        <w:t>- взаимосвязь коррупционных рисков с коррупционными схемами, а также моделирование на предмет их создания.</w:t>
      </w:r>
    </w:p>
    <w:p w:rsidR="00000000" w:rsidRDefault="001E1DF0">
      <w:pPr>
        <w:ind w:firstLine="0"/>
      </w:pPr>
      <w:r>
        <w:t>5. Определение перечня функций, потенциально создающих коррупционные риски в деятельности государствен</w:t>
      </w:r>
      <w:r>
        <w:t>ного органа, при реализации которых существуют предпосылки для возникновения коррупции, где обязательной оценке подлежат следующие функции:</w:t>
      </w:r>
    </w:p>
    <w:p w:rsidR="00000000" w:rsidRDefault="001E1DF0">
      <w:pPr>
        <w:ind w:firstLine="0"/>
      </w:pPr>
      <w:r>
        <w:t>- контроль и надзор - осуществление действий по контролю и надзору за исполнением государственными органами, их долж</w:t>
      </w:r>
      <w:r>
        <w:t xml:space="preserve">ностными лицами, юридическими лицами и гражданами норм, установленных Конституцией Кыргызской Республики, конституционными законами, законами и другими нормативными правовыми актами общеобязательных правил поведения (объекты </w:t>
      </w:r>
      <w:r>
        <w:lastRenderedPageBreak/>
        <w:t>контроля - инспекции, ревизионн</w:t>
      </w:r>
      <w:r>
        <w:t>ые управления и прочие, осуществляющие контроль и надзор в определенных сферах);</w:t>
      </w:r>
    </w:p>
    <w:p w:rsidR="00000000" w:rsidRDefault="001E1DF0">
      <w:pPr>
        <w:ind w:firstLine="0"/>
      </w:pPr>
      <w:r>
        <w:t>- управление муниципальным и государственным имуществом - осуществление полномочий собственника в отношении государственного имущества, в том числе переданного государственным</w:t>
      </w:r>
      <w:r>
        <w:t xml:space="preserve"> предприятиям и государственным учреждениям, а также управление находящимися в государственной собственности акциями открытых акционерных обществ;</w:t>
      </w:r>
    </w:p>
    <w:p w:rsidR="00000000" w:rsidRDefault="001E1DF0">
      <w:pPr>
        <w:ind w:firstLine="0"/>
      </w:pPr>
      <w:r>
        <w:t>- оказание государственных услуг - предоставление государственным органом, органом государственного внебюджет</w:t>
      </w:r>
      <w:r>
        <w:t xml:space="preserve">ного фонда непосредственно или через подведомственные им государственные учреждения, либо иные организации безвозмездно или по регулируемым государственными органами ценам, по запросам заявителей в пределах полномочий, установленных нормативными правовыми </w:t>
      </w:r>
      <w:r>
        <w:t>актами Кыргызской Республики;</w:t>
      </w:r>
    </w:p>
    <w:p w:rsidR="00000000" w:rsidRDefault="001E1DF0">
      <w:pPr>
        <w:ind w:firstLine="0"/>
      </w:pPr>
      <w:r>
        <w:t xml:space="preserve">- разрешительные и регистрационные. Под разрешительными функциями понимается выдача государственными органами и их </w:t>
      </w:r>
      <w:r>
        <w:t xml:space="preserve">должностными лицами разрешений (лицензий) на осуществление определенного вида деятельности и (или) конкретных действий юридическим лицам и гражданам (удостоверения, лицензии, разрешения, аккредитации). Под регистрационными функциями понимается регистрация </w:t>
      </w:r>
      <w:r>
        <w:t>актов, документов, прав, объектов, осуществляемая в целях удостоверения фактов установления, изменения или прекращения правового статуса субъектов;</w:t>
      </w:r>
    </w:p>
    <w:p w:rsidR="00000000" w:rsidRDefault="001E1DF0">
      <w:pPr>
        <w:ind w:firstLine="0"/>
      </w:pPr>
      <w:r>
        <w:t>- юрисдикционные - функции государственного и муниципального служащего, осуществляемые в целях применения ад</w:t>
      </w:r>
      <w:r>
        <w:t>министративно-правовой ответственности (например, наложение административных штрафов);</w:t>
      </w:r>
    </w:p>
    <w:p w:rsidR="00000000" w:rsidRDefault="001E1DF0">
      <w:pPr>
        <w:ind w:firstLine="0"/>
      </w:pPr>
      <w:r>
        <w:t>- нормотворческие - функции по разработке и принятию нормативных правовых актов.</w:t>
      </w:r>
    </w:p>
    <w:p w:rsidR="00000000" w:rsidRDefault="001E1DF0">
      <w:pPr>
        <w:ind w:firstLine="0"/>
      </w:pPr>
      <w:r>
        <w:t xml:space="preserve">6. При определении перечня коррупционных рисков необходимо обратить внимание на функции </w:t>
      </w:r>
      <w:r>
        <w:t>и направления деятельности, которые содержат повышенный уровень коррупционных проявлений, а именно:</w:t>
      </w:r>
    </w:p>
    <w:p w:rsidR="00000000" w:rsidRDefault="001E1DF0">
      <w:pPr>
        <w:ind w:firstLine="0"/>
      </w:pPr>
      <w:r>
        <w:t>- размещение заказов на поставку товаров, выполнение работ и оказание услуг для государственных нужд (государственные закупки);</w:t>
      </w:r>
    </w:p>
    <w:p w:rsidR="00000000" w:rsidRDefault="001E1DF0">
      <w:pPr>
        <w:ind w:firstLine="0"/>
      </w:pPr>
      <w:r>
        <w:t>- формирование, исполнение и</w:t>
      </w:r>
      <w:r>
        <w:t xml:space="preserve"> контроль за исполнением бюджета;</w:t>
      </w:r>
    </w:p>
    <w:p w:rsidR="00000000" w:rsidRDefault="001E1DF0">
      <w:pPr>
        <w:ind w:firstLine="0"/>
      </w:pPr>
      <w:r>
        <w:t>- управление и распоряжение объектами государственной и муниципальной собственности (здания, строения, сооружения), в том числе по вопросам аренды, безвозмездного пользования и приватизации этих объектов;</w:t>
      </w:r>
    </w:p>
    <w:p w:rsidR="00000000" w:rsidRDefault="001E1DF0">
      <w:pPr>
        <w:ind w:firstLine="0"/>
      </w:pPr>
      <w:r>
        <w:t>- управление и ра</w:t>
      </w:r>
      <w:r>
        <w:t>споряжение земельными участками, в том числе по вопросам аренды и продажи этих участков;</w:t>
      </w:r>
    </w:p>
    <w:p w:rsidR="00000000" w:rsidRDefault="001E1DF0">
      <w:pPr>
        <w:ind w:firstLine="0"/>
      </w:pPr>
      <w:r>
        <w:t>- управление и распоряжение жилищным фондом, в том числе по вопросам заключения договоров социального, коммерческого найма, найма специализированного жилого фонда;</w:t>
      </w:r>
    </w:p>
    <w:p w:rsidR="00000000" w:rsidRDefault="001E1DF0">
      <w:pPr>
        <w:ind w:firstLine="0"/>
      </w:pPr>
      <w:r>
        <w:t>- п</w:t>
      </w:r>
      <w:r>
        <w:t>редоставление государственных гарантий, бюджетных кредитов, субсидий, субвенций, дотаций, права управления бюджетным долгом;</w:t>
      </w:r>
    </w:p>
    <w:p w:rsidR="00000000" w:rsidRDefault="001E1DF0">
      <w:pPr>
        <w:ind w:firstLine="0"/>
      </w:pPr>
      <w:r>
        <w:t>- подготовка и принятие решений о возврате или зачете излишне уплаченных или излишне взысканных сумм налогов и сборов, а также пене</w:t>
      </w:r>
      <w:r>
        <w:t>й и штрафов;</w:t>
      </w:r>
    </w:p>
    <w:p w:rsidR="00000000" w:rsidRDefault="001E1DF0">
      <w:pPr>
        <w:ind w:firstLine="0"/>
      </w:pPr>
      <w:r>
        <w:t>- подготовка и принятие решений об отсрочке уплаты налогов и сборов;</w:t>
      </w:r>
    </w:p>
    <w:p w:rsidR="00000000" w:rsidRDefault="001E1DF0">
      <w:pPr>
        <w:ind w:firstLine="0"/>
      </w:pPr>
      <w:r>
        <w:lastRenderedPageBreak/>
        <w:t>- лицензирование отдельных видов деятельности, выдача разрешений на отдельные виды работ и иные аналогичные действия;</w:t>
      </w:r>
    </w:p>
    <w:p w:rsidR="00000000" w:rsidRDefault="001E1DF0">
      <w:pPr>
        <w:ind w:firstLine="0"/>
      </w:pPr>
      <w:r>
        <w:t>- проведение государственной экспертизы и выдача заключе</w:t>
      </w:r>
      <w:r>
        <w:t>ний;</w:t>
      </w:r>
    </w:p>
    <w:p w:rsidR="00000000" w:rsidRDefault="001E1DF0">
      <w:pPr>
        <w:ind w:firstLine="0"/>
      </w:pPr>
      <w:r>
        <w:t>- возбуждение уголовных дел, проведение расследования;</w:t>
      </w:r>
    </w:p>
    <w:p w:rsidR="00000000" w:rsidRDefault="001E1DF0">
      <w:pPr>
        <w:ind w:firstLine="0"/>
      </w:pPr>
      <w:r>
        <w:t>- проведение расследований причин возникновения чрезвычайных ситуаций природного и техногенного характера, аварий, несчастных случаев на производстве, инфекционных и массовых неинфекционных заболе</w:t>
      </w:r>
      <w:r>
        <w:t>ваний людей, животных и растений, причинения вреда окружающей среде, имуществу граждан и юридических лиц, государственному имуществу;</w:t>
      </w:r>
    </w:p>
    <w:p w:rsidR="00000000" w:rsidRDefault="001E1DF0">
      <w:pPr>
        <w:ind w:firstLine="0"/>
      </w:pPr>
      <w:r>
        <w:t>- представление в судебных органах прав и законных интересов Кыргызской Республики;</w:t>
      </w:r>
    </w:p>
    <w:p w:rsidR="00000000" w:rsidRDefault="001E1DF0">
      <w:pPr>
        <w:ind w:firstLine="0"/>
      </w:pPr>
      <w:r>
        <w:t xml:space="preserve">- регистрация имущества и ведение баз </w:t>
      </w:r>
      <w:r>
        <w:t>данных государственного и муниципального имущества;</w:t>
      </w:r>
    </w:p>
    <w:p w:rsidR="00000000" w:rsidRDefault="001E1DF0">
      <w:pPr>
        <w:ind w:firstLine="0"/>
      </w:pPr>
      <w:r>
        <w:t>- предоставление государственных услуг гражданам и организациям;</w:t>
      </w:r>
    </w:p>
    <w:p w:rsidR="00000000" w:rsidRDefault="001E1DF0">
      <w:pPr>
        <w:ind w:firstLine="0"/>
      </w:pPr>
      <w:r>
        <w:t>- хранение и распределение материально-технических ресурсов;</w:t>
      </w:r>
    </w:p>
    <w:p w:rsidR="00000000" w:rsidRDefault="001E1DF0">
      <w:pPr>
        <w:ind w:firstLine="0"/>
      </w:pPr>
      <w:r>
        <w:t xml:space="preserve">- назначение на государственные и муниципальные должности, включая проведение </w:t>
      </w:r>
      <w:r>
        <w:t>аттестаций, квалификационных экзаменов, конкурсов на замещение вакантных должностей и включение в кадровый резерв.</w:t>
      </w:r>
    </w:p>
    <w:p w:rsidR="00000000" w:rsidRDefault="001E1DF0">
      <w:pPr>
        <w:ind w:firstLine="0"/>
      </w:pPr>
      <w:r>
        <w:t>Вышеперечисленный перечень не является исчерпывающим и носит индивидуальный характер для определения коррупционных рисков в конкретном госуда</w:t>
      </w:r>
      <w:r>
        <w:t>рственном органе.</w:t>
      </w:r>
    </w:p>
    <w:p w:rsidR="00000000" w:rsidRDefault="001E1DF0">
      <w:pPr>
        <w:ind w:firstLine="0"/>
      </w:pPr>
      <w:r>
        <w:t>7. Повышенный уровень коррупционных рисков содержится также в отдельных экономических и социальных сферах:</w:t>
      </w:r>
    </w:p>
    <w:p w:rsidR="00000000" w:rsidRDefault="001E1DF0">
      <w:pPr>
        <w:ind w:firstLine="0"/>
      </w:pPr>
      <w:r>
        <w:t>- транспорт и дорожное хозяйство;</w:t>
      </w:r>
    </w:p>
    <w:p w:rsidR="00000000" w:rsidRDefault="001E1DF0">
      <w:pPr>
        <w:ind w:firstLine="0"/>
      </w:pPr>
      <w:r>
        <w:t>- строительство и капитальный ремонт;</w:t>
      </w:r>
    </w:p>
    <w:p w:rsidR="00000000" w:rsidRDefault="001E1DF0">
      <w:pPr>
        <w:ind w:firstLine="0"/>
      </w:pPr>
      <w:r>
        <w:t>- природно-ресурсное регулирование;</w:t>
      </w:r>
    </w:p>
    <w:p w:rsidR="00000000" w:rsidRDefault="001E1DF0">
      <w:pPr>
        <w:ind w:firstLine="0"/>
      </w:pPr>
      <w:r>
        <w:t>- энергетика и нефтегаз</w:t>
      </w:r>
      <w:r>
        <w:t>овый комплекс;</w:t>
      </w:r>
    </w:p>
    <w:p w:rsidR="00000000" w:rsidRDefault="001E1DF0">
      <w:pPr>
        <w:ind w:firstLine="0"/>
      </w:pPr>
      <w:r>
        <w:t>- агропромышленный комплекс;</w:t>
      </w:r>
    </w:p>
    <w:p w:rsidR="00000000" w:rsidRDefault="001E1DF0">
      <w:pPr>
        <w:ind w:firstLine="0"/>
      </w:pPr>
      <w:r>
        <w:t>- жилищно-коммунальный комплекс;</w:t>
      </w:r>
    </w:p>
    <w:p w:rsidR="00000000" w:rsidRDefault="001E1DF0">
      <w:pPr>
        <w:ind w:firstLine="0"/>
      </w:pPr>
      <w:r>
        <w:t>- землепользование;</w:t>
      </w:r>
    </w:p>
    <w:p w:rsidR="00000000" w:rsidRDefault="001E1DF0">
      <w:pPr>
        <w:ind w:firstLine="0"/>
      </w:pPr>
      <w:r>
        <w:t>- здравоохранение;</w:t>
      </w:r>
    </w:p>
    <w:p w:rsidR="00000000" w:rsidRDefault="001E1DF0">
      <w:pPr>
        <w:ind w:firstLine="0"/>
      </w:pPr>
      <w:r>
        <w:t>- образование.</w:t>
      </w:r>
    </w:p>
    <w:p w:rsidR="00000000" w:rsidRDefault="001E1DF0">
      <w:pPr>
        <w:ind w:firstLine="0"/>
      </w:pPr>
      <w:r>
        <w:t xml:space="preserve">8. Информация о том, что при </w:t>
      </w:r>
      <w:r>
        <w:t>реализации той или иной функции возникают коррупционные риски, может быть выявлена:</w:t>
      </w:r>
    </w:p>
    <w:p w:rsidR="00000000" w:rsidRDefault="001E1DF0">
      <w:pPr>
        <w:ind w:firstLine="0"/>
      </w:pPr>
      <w:r>
        <w:t>- в ходе заседания антикоррупционной комиссии и комиссии по этике;</w:t>
      </w:r>
    </w:p>
    <w:p w:rsidR="00000000" w:rsidRDefault="001E1DF0">
      <w:pPr>
        <w:ind w:firstLine="0"/>
      </w:pPr>
      <w:r>
        <w:t>- в статистических данных, в том числе в данных о состоянии преступности в Кыргызской Республике;</w:t>
      </w:r>
    </w:p>
    <w:p w:rsidR="00000000" w:rsidRDefault="001E1DF0">
      <w:pPr>
        <w:ind w:firstLine="0"/>
      </w:pPr>
      <w:r>
        <w:t>- по ре</w:t>
      </w:r>
      <w:r>
        <w:t>зультатам рассмотрения обращений граждан, содержащих информацию о коррупционных правонарушениях, поступивших в соответствии с Законом Кыргызской Республики "</w:t>
      </w:r>
      <w:hyperlink r:id="rId10" w:history="1">
        <w:r>
          <w:rPr>
            <w:rStyle w:val="a3"/>
            <w:color w:val="000000"/>
            <w:u w:val="none"/>
          </w:rPr>
          <w:t>О порядке рассмотрения обращений граждан</w:t>
        </w:r>
      </w:hyperlink>
      <w:r>
        <w:t>";</w:t>
      </w:r>
    </w:p>
    <w:p w:rsidR="00000000" w:rsidRDefault="001E1DF0">
      <w:pPr>
        <w:ind w:firstLine="0"/>
      </w:pPr>
      <w:r>
        <w:lastRenderedPageBreak/>
        <w:t>- при рассмотрении уведомлени</w:t>
      </w:r>
      <w:r>
        <w:t>й представителя нанимателя (работодателя) о фактах обращения в целях склонения государственного служащего к совершению коррупционных правонарушений;</w:t>
      </w:r>
    </w:p>
    <w:p w:rsidR="00000000" w:rsidRDefault="001E1DF0">
      <w:pPr>
        <w:ind w:firstLine="0"/>
      </w:pPr>
      <w:r>
        <w:t>- в сообщениях в средствах массовой информации о коррупционных правонарушениях или фактах несоблюдения долж</w:t>
      </w:r>
      <w:r>
        <w:t>ностными лицами требований к служебному поведению, поступивших в соответствии с Законом Кыргызской Республики "</w:t>
      </w:r>
      <w:hyperlink r:id="rId11" w:history="1">
        <w:r>
          <w:rPr>
            <w:rStyle w:val="a3"/>
            <w:color w:val="000000"/>
            <w:u w:val="none"/>
          </w:rPr>
          <w:t>О средствах массовой информации</w:t>
        </w:r>
      </w:hyperlink>
      <w:r>
        <w:t>";</w:t>
      </w:r>
    </w:p>
    <w:p w:rsidR="00000000" w:rsidRDefault="001E1DF0">
      <w:pPr>
        <w:ind w:firstLine="0"/>
      </w:pPr>
      <w:r>
        <w:t>- при рассмотрении материалов, представленных правоохранительными органами, иными госуд</w:t>
      </w:r>
      <w:r>
        <w:t>арственными органами и их должностными лицами.</w:t>
      </w:r>
    </w:p>
    <w:p w:rsidR="00000000" w:rsidRDefault="001E1DF0">
      <w:pPr>
        <w:ind w:firstLine="0"/>
      </w:pPr>
      <w:r>
        <w:t>Перечень источников, указанных в настоящем пункте, не является исчерпывающим.</w:t>
      </w:r>
    </w:p>
    <w:p w:rsidR="00000000" w:rsidRDefault="001E1DF0">
      <w:pPr>
        <w:ind w:firstLine="0"/>
        <w:jc w:val="center"/>
      </w:pPr>
      <w:r>
        <w:rPr>
          <w:b/>
          <w:bCs/>
        </w:rPr>
        <w:t>3. Перечень коррупционных рисков в системе государственных органов Кыргызской Республики и перечень коррупциогенных должностей в го</w:t>
      </w:r>
      <w:r>
        <w:rPr>
          <w:b/>
          <w:bCs/>
        </w:rPr>
        <w:t>сударственном органе</w:t>
      </w:r>
    </w:p>
    <w:p w:rsidR="00000000" w:rsidRDefault="001E1DF0">
      <w:pPr>
        <w:ind w:firstLine="0"/>
      </w:pPr>
      <w:r>
        <w:t>9. Формирование перечня коррупциогенных должностей в государственных органах, которые являются ключевыми для совершения коррупционных правонарушений, осуществляется с учетом высокой степени свободы принятия решений, вызванной специфико</w:t>
      </w:r>
      <w:r>
        <w:t>й служебной (трудовой) деятельности, интенсивности контактов с гражданами и организациями. При этом важно определить коррупциогенные сферы деятельности государственного органа и определить перечень коррупционных рисков государственного органа.</w:t>
      </w:r>
    </w:p>
    <w:p w:rsidR="00000000" w:rsidRDefault="001E1DF0">
      <w:pPr>
        <w:ind w:firstLine="0"/>
      </w:pPr>
      <w:r>
        <w:t>10. Признака</w:t>
      </w:r>
      <w:r>
        <w:t>ми, характеризующими коррупционное поведение должностного лица при осуществлении должностных полномочий, могут служить следующие действия:</w:t>
      </w:r>
    </w:p>
    <w:p w:rsidR="00000000" w:rsidRDefault="001E1DF0">
      <w:pPr>
        <w:ind w:firstLine="0"/>
      </w:pPr>
      <w:r>
        <w:t xml:space="preserve">- необоснованное затягивание решения вопроса сверх установленных сроков (волокита) при принятии решений, связанных с </w:t>
      </w:r>
      <w:r>
        <w:t>реализацией прав граждан или юридических лиц, решение вопроса во внеочередном порядке в отношении отдельного физического или юридического лица при наличии значительного числа очередных обращений;</w:t>
      </w:r>
    </w:p>
    <w:p w:rsidR="00000000" w:rsidRDefault="001E1DF0">
      <w:pPr>
        <w:ind w:firstLine="0"/>
      </w:pPr>
      <w:r>
        <w:t>- использование своих служебных полномочий при решении личны</w:t>
      </w:r>
      <w:r>
        <w:t>х вопросов, связанных с удовлетворением материальных потребностей должностного лица либо его родственников;</w:t>
      </w:r>
    </w:p>
    <w:p w:rsidR="00000000" w:rsidRDefault="001E1DF0">
      <w:pPr>
        <w:ind w:firstLine="0"/>
      </w:pPr>
      <w:r>
        <w:t>- предоставление не предусмотренных законом преимуществ (протекционизм, семейственность) для поступления на государственную службу;</w:t>
      </w:r>
    </w:p>
    <w:p w:rsidR="00000000" w:rsidRDefault="001E1DF0">
      <w:pPr>
        <w:ind w:firstLine="0"/>
      </w:pPr>
      <w:r>
        <w:t>- оказание предп</w:t>
      </w:r>
      <w:r>
        <w:t>очтения физическим лицам, индивидуальным предпринимателям, юридическим лицам в предоставлении публичных услуг, а также содействие в осуществлении предпринимательской деятельности;</w:t>
      </w:r>
    </w:p>
    <w:p w:rsidR="00000000" w:rsidRDefault="001E1DF0">
      <w:pPr>
        <w:ind w:firstLine="0"/>
      </w:pPr>
      <w:r>
        <w:t xml:space="preserve">- использование в личных или групповых интересах информации, полученной при </w:t>
      </w:r>
      <w:r>
        <w:t>выполнении служебных (трудовых) обязанностей, если такая информация не подлежит официальному распространению;</w:t>
      </w:r>
    </w:p>
    <w:p w:rsidR="00000000" w:rsidRDefault="001E1DF0">
      <w:pPr>
        <w:ind w:firstLine="0"/>
      </w:pPr>
      <w:r>
        <w:t>- требование от физических и юридических лиц информации, предоставление которой не предусмотрено законодательством Кыргызской Республики;</w:t>
      </w:r>
    </w:p>
    <w:p w:rsidR="00000000" w:rsidRDefault="001E1DF0">
      <w:pPr>
        <w:ind w:firstLine="0"/>
      </w:pPr>
      <w:r>
        <w:t>- наруше</w:t>
      </w:r>
      <w:r>
        <w:t>ние должностными лицами требований нормативных правовых, ведомственных, локальных актов, регламентирующих вопросы организации, планирования и проведения мероприятий, предусмотренных должностными (трудовыми) обязанностями;</w:t>
      </w:r>
    </w:p>
    <w:p w:rsidR="00000000" w:rsidRDefault="001E1DF0">
      <w:pPr>
        <w:ind w:firstLine="0"/>
      </w:pPr>
      <w:r>
        <w:lastRenderedPageBreak/>
        <w:t>- искажение, сокрытие или представ</w:t>
      </w:r>
      <w:r>
        <w:t>ление заведомо ложных сведений в служебных учетных и отчетных документах, являющихся существенным элементом служебной (трудовой) деятельности;</w:t>
      </w:r>
    </w:p>
    <w:p w:rsidR="00000000" w:rsidRDefault="001E1DF0">
      <w:pPr>
        <w:ind w:firstLine="0"/>
      </w:pPr>
      <w:r>
        <w:t>- попытка несанкционированного доступа к информационным ресурсам;</w:t>
      </w:r>
    </w:p>
    <w:p w:rsidR="00000000" w:rsidRDefault="001E1DF0">
      <w:pPr>
        <w:ind w:firstLine="0"/>
      </w:pPr>
      <w:r>
        <w:t>- действия распорядительного характера, превыша</w:t>
      </w:r>
      <w:r>
        <w:t>ющие или не относящиеся к должностным (трудовым) полномочиям;</w:t>
      </w:r>
    </w:p>
    <w:p w:rsidR="00000000" w:rsidRDefault="001E1DF0">
      <w:pPr>
        <w:ind w:firstLine="0"/>
      </w:pPr>
      <w:r>
        <w:t>- бездействие в случаях, требующих принятия решений в соответствии со служебными (трудовыми) обязанностями;</w:t>
      </w:r>
    </w:p>
    <w:p w:rsidR="00000000" w:rsidRDefault="001E1DF0">
      <w:pPr>
        <w:ind w:firstLine="0"/>
      </w:pPr>
      <w:r>
        <w:t>- получение должностным лицом, членами его семьи, близкими родственниками необоснованн</w:t>
      </w:r>
      <w:r>
        <w:t>о высокого вознаграждения за создание произведений литературы, науки, искусства, чтение лекций и иную преподавательскую деятельность;</w:t>
      </w:r>
    </w:p>
    <w:p w:rsidR="00000000" w:rsidRDefault="001E1DF0">
      <w:pPr>
        <w:ind w:firstLine="0"/>
      </w:pPr>
      <w:r>
        <w:t>- получение должностным лицом, членами его семьи, третьими лицами кредитов или займов на необоснованно длительные сроки ил</w:t>
      </w:r>
      <w:r>
        <w:t>и по необоснованно низким ставкам, равно как и предоставление необоснованно высоких ставок по банковским вкладам (депозитам) указанных лиц;</w:t>
      </w:r>
    </w:p>
    <w:p w:rsidR="00000000" w:rsidRDefault="001E1DF0">
      <w:pPr>
        <w:ind w:firstLine="0"/>
      </w:pPr>
      <w:r>
        <w:t>- совершение частых или крупных следок с субъектами предпринимательской деятельности, владельцами которых или руково</w:t>
      </w:r>
      <w:r>
        <w:t>дящие должности в которых замещают родственники должностных лиц;</w:t>
      </w:r>
    </w:p>
    <w:p w:rsidR="00000000" w:rsidRDefault="001E1DF0">
      <w:pPr>
        <w:ind w:firstLine="0"/>
      </w:pPr>
      <w:r>
        <w:t>- совершение финансово-хозяйственных операций с очевидными (даже не для специалиста) нарушениями законодательства Кыргызской Республики.</w:t>
      </w:r>
    </w:p>
    <w:p w:rsidR="00000000" w:rsidRDefault="001E1DF0">
      <w:pPr>
        <w:ind w:firstLine="0"/>
      </w:pPr>
      <w:r>
        <w:t xml:space="preserve">11. По итогам реализации </w:t>
      </w:r>
      <w:r>
        <w:t xml:space="preserve">вышеизложенных мероприятий государственному органу необходимо сформировать и утвердить перечень коррупционных рисков в системе государственных органов Кыргызской Республики по форме и образцу согласно </w:t>
      </w:r>
      <w:hyperlink r:id="rId12" w:anchor="р1" w:history="1">
        <w:r>
          <w:rPr>
            <w:rStyle w:val="a3"/>
            <w:color w:val="000000"/>
            <w:u w:val="none"/>
          </w:rPr>
          <w:t>приложению 1</w:t>
        </w:r>
      </w:hyperlink>
      <w:r>
        <w:t xml:space="preserve"> и переч</w:t>
      </w:r>
      <w:r>
        <w:t xml:space="preserve">ень коррупциогенных должностей в государственном органе по форме и образцу согласно </w:t>
      </w:r>
      <w:hyperlink r:id="rId13" w:anchor="р2" w:history="1">
        <w:r>
          <w:rPr>
            <w:rStyle w:val="a3"/>
            <w:color w:val="000000"/>
            <w:u w:val="none"/>
          </w:rPr>
          <w:t>приложению 2</w:t>
        </w:r>
      </w:hyperlink>
      <w:r>
        <w:t>.</w:t>
      </w:r>
    </w:p>
    <w:p w:rsidR="00000000" w:rsidRDefault="001E1DF0">
      <w:pPr>
        <w:ind w:firstLine="0"/>
      </w:pPr>
      <w:r>
        <w:t>Утверждение указанных перечней осуществляется руководителем государственного органа после рассмотрения соответствующего воп</w:t>
      </w:r>
      <w:r>
        <w:t>роса на заседании рабочих групп с привлечением членов Общественных советов государственных органов и независимых экспертов. Рабочие группы создаются под председательством одного из руководителей государственного органа.</w:t>
      </w:r>
    </w:p>
    <w:p w:rsidR="00000000" w:rsidRDefault="001E1DF0">
      <w:pPr>
        <w:ind w:firstLine="0"/>
      </w:pPr>
      <w:r>
        <w:t xml:space="preserve">Основанием для проведения заседания </w:t>
      </w:r>
      <w:r>
        <w:t>рабочих групп является приказ руководителя государственного органа, касающийся осуществления в государственном органе мер по предупреждению коррупции.</w:t>
      </w:r>
    </w:p>
    <w:p w:rsidR="00000000" w:rsidRDefault="001E1DF0">
      <w:pPr>
        <w:ind w:firstLine="0"/>
      </w:pPr>
      <w:r>
        <w:t>12. Основаниями для внесения изменений (дополнений) в перечень коррупционных рисков могут стать:</w:t>
      </w:r>
    </w:p>
    <w:p w:rsidR="00000000" w:rsidRDefault="001E1DF0">
      <w:pPr>
        <w:ind w:firstLine="0"/>
      </w:pPr>
      <w:r>
        <w:t>- измене</w:t>
      </w:r>
      <w:r>
        <w:t>ние структуры государственного органа;</w:t>
      </w:r>
    </w:p>
    <w:p w:rsidR="00000000" w:rsidRDefault="001E1DF0">
      <w:pPr>
        <w:ind w:firstLine="0"/>
      </w:pPr>
      <w:r>
        <w:t>- возложение на государственный орган новых функций и полномочий.</w:t>
      </w:r>
    </w:p>
    <w:p w:rsidR="00000000" w:rsidRDefault="001E1DF0">
      <w:pPr>
        <w:ind w:firstLine="0"/>
      </w:pPr>
      <w:r>
        <w:t>13. Уточнение (корректировку) перечней предлагается осуществлять по результатам оценки коррупционных рисков не реже одного раза в год.</w:t>
      </w:r>
    </w:p>
    <w:p w:rsidR="00000000" w:rsidRDefault="001E1DF0">
      <w:pPr>
        <w:ind w:firstLine="0"/>
        <w:jc w:val="center"/>
      </w:pPr>
      <w:r>
        <w:rPr>
          <w:b/>
          <w:bCs/>
        </w:rPr>
        <w:t>4. Управление ко</w:t>
      </w:r>
      <w:r>
        <w:rPr>
          <w:b/>
          <w:bCs/>
        </w:rPr>
        <w:t>ррупционными рисками</w:t>
      </w:r>
    </w:p>
    <w:p w:rsidR="00000000" w:rsidRDefault="001E1DF0">
      <w:pPr>
        <w:ind w:firstLine="0"/>
      </w:pPr>
      <w:r>
        <w:t>14. Управление коррупционными рисками (минимизация) достигается различными методами: от устранения соответствующего коррупционного риска до введения препятствий (ограничений), затрудняющих реализацию коррупционных схем.</w:t>
      </w:r>
    </w:p>
    <w:p w:rsidR="00000000" w:rsidRDefault="001E1DF0">
      <w:pPr>
        <w:ind w:firstLine="0"/>
      </w:pPr>
      <w:r>
        <w:t>Регламентация а</w:t>
      </w:r>
      <w:r>
        <w:t>дминистративных процедур позволяет снизить степень угрозы возникновения коррупции в связи со следующим:</w:t>
      </w:r>
    </w:p>
    <w:p w:rsidR="00000000" w:rsidRDefault="001E1DF0">
      <w:pPr>
        <w:ind w:firstLine="0"/>
      </w:pPr>
      <w:r>
        <w:lastRenderedPageBreak/>
        <w:t>- значительно уменьшается риск отклонения должностного лица при реализации должностных полномочий от достижения закрепленной цели возникших правоотношен</w:t>
      </w:r>
      <w:r>
        <w:t>ий;</w:t>
      </w:r>
    </w:p>
    <w:p w:rsidR="00000000" w:rsidRDefault="001E1DF0">
      <w:pPr>
        <w:ind w:firstLine="0"/>
      </w:pPr>
      <w:r>
        <w:t>- снижается степень усмотрения должностных лиц при принятии управленческих решений;</w:t>
      </w:r>
    </w:p>
    <w:p w:rsidR="00000000" w:rsidRDefault="001E1DF0">
      <w:pPr>
        <w:ind w:firstLine="0"/>
      </w:pPr>
      <w:r>
        <w:t>- создаются условия для осуществления надлежащего контроля за процессом принятия управленческих решений, что при необходимости позволяет корректировать ошибочные решени</w:t>
      </w:r>
      <w:r>
        <w:t>я, не дожидаясь развития конфликтной ситуации;</w:t>
      </w:r>
    </w:p>
    <w:p w:rsidR="00000000" w:rsidRDefault="001E1DF0">
      <w:pPr>
        <w:ind w:firstLine="0"/>
      </w:pPr>
      <w:r>
        <w:t>- обеспечивается единообразное осуществление функций должностными лицами различных государственных органов;</w:t>
      </w:r>
    </w:p>
    <w:p w:rsidR="00000000" w:rsidRDefault="001E1DF0">
      <w:pPr>
        <w:ind w:firstLine="0"/>
      </w:pPr>
      <w:r>
        <w:t>- создается гласная, открытая модель реализации коррупционно-опасной функции.</w:t>
      </w:r>
    </w:p>
    <w:p w:rsidR="00000000" w:rsidRDefault="001E1DF0">
      <w:pPr>
        <w:ind w:firstLine="0"/>
      </w:pPr>
      <w:r>
        <w:t>В качестве установления</w:t>
      </w:r>
      <w:r>
        <w:t xml:space="preserve"> препятствий (ограничений), затрудняющих реализацию коррупционных схем, предлагается применять следующие меры:</w:t>
      </w:r>
    </w:p>
    <w:p w:rsidR="00000000" w:rsidRDefault="001E1DF0">
      <w:pPr>
        <w:ind w:firstLine="0"/>
      </w:pPr>
      <w:r>
        <w:t>- перераспределение функций между структурными подразделениями внутри государственного органа;</w:t>
      </w:r>
    </w:p>
    <w:p w:rsidR="00000000" w:rsidRDefault="001E1DF0">
      <w:pPr>
        <w:ind w:firstLine="0"/>
      </w:pPr>
      <w:r>
        <w:t>- введение или расширение процессуальных форм взаи</w:t>
      </w:r>
      <w:r>
        <w:t>модействия граждан (организаций) и должностных лиц, например, использование информационных технологий в качестве приоритетного направления для осуществления служебной деятельности ("одно окно", системы электронного обмена информацией);</w:t>
      </w:r>
    </w:p>
    <w:p w:rsidR="00000000" w:rsidRDefault="001E1DF0">
      <w:pPr>
        <w:ind w:firstLine="0"/>
      </w:pPr>
      <w:r>
        <w:t>- исключение необход</w:t>
      </w:r>
      <w:r>
        <w:t>имости личного взаимодействия (общения) должностных лиц с гражданами и организациями;</w:t>
      </w:r>
    </w:p>
    <w:p w:rsidR="00000000" w:rsidRDefault="001E1DF0">
      <w:pPr>
        <w:ind w:firstLine="0"/>
      </w:pPr>
      <w:r>
        <w:t>- совершенствование механизма отбора должностных лиц для включения в состав комиссий, рабочих групп, принимающих управленческие решения;</w:t>
      </w:r>
    </w:p>
    <w:p w:rsidR="00000000" w:rsidRDefault="001E1DF0">
      <w:pPr>
        <w:ind w:firstLine="0"/>
      </w:pPr>
      <w:r>
        <w:t>- сокращение количества должностн</w:t>
      </w:r>
      <w:r>
        <w:t>ых лиц, участвующих в принятии управленческого решения, обеспечивающего реализацию субъективных прав и юридических обязанностей;</w:t>
      </w:r>
    </w:p>
    <w:p w:rsidR="00000000" w:rsidRDefault="001E1DF0">
      <w:pPr>
        <w:ind w:firstLine="0"/>
      </w:pPr>
      <w:r>
        <w:t>- оптимизация перечня документов (материалов, информации), которые граждане (организации) обязаны предоставить для реализации п</w:t>
      </w:r>
      <w:r>
        <w:t>рава;</w:t>
      </w:r>
    </w:p>
    <w:p w:rsidR="00000000" w:rsidRDefault="001E1DF0">
      <w:pPr>
        <w:ind w:firstLine="0"/>
      </w:pPr>
      <w:r>
        <w:t>- сокращение сроков принятия управленческих решений;</w:t>
      </w:r>
    </w:p>
    <w:p w:rsidR="00000000" w:rsidRDefault="001E1DF0">
      <w:pPr>
        <w:ind w:firstLine="0"/>
      </w:pPr>
      <w:r>
        <w:t>- установление четкой регламентации способа и сроков совершения действий должностным лицом при осуществлении коррупционно опасной функции;</w:t>
      </w:r>
    </w:p>
    <w:p w:rsidR="00000000" w:rsidRDefault="001E1DF0">
      <w:pPr>
        <w:ind w:firstLine="0"/>
      </w:pPr>
      <w:r>
        <w:t xml:space="preserve">- установление дополнительных форм отчетности должностных </w:t>
      </w:r>
      <w:r>
        <w:t>лиц о результатах принятых решений.</w:t>
      </w:r>
    </w:p>
    <w:p w:rsidR="00000000" w:rsidRDefault="001E1DF0">
      <w:pPr>
        <w:ind w:firstLine="0"/>
      </w:pPr>
      <w:r>
        <w:t>В целях недопущения совершения должностными лицами коррупционных правонарушений реализацию мероприятий, содержащихся в настоящем Методическом руководстве, необходимо осуществлять на постоянной основе посредством:</w:t>
      </w:r>
    </w:p>
    <w:p w:rsidR="00000000" w:rsidRDefault="001E1DF0">
      <w:pPr>
        <w:ind w:firstLine="0"/>
      </w:pPr>
      <w:r>
        <w:t>- орган</w:t>
      </w:r>
      <w:r>
        <w:t>изации внутреннего контроля за исполнением должностными лицами своих обязанностей, основанного на механизме проверочных мероприятий, введения системы внутреннего информирования. При этом проверочные мероприятия должны проводиться как в рамках проверки дост</w:t>
      </w:r>
      <w:r>
        <w:t xml:space="preserve">оверности и полноты сведений о доходах, об имуществе и обязательствах имущественного характера, контроля за соответствием расходов доходам, так и на основании поступившей информации о коррупционных проявлениях, в том числе жалоб и обращений граждан и </w:t>
      </w:r>
      <w:r>
        <w:lastRenderedPageBreak/>
        <w:t>орган</w:t>
      </w:r>
      <w:r>
        <w:t>изаций, публикаций в СМИ информации о фактах коррупционной деятельности должностных лиц;</w:t>
      </w:r>
    </w:p>
    <w:p w:rsidR="00000000" w:rsidRDefault="001E1DF0">
      <w:pPr>
        <w:ind w:firstLine="0"/>
      </w:pPr>
      <w:r>
        <w:t>- использования средств видеонаблюдения и аудиозаписи в местах приема граждан и представителей организаций;</w:t>
      </w:r>
    </w:p>
    <w:p w:rsidR="00000000" w:rsidRDefault="001E1DF0">
      <w:pPr>
        <w:ind w:firstLine="0"/>
      </w:pPr>
      <w:r>
        <w:t>- проведения разъяснительной и иной работы для существенного снижения возможностей коррупционного поведения.</w:t>
      </w:r>
    </w:p>
    <w:p w:rsidR="00000000" w:rsidRDefault="001E1DF0">
      <w:pPr>
        <w:ind w:firstLine="0"/>
      </w:pPr>
      <w:r>
        <w:t>Осуществление на системной основе мероприятий, указанных в настоящем разделе, позволит устранить коррупционные риски в конкретных управленческих пр</w:t>
      </w:r>
      <w:r>
        <w:t>оцессах, потенциально создающих коррупционные риски, либо минимизировать их.</w:t>
      </w:r>
    </w:p>
    <w:p w:rsidR="00000000" w:rsidRDefault="001E1DF0">
      <w:pPr>
        <w:ind w:firstLine="0"/>
      </w:pPr>
      <w:r>
        <w:t>15. Основными задачами мониторинга исполнения должностных обязанностей должностными лицами и государственными служащими, деятельность которых связана с коррупционными рисками (дал</w:t>
      </w:r>
      <w:r>
        <w:t>ее - мониторинг), являются:</w:t>
      </w:r>
    </w:p>
    <w:p w:rsidR="00000000" w:rsidRDefault="001E1DF0">
      <w:pPr>
        <w:ind w:firstLine="0"/>
      </w:pPr>
      <w:r>
        <w:t>- своевременная фиксация отклонения действий должностных лиц от установленных норм, правил служебного поведения;</w:t>
      </w:r>
    </w:p>
    <w:p w:rsidR="00000000" w:rsidRDefault="001E1DF0">
      <w:pPr>
        <w:ind w:firstLine="0"/>
      </w:pPr>
      <w:r>
        <w:t>- выявление и анализ факторов, способствующих ненадлежащему исполнению либо превышению должностных полномочий;</w:t>
      </w:r>
    </w:p>
    <w:p w:rsidR="00000000" w:rsidRDefault="001E1DF0">
      <w:pPr>
        <w:ind w:firstLine="0"/>
      </w:pPr>
      <w:r>
        <w:t>- по</w:t>
      </w:r>
      <w:r>
        <w:t>дготовка предложений по минимизации коррупционных рисков либо их устранению в деятельности должностных лиц;</w:t>
      </w:r>
    </w:p>
    <w:p w:rsidR="00000000" w:rsidRDefault="001E1DF0">
      <w:pPr>
        <w:ind w:firstLine="0"/>
      </w:pPr>
      <w:r>
        <w:t>- корректировка перечня коррупционных рисков и перечня коррупционных должностей в государственных органах.</w:t>
      </w:r>
    </w:p>
    <w:p w:rsidR="00000000" w:rsidRDefault="001E1DF0">
      <w:pPr>
        <w:ind w:firstLine="0"/>
      </w:pPr>
      <w:r>
        <w:t>Мониторинг осуществляется путем сбора инф</w:t>
      </w:r>
      <w:r>
        <w:t>ормации о признаках и фактах коррупционной деятельности должностных лиц.</w:t>
      </w:r>
    </w:p>
    <w:p w:rsidR="00000000" w:rsidRDefault="001E1DF0">
      <w:pPr>
        <w:ind w:firstLine="0"/>
      </w:pPr>
      <w:r>
        <w:t>Сбор указанной информации может осуществляться, в том числе путем проведения опросов на официальном сайте государственного органа в сети Интернет, а также с использованием электронной</w:t>
      </w:r>
      <w:r>
        <w:t xml:space="preserve"> почты, телефонной и факсимильной связи лиц и организаций, имевших опыт взаимодействия с должностными лицами.</w:t>
      </w:r>
    </w:p>
    <w:p w:rsidR="00000000" w:rsidRDefault="001E1DF0">
      <w:pPr>
        <w:ind w:firstLine="0"/>
      </w:pPr>
      <w:r>
        <w:t>При осуществлении мониторинга:</w:t>
      </w:r>
    </w:p>
    <w:p w:rsidR="00000000" w:rsidRDefault="001E1DF0">
      <w:pPr>
        <w:ind w:firstLine="0"/>
      </w:pPr>
      <w:r>
        <w:t xml:space="preserve">- формируется набор показателей, характеризующих антикоррупционное поведение должностных лиц, деятельность которых </w:t>
      </w:r>
      <w:r>
        <w:t>связана с коррупционными рисками;</w:t>
      </w:r>
    </w:p>
    <w:p w:rsidR="00000000" w:rsidRDefault="001E1DF0">
      <w:pPr>
        <w:ind w:firstLine="0"/>
      </w:pPr>
      <w:r>
        <w:t>- обеспечивается взаимодействие со структурными подразделениями государственного органа, иными государственными органами и организациями в целях изучения документов, иных материалов, содержащих сведения о коррупционных про</w:t>
      </w:r>
      <w:r>
        <w:t>явлениях.</w:t>
      </w:r>
    </w:p>
    <w:p w:rsidR="00000000" w:rsidRDefault="001E1DF0">
      <w:pPr>
        <w:ind w:firstLine="0"/>
      </w:pPr>
      <w:r>
        <w:t>Результатами мониторинга являются:</w:t>
      </w:r>
    </w:p>
    <w:p w:rsidR="00000000" w:rsidRDefault="001E1DF0">
      <w:pPr>
        <w:ind w:firstLine="0"/>
      </w:pPr>
      <w:r>
        <w:t>- подготовка материалов о несоблюдении должностными лицами при исполнении должностных обязанностей требований к служебному поведению и (или) требований об урегулировании конфликта интересов;</w:t>
      </w:r>
    </w:p>
    <w:p w:rsidR="00000000" w:rsidRDefault="001E1DF0">
      <w:pPr>
        <w:ind w:firstLine="0"/>
      </w:pPr>
      <w:r>
        <w:t>- подготовка предлож</w:t>
      </w:r>
      <w:r>
        <w:t>ений по минимизации коррупционных рисков либо их устранению в деятельности должностных лиц, а также по внесению изменений в перечень коррупционных рисков и перечень коррупциогенных должностей в государственном органе;</w:t>
      </w:r>
    </w:p>
    <w:p w:rsidR="00000000" w:rsidRDefault="001E1DF0">
      <w:pPr>
        <w:ind w:firstLine="0"/>
      </w:pPr>
      <w:r>
        <w:lastRenderedPageBreak/>
        <w:t>- ежегодные доклады руководству госуда</w:t>
      </w:r>
      <w:r>
        <w:t>рственного органа о результатах мониторинга.</w:t>
      </w:r>
    </w:p>
    <w:p w:rsidR="00000000" w:rsidRDefault="001E1DF0">
      <w:pPr>
        <w:ind w:firstLine="0"/>
        <w:jc w:val="center"/>
      </w:pPr>
      <w:r>
        <w:rPr>
          <w:b/>
          <w:bCs/>
        </w:rPr>
        <w:t>Заключение</w:t>
      </w:r>
    </w:p>
    <w:p w:rsidR="00000000" w:rsidRDefault="001E1DF0">
      <w:pPr>
        <w:ind w:firstLine="0"/>
      </w:pPr>
      <w:r>
        <w:t>16. В целях эффективной реализации настоящего Методического руководства рекомендуется:</w:t>
      </w:r>
    </w:p>
    <w:p w:rsidR="00000000" w:rsidRDefault="001E1DF0">
      <w:pPr>
        <w:ind w:firstLine="0"/>
      </w:pPr>
      <w:r>
        <w:t>- выносить на обсуждение консультативно-совещательных органов по предупреждению коррупции в каждом государственно</w:t>
      </w:r>
      <w:r>
        <w:t>м органе;</w:t>
      </w:r>
    </w:p>
    <w:p w:rsidR="00000000" w:rsidRDefault="001E1DF0">
      <w:pPr>
        <w:ind w:firstLine="0"/>
      </w:pPr>
      <w:r>
        <w:t xml:space="preserve">- на постоянной основе доводить до сведения руководства государственного органа информацию о проведении государственным органом оценки коррупционных рисков, мониторинге и выполнении мероприятий по минимизации коррупционных рисков возникающих при </w:t>
      </w:r>
      <w:r>
        <w:t>реализации ими своих функций.</w:t>
      </w:r>
    </w:p>
    <w:p w:rsidR="00000000" w:rsidRDefault="001E1DF0">
      <w:pPr>
        <w:ind w:firstLine="0"/>
      </w:pPr>
      <w:r>
        <w:t>17. Вопросы, связанные с проведением оценки коррупционных рисков, возникающие при реализации функций государственного органа, корректировкой перечней коррупциогенных должностей в государственной службе, а также результаты мони</w:t>
      </w:r>
      <w:r>
        <w:t>торинга исполнения должностных обязанностей должностных лиц, деятельность которых связана с коррупционными рисками, рассматриваются на заседаниях консультативно-совещательного органа не реже одного раза в год.</w:t>
      </w:r>
    </w:p>
    <w:p w:rsidR="00000000" w:rsidRDefault="001E1DF0">
      <w:pPr>
        <w:ind w:firstLine="0"/>
      </w:pPr>
      <w:r>
        <w:t>18. Информация о проведении государственными о</w:t>
      </w:r>
      <w:r>
        <w:t>рганами оценок коррупционных рисков, мониторинге и выполнении мероприятий по минимизации коррупционных рисков, возникающих при реализации ими своих функций, доводится до сведения руководства.</w:t>
      </w:r>
    </w:p>
    <w:p w:rsidR="00000000" w:rsidRDefault="001E1DF0">
      <w:pPr>
        <w:ind w:firstLine="0"/>
      </w:pPr>
      <w:r>
        <w:t> </w:t>
      </w:r>
    </w:p>
    <w:p w:rsidR="00000000" w:rsidRDefault="001E1DF0">
      <w:pPr>
        <w:ind w:firstLine="0"/>
        <w:jc w:val="right"/>
      </w:pPr>
      <w:bookmarkStart w:id="2" w:name="р1"/>
      <w:r>
        <w:t>Приложение 1</w:t>
      </w:r>
      <w:bookmarkEnd w:id="2"/>
    </w:p>
    <w:p w:rsidR="00000000" w:rsidRDefault="001E1DF0">
      <w:pPr>
        <w:ind w:firstLine="0"/>
      </w:pPr>
      <w:r>
        <w:t> </w:t>
      </w:r>
    </w:p>
    <w:p w:rsidR="00000000" w:rsidRDefault="001E1DF0">
      <w:pPr>
        <w:ind w:firstLine="0"/>
      </w:pPr>
      <w:r>
        <w:t>Форма</w:t>
      </w:r>
    </w:p>
    <w:p w:rsidR="00000000" w:rsidRDefault="001E1DF0">
      <w:pPr>
        <w:ind w:firstLine="0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4"/>
        <w:gridCol w:w="2797"/>
        <w:gridCol w:w="3954"/>
      </w:tblGrid>
      <w:tr w:rsidR="00000000"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8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39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Утверждаю</w:t>
            </w:r>
            <w:r>
              <w:rPr>
                <w:lang w:val="en-US"/>
              </w:rPr>
              <w:br/>
            </w:r>
            <w:r>
              <w:t>__________</w:t>
            </w:r>
            <w:r>
              <w:rPr>
                <w:lang w:val="en-US"/>
              </w:rPr>
              <w:t>___</w:t>
            </w:r>
            <w:r>
              <w:t>_______________</w:t>
            </w:r>
            <w:r>
              <w:br/>
              <w:t>"</w:t>
            </w:r>
            <w:r>
              <w:rPr>
                <w:lang w:val="en-US"/>
              </w:rPr>
              <w:t>__</w:t>
            </w:r>
            <w:r>
              <w:t xml:space="preserve">_" </w:t>
            </w:r>
            <w:r>
              <w:rPr>
                <w:lang w:val="en-US"/>
              </w:rPr>
              <w:t xml:space="preserve">_________________ </w:t>
            </w:r>
            <w:r>
              <w:t>2016 г.</w:t>
            </w:r>
          </w:p>
        </w:tc>
      </w:tr>
    </w:tbl>
    <w:p w:rsidR="00000000" w:rsidRDefault="001E1DF0">
      <w:pPr>
        <w:ind w:firstLine="0"/>
        <w:jc w:val="center"/>
      </w:pPr>
      <w:r>
        <w:rPr>
          <w:b/>
          <w:bCs/>
        </w:rPr>
        <w:t>ПЕРЕЧЕНЬ</w:t>
      </w:r>
      <w:r>
        <w:rPr>
          <w:b/>
          <w:bCs/>
        </w:rPr>
        <w:br/>
        <w:t>коррупционных рисков в системе государственных органов Кыргызской Республики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2736"/>
        <w:gridCol w:w="2311"/>
        <w:gridCol w:w="2165"/>
        <w:gridCol w:w="2197"/>
        <w:gridCol w:w="2180"/>
        <w:gridCol w:w="2323"/>
        <w:gridCol w:w="1693"/>
      </w:tblGrid>
      <w:tr w:rsidR="00000000">
        <w:tc>
          <w:tcPr>
            <w:tcW w:w="1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п/п</w:t>
            </w:r>
          </w:p>
        </w:tc>
        <w:tc>
          <w:tcPr>
            <w:tcW w:w="8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Функции государственного органа/должностные полномочия(*)</w:t>
            </w:r>
          </w:p>
        </w:tc>
        <w:tc>
          <w:tcPr>
            <w:tcW w:w="7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Структурное подразделение(*) (должность, подверженная кор</w:t>
            </w:r>
            <w:r>
              <w:rPr>
                <w:b/>
                <w:bCs/>
              </w:rPr>
              <w:t>рупционному риску)</w:t>
            </w:r>
          </w:p>
        </w:tc>
        <w:tc>
          <w:tcPr>
            <w:tcW w:w="6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Коррупционный риск(**)</w:t>
            </w:r>
          </w:p>
        </w:tc>
        <w:tc>
          <w:tcPr>
            <w:tcW w:w="6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Категория коррупционного риска: системный (реальный), потенциальный, ситуационный</w:t>
            </w:r>
          </w:p>
        </w:tc>
        <w:tc>
          <w:tcPr>
            <w:tcW w:w="6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Уровень коррупционного риска (нулевой, низкий, средний нулевой)</w:t>
            </w:r>
          </w:p>
        </w:tc>
        <w:tc>
          <w:tcPr>
            <w:tcW w:w="8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 xml:space="preserve">Относится ли коррупционный риск только к деятельности одного органа </w:t>
            </w:r>
            <w:r>
              <w:rPr>
                <w:b/>
                <w:bCs/>
              </w:rPr>
              <w:t>или его проявление может охватывать деятельность несколько государственных органов</w:t>
            </w:r>
          </w:p>
        </w:tc>
        <w:tc>
          <w:tcPr>
            <w:tcW w:w="4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Примечание</w:t>
            </w:r>
          </w:p>
        </w:tc>
      </w:tr>
      <w:tr w:rsidR="00000000">
        <w:tc>
          <w:tcPr>
            <w:tcW w:w="5000" w:type="pct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lastRenderedPageBreak/>
              <w:t>Разрешительная функция</w:t>
            </w:r>
          </w:p>
        </w:tc>
      </w:tr>
      <w:tr w:rsidR="00000000">
        <w:tc>
          <w:tcPr>
            <w:tcW w:w="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7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8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</w:tr>
      <w:tr w:rsidR="00000000">
        <w:tc>
          <w:tcPr>
            <w:tcW w:w="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7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8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</w:tr>
      <w:tr w:rsidR="00000000">
        <w:tc>
          <w:tcPr>
            <w:tcW w:w="5000" w:type="pct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Функция предоставления услуг</w:t>
            </w:r>
          </w:p>
        </w:tc>
      </w:tr>
      <w:tr w:rsidR="00000000">
        <w:tc>
          <w:tcPr>
            <w:tcW w:w="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7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8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</w:tr>
      <w:tr w:rsidR="00000000">
        <w:tc>
          <w:tcPr>
            <w:tcW w:w="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7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8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</w:tr>
    </w:tbl>
    <w:p w:rsidR="00000000" w:rsidRDefault="001E1DF0">
      <w:pPr>
        <w:ind w:firstLine="0"/>
      </w:pPr>
      <w:r>
        <w:t>Примечание</w:t>
      </w:r>
    </w:p>
    <w:p w:rsidR="00000000" w:rsidRDefault="001E1DF0">
      <w:pPr>
        <w:ind w:firstLine="0"/>
      </w:pPr>
      <w:r>
        <w:t>(*) - согласно утвержденному Положению о государственном органе;</w:t>
      </w:r>
    </w:p>
    <w:p w:rsidR="00000000" w:rsidRDefault="001E1DF0">
      <w:pPr>
        <w:ind w:firstLine="0"/>
      </w:pPr>
      <w:r>
        <w:t>(**) - необходимо подробно описать механизм действия коррупционного риска с указанием имеющихся примеров коррупционных проявлений, в том числе возможности таких проявлений на практике в будущ</w:t>
      </w:r>
      <w:r>
        <w:t>ем.</w:t>
      </w:r>
    </w:p>
    <w:p w:rsidR="00000000" w:rsidRDefault="001E1DF0">
      <w:pPr>
        <w:ind w:firstLine="0"/>
      </w:pPr>
      <w:r>
        <w:t> </w:t>
      </w:r>
    </w:p>
    <w:p w:rsidR="00000000" w:rsidRDefault="001E1DF0">
      <w:pPr>
        <w:ind w:firstLine="0"/>
      </w:pPr>
      <w:r>
        <w:t>Образец</w:t>
      </w:r>
    </w:p>
    <w:p w:rsidR="00000000" w:rsidRDefault="001E1DF0">
      <w:pPr>
        <w:ind w:firstLine="0"/>
        <w:jc w:val="center"/>
      </w:pPr>
      <w:r>
        <w:rPr>
          <w:b/>
          <w:bCs/>
        </w:rPr>
        <w:t>ПЕРЕЧЕНЬ</w:t>
      </w:r>
      <w:r>
        <w:rPr>
          <w:b/>
          <w:bCs/>
        </w:rPr>
        <w:br/>
        <w:t>коррупционных рисков в Министерстве экономики Кыргызской Республики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736"/>
        <w:gridCol w:w="2244"/>
        <w:gridCol w:w="2402"/>
        <w:gridCol w:w="2197"/>
        <w:gridCol w:w="2180"/>
        <w:gridCol w:w="2139"/>
        <w:gridCol w:w="1693"/>
      </w:tblGrid>
      <w:tr w:rsidR="00000000">
        <w:tc>
          <w:tcPr>
            <w:tcW w:w="1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№</w:t>
            </w:r>
          </w:p>
        </w:tc>
        <w:tc>
          <w:tcPr>
            <w:tcW w:w="84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Функции государственного органа/должностные полномочия(*)</w:t>
            </w:r>
          </w:p>
        </w:tc>
        <w:tc>
          <w:tcPr>
            <w:tcW w:w="6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Структурное подразделение (должность, подверженная коррупционному риску)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Коррупционный риск</w:t>
            </w:r>
          </w:p>
        </w:tc>
        <w:tc>
          <w:tcPr>
            <w:tcW w:w="6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Категория кор</w:t>
            </w:r>
            <w:r>
              <w:rPr>
                <w:b/>
                <w:bCs/>
              </w:rPr>
              <w:t>рупционного риска: системный (реальный), потенциальный, ситуационный</w:t>
            </w:r>
          </w:p>
        </w:tc>
        <w:tc>
          <w:tcPr>
            <w:tcW w:w="6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Уровень коррупционного риска (нулевой, низкий, средний нулевой)</w:t>
            </w:r>
          </w:p>
        </w:tc>
        <w:tc>
          <w:tcPr>
            <w:tcW w:w="6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 xml:space="preserve">Относится ли коррупционный </w:t>
            </w:r>
            <w:r>
              <w:rPr>
                <w:b/>
                <w:bCs/>
              </w:rPr>
              <w:t>риск только к деятельности одного органа или его проявление может охватывать деятельность несколько госорганов</w:t>
            </w:r>
          </w:p>
        </w:tc>
        <w:tc>
          <w:tcPr>
            <w:tcW w:w="5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Примечание</w:t>
            </w:r>
          </w:p>
        </w:tc>
      </w:tr>
      <w:tr w:rsidR="00000000">
        <w:tc>
          <w:tcPr>
            <w:tcW w:w="5000" w:type="pct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  <w:jc w:val="center"/>
            </w:pPr>
            <w:r>
              <w:rPr>
                <w:b/>
                <w:bCs/>
              </w:rPr>
              <w:t>Разрешительная функция</w:t>
            </w:r>
          </w:p>
        </w:tc>
      </w:tr>
      <w:tr w:rsidR="00000000">
        <w:tc>
          <w:tcPr>
            <w:tcW w:w="1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Выдача лицензий на экспорт и импорт товаров и услуг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Управление торговой политики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Необоснованный отка</w:t>
            </w:r>
            <w:r>
              <w:t>з в выдаче лицензий на экспорт и импорт товаров и услуг;</w:t>
            </w:r>
          </w:p>
          <w:p w:rsidR="00000000" w:rsidRDefault="001E1DF0">
            <w:pPr>
              <w:ind w:firstLine="0"/>
            </w:pPr>
            <w:r>
              <w:t>имеется возможность прямого контакта заявителя с участниками процесса подготовки и принятия решения;</w:t>
            </w:r>
          </w:p>
          <w:p w:rsidR="00000000" w:rsidRDefault="001E1DF0">
            <w:pPr>
              <w:ind w:firstLine="0"/>
            </w:pPr>
            <w:r>
              <w:t xml:space="preserve">рассмотрение обращений в </w:t>
            </w:r>
            <w:r>
              <w:t xml:space="preserve">максимально установленные </w:t>
            </w:r>
            <w:r>
              <w:lastRenderedPageBreak/>
              <w:t>законодательством сроки...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lastRenderedPageBreak/>
              <w:t>Ситуационный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Низкий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Данные риски могут относиться к деятельности государственных органов, уполномоченных выдавать лицензии и иные разрешительные документы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</w:tr>
      <w:tr w:rsidR="00000000">
        <w:tc>
          <w:tcPr>
            <w:tcW w:w="1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Разработка и реализация мер в области экспо</w:t>
            </w:r>
            <w:r>
              <w:t>ртного контроля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Управление торговой политики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Установление завышенных требований при разработке и мер экспортного контроля;</w:t>
            </w:r>
          </w:p>
          <w:p w:rsidR="00000000" w:rsidRDefault="001E1DF0">
            <w:pPr>
              <w:ind w:firstLine="0"/>
            </w:pPr>
            <w:r>
              <w:t>отсутствие ответственности лиц принимающих решения;</w:t>
            </w:r>
          </w:p>
          <w:p w:rsidR="00000000" w:rsidRDefault="001E1DF0">
            <w:pPr>
              <w:ind w:firstLine="0"/>
            </w:pPr>
            <w:r>
              <w:t>разработка требований под конкретных субъектов...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Ситуационный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Средний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Данные рис</w:t>
            </w:r>
            <w:r>
              <w:t>ки могут относиться к деятельности государственных органов, уполномоченных выдавать лицензии и иные разрешительные документы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</w:tr>
      <w:tr w:rsidR="00000000">
        <w:tc>
          <w:tcPr>
            <w:tcW w:w="1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...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…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...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...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...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...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...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...</w:t>
            </w:r>
          </w:p>
        </w:tc>
      </w:tr>
    </w:tbl>
    <w:p w:rsidR="00000000" w:rsidRDefault="001E1DF0">
      <w:pPr>
        <w:ind w:firstLine="0"/>
      </w:pPr>
      <w:r>
        <w:t> </w:t>
      </w:r>
    </w:p>
    <w:p w:rsidR="00000000" w:rsidRDefault="001E1DF0">
      <w:pPr>
        <w:ind w:firstLine="0"/>
        <w:jc w:val="right"/>
      </w:pPr>
      <w:bookmarkStart w:id="3" w:name="р2"/>
      <w:r>
        <w:t>Приложение 2</w:t>
      </w:r>
      <w:bookmarkEnd w:id="3"/>
    </w:p>
    <w:p w:rsidR="00000000" w:rsidRDefault="001E1DF0">
      <w:pPr>
        <w:ind w:firstLine="0"/>
      </w:pPr>
      <w:r>
        <w:t> </w:t>
      </w:r>
    </w:p>
    <w:p w:rsidR="00000000" w:rsidRDefault="001E1DF0">
      <w:pPr>
        <w:ind w:firstLine="0"/>
      </w:pPr>
      <w:r>
        <w:t>Форма</w:t>
      </w:r>
    </w:p>
    <w:p w:rsidR="00000000" w:rsidRDefault="001E1DF0">
      <w:pPr>
        <w:ind w:firstLine="0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4"/>
        <w:gridCol w:w="2797"/>
        <w:gridCol w:w="3954"/>
      </w:tblGrid>
      <w:tr w:rsidR="00000000"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8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39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Утверждаю</w:t>
            </w:r>
            <w:r>
              <w:rPr>
                <w:lang w:val="en-US"/>
              </w:rPr>
              <w:br/>
            </w:r>
            <w:r>
              <w:t>__________</w:t>
            </w:r>
            <w:r>
              <w:rPr>
                <w:lang w:val="en-US"/>
              </w:rPr>
              <w:t>___</w:t>
            </w:r>
            <w:r>
              <w:t>_______________</w:t>
            </w:r>
            <w:r>
              <w:br/>
              <w:t>"</w:t>
            </w:r>
            <w:r>
              <w:rPr>
                <w:lang w:val="en-US"/>
              </w:rPr>
              <w:t>__</w:t>
            </w:r>
            <w:r>
              <w:t xml:space="preserve">_" </w:t>
            </w:r>
            <w:r>
              <w:rPr>
                <w:lang w:val="en-US"/>
              </w:rPr>
              <w:t xml:space="preserve">_________________ </w:t>
            </w:r>
            <w:r>
              <w:t>2016 г.</w:t>
            </w:r>
          </w:p>
        </w:tc>
      </w:tr>
    </w:tbl>
    <w:p w:rsidR="00000000" w:rsidRDefault="001E1DF0">
      <w:pPr>
        <w:ind w:firstLine="0"/>
        <w:jc w:val="center"/>
      </w:pPr>
      <w:r>
        <w:rPr>
          <w:b/>
          <w:bCs/>
        </w:rPr>
        <w:t>ПЕРЕЧЕНЬ</w:t>
      </w:r>
      <w:r>
        <w:rPr>
          <w:b/>
          <w:bCs/>
        </w:rPr>
        <w:br/>
        <w:t>коррупциогенных должностей в государственном органе</w:t>
      </w:r>
    </w:p>
    <w:p w:rsidR="00000000" w:rsidRDefault="001E1DF0">
      <w:pPr>
        <w:ind w:firstLine="0"/>
      </w:pPr>
      <w:r>
        <w:t>___________________________________________________________</w:t>
      </w:r>
      <w:r>
        <w:br/>
        <w:t>(наименование государственного органа)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5"/>
        <w:gridCol w:w="2050"/>
        <w:gridCol w:w="2165"/>
        <w:gridCol w:w="2125"/>
      </w:tblGrid>
      <w:tr w:rsidR="00000000">
        <w:tc>
          <w:tcPr>
            <w:tcW w:w="18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 xml:space="preserve">Занимаемая должность, </w:t>
            </w:r>
            <w:r>
              <w:rPr>
                <w:b/>
                <w:bCs/>
              </w:rPr>
              <w:t>подверженная коррупционному риску(*)</w:t>
            </w:r>
          </w:p>
        </w:tc>
        <w:tc>
          <w:tcPr>
            <w:tcW w:w="10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Должностные полномочия</w:t>
            </w:r>
            <w:r>
              <w:rPr>
                <w:b/>
                <w:bCs/>
                <w:lang w:val="en-US"/>
              </w:rPr>
              <w:t>(</w:t>
            </w:r>
            <w:r>
              <w:rPr>
                <w:b/>
                <w:bCs/>
              </w:rPr>
              <w:t>**</w:t>
            </w:r>
            <w:r>
              <w:rPr>
                <w:b/>
                <w:bCs/>
                <w:lang w:val="en-US"/>
              </w:rPr>
              <w:t>)</w:t>
            </w:r>
          </w:p>
        </w:tc>
        <w:tc>
          <w:tcPr>
            <w:tcW w:w="9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Коррупционный риск</w:t>
            </w:r>
            <w:r>
              <w:rPr>
                <w:b/>
                <w:bCs/>
                <w:lang w:val="en-US"/>
              </w:rPr>
              <w:t>(</w:t>
            </w:r>
            <w:r>
              <w:rPr>
                <w:b/>
                <w:bCs/>
              </w:rPr>
              <w:t>***</w:t>
            </w:r>
            <w:r>
              <w:rPr>
                <w:b/>
                <w:bCs/>
                <w:lang w:val="en-US"/>
              </w:rPr>
              <w:t>)</w:t>
            </w:r>
          </w:p>
        </w:tc>
        <w:tc>
          <w:tcPr>
            <w:tcW w:w="119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rPr>
                <w:b/>
                <w:bCs/>
              </w:rPr>
              <w:t>Уровень коррупционных рисков</w:t>
            </w:r>
            <w:r>
              <w:rPr>
                <w:b/>
                <w:bCs/>
                <w:lang w:val="en-US"/>
              </w:rPr>
              <w:t>(*</w:t>
            </w:r>
            <w:r>
              <w:rPr>
                <w:b/>
                <w:bCs/>
              </w:rPr>
              <w:t>***</w:t>
            </w:r>
            <w:r>
              <w:rPr>
                <w:b/>
                <w:bCs/>
                <w:lang w:val="en-US"/>
              </w:rPr>
              <w:t>)</w:t>
            </w:r>
          </w:p>
        </w:tc>
      </w:tr>
      <w:tr w:rsidR="00000000">
        <w:tc>
          <w:tcPr>
            <w:tcW w:w="18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1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</w:tr>
      <w:tr w:rsidR="00000000">
        <w:tc>
          <w:tcPr>
            <w:tcW w:w="18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1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</w:tr>
      <w:tr w:rsidR="00000000">
        <w:tc>
          <w:tcPr>
            <w:tcW w:w="18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1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</w:tr>
      <w:tr w:rsidR="00000000">
        <w:tc>
          <w:tcPr>
            <w:tcW w:w="18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1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</w:tr>
      <w:tr w:rsidR="00000000">
        <w:tc>
          <w:tcPr>
            <w:tcW w:w="18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9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  <w:tc>
          <w:tcPr>
            <w:tcW w:w="11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 </w:t>
            </w:r>
          </w:p>
        </w:tc>
      </w:tr>
    </w:tbl>
    <w:p w:rsidR="00000000" w:rsidRDefault="001E1DF0">
      <w:pPr>
        <w:ind w:firstLine="0"/>
      </w:pPr>
      <w:r>
        <w:t>Примечание</w:t>
      </w:r>
      <w:r>
        <w:rPr>
          <w:lang w:val="en-US"/>
        </w:rPr>
        <w:t>:</w:t>
      </w:r>
    </w:p>
    <w:p w:rsidR="00000000" w:rsidRDefault="001E1DF0">
      <w:pPr>
        <w:ind w:firstLine="0"/>
      </w:pPr>
      <w:r>
        <w:rPr>
          <w:lang w:val="en-US"/>
        </w:rPr>
        <w:t>(</w:t>
      </w:r>
      <w:r>
        <w:t>*</w:t>
      </w:r>
      <w:r>
        <w:rPr>
          <w:lang w:val="en-US"/>
        </w:rPr>
        <w:t xml:space="preserve">) </w:t>
      </w:r>
      <w:r>
        <w:t>- согласно штатному расписанию</w:t>
      </w:r>
      <w:r>
        <w:rPr>
          <w:lang w:val="en-US"/>
        </w:rPr>
        <w:t>;</w:t>
      </w:r>
    </w:p>
    <w:p w:rsidR="00000000" w:rsidRDefault="001E1DF0">
      <w:pPr>
        <w:ind w:firstLine="0"/>
      </w:pPr>
      <w:r>
        <w:lastRenderedPageBreak/>
        <w:t>(**) - согласно распределению полномочий, Положению о структурном подразделении, должностные инструкции;</w:t>
      </w:r>
    </w:p>
    <w:p w:rsidR="00000000" w:rsidRDefault="001E1DF0">
      <w:pPr>
        <w:ind w:firstLine="0"/>
      </w:pPr>
      <w:r>
        <w:t>(***) - сфера деятельности государственного органа, где возможно проявление коррупционного риска при исполнении и должностных полномочий;</w:t>
      </w:r>
    </w:p>
    <w:p w:rsidR="00000000" w:rsidRDefault="001E1DF0">
      <w:pPr>
        <w:ind w:firstLine="0"/>
      </w:pPr>
      <w:r>
        <w:t>(****) - уров</w:t>
      </w:r>
      <w:r>
        <w:t>ень коррупционных рисков:</w:t>
      </w:r>
    </w:p>
    <w:p w:rsidR="00000000" w:rsidRDefault="001E1DF0">
      <w:pPr>
        <w:ind w:firstLine="0"/>
      </w:pPr>
      <w:r>
        <w:t>- высокий;</w:t>
      </w:r>
    </w:p>
    <w:p w:rsidR="00000000" w:rsidRDefault="001E1DF0">
      <w:pPr>
        <w:ind w:firstLine="0"/>
      </w:pPr>
      <w:r>
        <w:t>- средний;</w:t>
      </w:r>
    </w:p>
    <w:p w:rsidR="00000000" w:rsidRDefault="001E1DF0">
      <w:pPr>
        <w:ind w:firstLine="0"/>
      </w:pPr>
      <w:r>
        <w:t>- низкий.</w:t>
      </w:r>
    </w:p>
    <w:p w:rsidR="00000000" w:rsidRDefault="001E1DF0">
      <w:pPr>
        <w:ind w:firstLine="0"/>
      </w:pPr>
      <w:r>
        <w:t> </w:t>
      </w:r>
    </w:p>
    <w:p w:rsidR="00000000" w:rsidRDefault="001E1DF0">
      <w:pPr>
        <w:ind w:firstLine="0"/>
      </w:pPr>
      <w:r>
        <w:t>Образец</w:t>
      </w:r>
    </w:p>
    <w:p w:rsidR="00000000" w:rsidRDefault="001E1DF0">
      <w:pPr>
        <w:ind w:firstLine="0"/>
        <w:jc w:val="center"/>
      </w:pPr>
      <w:r>
        <w:rPr>
          <w:b/>
          <w:bCs/>
        </w:rPr>
        <w:t>ПЕРЕЧЕНЬ</w:t>
      </w:r>
      <w:r>
        <w:rPr>
          <w:b/>
          <w:bCs/>
        </w:rPr>
        <w:br/>
        <w:t>коррупциогенных должностей в Министерстве экономики Кыргызской Республики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"/>
        <w:gridCol w:w="1883"/>
        <w:gridCol w:w="3083"/>
        <w:gridCol w:w="2125"/>
      </w:tblGrid>
      <w:tr w:rsidR="00000000">
        <w:tc>
          <w:tcPr>
            <w:tcW w:w="1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  <w:jc w:val="center"/>
            </w:pPr>
            <w:r>
              <w:rPr>
                <w:b/>
                <w:bCs/>
              </w:rPr>
              <w:t>Занимаемая должность, подверженная коррупционному риску</w:t>
            </w:r>
          </w:p>
        </w:tc>
        <w:tc>
          <w:tcPr>
            <w:tcW w:w="10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  <w:jc w:val="center"/>
            </w:pPr>
            <w:r>
              <w:rPr>
                <w:b/>
                <w:bCs/>
              </w:rPr>
              <w:t>Должностные полномочия</w:t>
            </w:r>
          </w:p>
        </w:tc>
        <w:tc>
          <w:tcPr>
            <w:tcW w:w="18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  <w:jc w:val="center"/>
            </w:pPr>
            <w:r>
              <w:rPr>
                <w:b/>
                <w:bCs/>
              </w:rPr>
              <w:t>Коррупционный риск</w:t>
            </w:r>
          </w:p>
        </w:tc>
        <w:tc>
          <w:tcPr>
            <w:tcW w:w="8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  <w:jc w:val="center"/>
            </w:pPr>
            <w:r>
              <w:rPr>
                <w:b/>
                <w:bCs/>
              </w:rPr>
              <w:t>Уровень коррупционных рисков</w:t>
            </w:r>
          </w:p>
        </w:tc>
      </w:tr>
      <w:tr w:rsidR="00000000">
        <w:tc>
          <w:tcPr>
            <w:tcW w:w="12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Заведующий отделом нетарифного регулирования и экспортного контроля Управления торговой политики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Выдача лицензий на экспорт и импорт товаров и услуг</w:t>
            </w:r>
          </w:p>
        </w:tc>
        <w:tc>
          <w:tcPr>
            <w:tcW w:w="18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Возможность сговора при непосредственном контакте;</w:t>
            </w:r>
          </w:p>
          <w:p w:rsidR="00000000" w:rsidRDefault="001E1DF0">
            <w:pPr>
              <w:ind w:firstLine="0"/>
            </w:pPr>
            <w:r>
              <w:t>возможн</w:t>
            </w:r>
            <w:r>
              <w:t>ость применения "жестких" и "мягких" требований к различным заявителям в отношении полноты и сроков предоставления документов;</w:t>
            </w:r>
          </w:p>
          <w:p w:rsidR="00000000" w:rsidRDefault="001E1DF0">
            <w:pPr>
              <w:ind w:firstLine="0"/>
            </w:pPr>
            <w:r>
              <w:t>возможность "ускорить" или "замедлить" рассмотрение документов и подготовку решения...</w:t>
            </w:r>
          </w:p>
        </w:tc>
        <w:tc>
          <w:tcPr>
            <w:tcW w:w="8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Средний</w:t>
            </w:r>
          </w:p>
        </w:tc>
      </w:tr>
      <w:tr w:rsidR="00000000">
        <w:tc>
          <w:tcPr>
            <w:tcW w:w="12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Член тендерной комиссии министерс</w:t>
            </w:r>
            <w:r>
              <w:t>тва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Закупка товаров и услуг для нужд Министерства экономики Кыргызской Республики</w:t>
            </w:r>
          </w:p>
        </w:tc>
        <w:tc>
          <w:tcPr>
            <w:tcW w:w="18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Наличие личных интересов (конфликт интересов);</w:t>
            </w:r>
          </w:p>
          <w:p w:rsidR="00000000" w:rsidRDefault="001E1DF0">
            <w:pPr>
              <w:ind w:firstLine="0"/>
            </w:pPr>
            <w:r>
              <w:t>отсутствие адекватной оценки потребностей, неэффективное планирование бюджета и процедуры закупки;</w:t>
            </w:r>
          </w:p>
          <w:p w:rsidR="00000000" w:rsidRDefault="001E1DF0">
            <w:pPr>
              <w:ind w:firstLine="0"/>
            </w:pPr>
            <w:r>
              <w:t>расплывчатые, нечеткие харак</w:t>
            </w:r>
            <w:r>
              <w:t xml:space="preserve">теристики, способствующие двоякому восприятию, </w:t>
            </w:r>
            <w:r>
              <w:lastRenderedPageBreak/>
              <w:t>или создание характеристики, описывающей продукт одной конкретной компании;</w:t>
            </w:r>
          </w:p>
          <w:p w:rsidR="00000000" w:rsidRDefault="001E1DF0">
            <w:pPr>
              <w:ind w:firstLine="0"/>
            </w:pPr>
            <w:r>
              <w:t>неясные, необъективные или несвоевременно раскрытые критерии отбора победителя;</w:t>
            </w:r>
          </w:p>
          <w:p w:rsidR="00000000" w:rsidRDefault="001E1DF0">
            <w:pPr>
              <w:ind w:firstLine="0"/>
            </w:pPr>
            <w:r>
              <w:t>непоследовательность доступа к информации о проводимо</w:t>
            </w:r>
            <w:r>
              <w:t>й закупке участников торгов;</w:t>
            </w:r>
          </w:p>
          <w:p w:rsidR="00000000" w:rsidRDefault="001E1DF0">
            <w:pPr>
              <w:ind w:firstLine="0"/>
            </w:pPr>
            <w:r>
              <w:t>конфликт интересов, способствующий предвзятой оценке участников;</w:t>
            </w:r>
          </w:p>
          <w:p w:rsidR="00000000" w:rsidRDefault="001E1DF0">
            <w:pPr>
              <w:ind w:firstLine="0"/>
            </w:pPr>
            <w:r>
              <w:t xml:space="preserve">недостаточный контроль за </w:t>
            </w:r>
            <w:r>
              <w:t>исполнением заключенного контракта (это касается в основном качества и временных рамок)...</w:t>
            </w:r>
          </w:p>
        </w:tc>
        <w:tc>
          <w:tcPr>
            <w:tcW w:w="8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lastRenderedPageBreak/>
              <w:t>Высокий</w:t>
            </w:r>
          </w:p>
        </w:tc>
      </w:tr>
      <w:tr w:rsidR="00000000">
        <w:tc>
          <w:tcPr>
            <w:tcW w:w="12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...</w:t>
            </w:r>
          </w:p>
        </w:tc>
        <w:tc>
          <w:tcPr>
            <w:tcW w:w="10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...</w:t>
            </w:r>
          </w:p>
        </w:tc>
        <w:tc>
          <w:tcPr>
            <w:tcW w:w="18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...</w:t>
            </w:r>
          </w:p>
        </w:tc>
        <w:tc>
          <w:tcPr>
            <w:tcW w:w="8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E1DF0">
            <w:pPr>
              <w:ind w:firstLine="0"/>
            </w:pPr>
            <w:r>
              <w:t>…</w:t>
            </w:r>
          </w:p>
        </w:tc>
      </w:tr>
    </w:tbl>
    <w:p w:rsidR="001E1DF0" w:rsidRDefault="001E1DF0">
      <w:pPr>
        <w:ind w:firstLine="0"/>
      </w:pPr>
      <w:r>
        <w:t> </w:t>
      </w:r>
    </w:p>
    <w:sectPr w:rsidR="001E1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CFE"/>
    <w:rsid w:val="001E1DF0"/>
    <w:rsid w:val="00CD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A4EB9C7-7D53-F24A-8B99-CA9530981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20" w:line="240" w:lineRule="auto"/>
      <w:ind w:firstLine="397"/>
      <w:jc w:val="both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480" w:after="0"/>
      <w:ind w:firstLine="0"/>
      <w:jc w:val="center"/>
      <w:outlineLvl w:val="0"/>
    </w:pPr>
    <w:rPr>
      <w:rFonts w:ascii="Times New Roman" w:hAnsi="Times New Roman" w:cs="Times New Roman"/>
      <w:b/>
      <w:bCs/>
      <w:kern w:val="36"/>
      <w:sz w:val="20"/>
      <w:szCs w:val="20"/>
    </w:rPr>
  </w:style>
  <w:style w:type="paragraph" w:styleId="2">
    <w:name w:val="heading 2"/>
    <w:basedOn w:val="a"/>
    <w:link w:val="20"/>
    <w:uiPriority w:val="9"/>
    <w:qFormat/>
    <w:pPr>
      <w:keepNext/>
      <w:spacing w:before="200" w:after="0"/>
      <w:ind w:firstLine="0"/>
      <w:jc w:val="center"/>
      <w:outlineLvl w:val="1"/>
    </w:pPr>
    <w:rPr>
      <w:b/>
      <w:bCs/>
    </w:rPr>
  </w:style>
  <w:style w:type="paragraph" w:styleId="3">
    <w:name w:val="heading 3"/>
    <w:basedOn w:val="a"/>
    <w:link w:val="30"/>
    <w:uiPriority w:val="9"/>
    <w:qFormat/>
    <w:pPr>
      <w:keepNext/>
      <w:spacing w:before="200"/>
      <w:jc w:val="left"/>
      <w:outlineLvl w:val="2"/>
    </w:pPr>
    <w:rPr>
      <w:rFonts w:ascii="Times New Roman" w:hAnsi="Times New Roman" w:cs="Times New Roman"/>
      <w:b/>
      <w:bCs/>
      <w:sz w:val="20"/>
      <w:szCs w:val="20"/>
    </w:rPr>
  </w:style>
  <w:style w:type="paragraph" w:styleId="4">
    <w:name w:val="heading 4"/>
    <w:basedOn w:val="a"/>
    <w:link w:val="40"/>
    <w:uiPriority w:val="9"/>
    <w:qFormat/>
    <w:pPr>
      <w:keepNext/>
      <w:spacing w:before="200" w:after="0"/>
      <w:jc w:val="left"/>
      <w:outlineLvl w:val="3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5">
    <w:name w:val="heading 5"/>
    <w:basedOn w:val="a"/>
    <w:link w:val="50"/>
    <w:uiPriority w:val="9"/>
    <w:qFormat/>
    <w:pPr>
      <w:keepNext/>
      <w:spacing w:before="200" w:after="0"/>
      <w:outlineLvl w:val="4"/>
    </w:pPr>
    <w:rPr>
      <w:rFonts w:ascii="Times New Roman" w:hAnsi="Times New Roman" w:cs="Times New Roman"/>
      <w:color w:val="243F60"/>
      <w:sz w:val="20"/>
      <w:szCs w:val="20"/>
    </w:rPr>
  </w:style>
  <w:style w:type="paragraph" w:styleId="6">
    <w:name w:val="heading 6"/>
    <w:basedOn w:val="a"/>
    <w:link w:val="60"/>
    <w:uiPriority w:val="9"/>
    <w:qFormat/>
    <w:pPr>
      <w:keepNext/>
      <w:spacing w:before="200" w:after="0"/>
      <w:outlineLvl w:val="5"/>
    </w:pPr>
    <w:rPr>
      <w:rFonts w:ascii="Times New Roman" w:hAnsi="Times New Roman" w:cs="Times New Roman"/>
      <w:i/>
      <w:iCs/>
      <w:color w:val="243F60"/>
      <w:sz w:val="20"/>
      <w:szCs w:val="20"/>
    </w:rPr>
  </w:style>
  <w:style w:type="paragraph" w:styleId="7">
    <w:name w:val="heading 7"/>
    <w:basedOn w:val="a"/>
    <w:link w:val="70"/>
    <w:uiPriority w:val="9"/>
    <w:qFormat/>
    <w:pPr>
      <w:keepNext/>
      <w:spacing w:before="200" w:after="0"/>
      <w:outlineLvl w:val="6"/>
    </w:pPr>
    <w:rPr>
      <w:rFonts w:ascii="Times New Roman" w:hAnsi="Times New Roman" w:cs="Times New Roman"/>
      <w:i/>
      <w:iCs/>
      <w:color w:val="404040"/>
      <w:sz w:val="20"/>
      <w:szCs w:val="20"/>
    </w:rPr>
  </w:style>
  <w:style w:type="paragraph" w:styleId="8">
    <w:name w:val="heading 8"/>
    <w:basedOn w:val="a"/>
    <w:link w:val="80"/>
    <w:uiPriority w:val="9"/>
    <w:qFormat/>
    <w:pPr>
      <w:keepNext/>
      <w:spacing w:before="200" w:after="0"/>
      <w:outlineLvl w:val="7"/>
    </w:pPr>
    <w:rPr>
      <w:rFonts w:ascii="Times New Roman" w:hAnsi="Times New Roman" w:cs="Times New Roman"/>
      <w:color w:val="4F81BD"/>
      <w:sz w:val="20"/>
      <w:szCs w:val="20"/>
    </w:rPr>
  </w:style>
  <w:style w:type="paragraph" w:styleId="9">
    <w:name w:val="heading 9"/>
    <w:basedOn w:val="a"/>
    <w:link w:val="90"/>
    <w:uiPriority w:val="9"/>
    <w:qFormat/>
    <w:pPr>
      <w:keepNext/>
      <w:spacing w:before="200" w:after="0"/>
      <w:outlineLvl w:val="8"/>
    </w:pPr>
    <w:rPr>
      <w:rFonts w:ascii="Times New Roman" w:hAnsi="Times New Roman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hAnsi="Times New Roman" w:cs="Times New Roman" w:hint="default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Times New Roman" w:hAnsi="Times New Roman" w:cs="Times New Roman" w:hint="default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Times New Roman" w:hAnsi="Times New Roman" w:cs="Times New Roman" w:hint="default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="Times New Roman" w:hAnsi="Times New Roman" w:cs="Times New Roman" w:hint="default"/>
      <w:i/>
      <w:iCs/>
      <w:color w:val="243F60"/>
    </w:rPr>
  </w:style>
  <w:style w:type="paragraph" w:customStyle="1" w:styleId="msonormal0">
    <w:name w:val="msonormal"/>
    <w:basedOn w:val="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="Times New Roman" w:hAnsi="Times New Roman" w:cs="Times New Roman" w:hint="default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="Times New Roman" w:hAnsi="Times New Roman" w:cs="Times New Roman" w:hint="default"/>
      <w:color w:val="4F81BD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="Times New Roman" w:hAnsi="Times New Roman" w:cs="Times New Roman" w:hint="default"/>
      <w:i/>
      <w:iCs/>
      <w:color w:val="404040"/>
    </w:rPr>
  </w:style>
  <w:style w:type="paragraph" w:styleId="a5">
    <w:name w:val="Normal Indent"/>
    <w:basedOn w:val="a"/>
    <w:uiPriority w:val="99"/>
    <w:semiHidden/>
    <w:unhideWhenUsed/>
    <w:pPr>
      <w:ind w:left="708"/>
    </w:pPr>
  </w:style>
  <w:style w:type="paragraph" w:styleId="a6">
    <w:name w:val="annotation text"/>
    <w:basedOn w:val="a"/>
    <w:link w:val="a7"/>
    <w:uiPriority w:val="99"/>
    <w:semiHidden/>
    <w:unhideWhenUsed/>
    <w:pPr>
      <w:spacing w:before="120" w:after="240"/>
      <w:ind w:firstLine="0"/>
      <w:jc w:val="left"/>
    </w:pPr>
    <w:rPr>
      <w:i/>
      <w:iCs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rFonts w:ascii="Arial" w:hAnsi="Arial" w:cs="Arial" w:hint="default"/>
      <w:i/>
      <w:iCs/>
    </w:rPr>
  </w:style>
  <w:style w:type="paragraph" w:styleId="a8">
    <w:name w:val="caption"/>
    <w:basedOn w:val="a"/>
    <w:uiPriority w:val="35"/>
    <w:qFormat/>
    <w:rPr>
      <w:b/>
      <w:bCs/>
      <w:color w:val="4F81BD"/>
      <w:sz w:val="18"/>
      <w:szCs w:val="18"/>
    </w:rPr>
  </w:style>
  <w:style w:type="paragraph" w:styleId="a9">
    <w:name w:val="Title"/>
    <w:basedOn w:val="a"/>
    <w:link w:val="aa"/>
    <w:uiPriority w:val="10"/>
    <w:qFormat/>
    <w:pPr>
      <w:spacing w:after="480"/>
      <w:ind w:firstLine="0"/>
      <w:jc w:val="center"/>
    </w:pPr>
    <w:rPr>
      <w:rFonts w:ascii="Times New Roman" w:hAnsi="Times New Roman" w:cs="Times New Roman"/>
      <w:b/>
      <w:bCs/>
      <w:spacing w:val="5"/>
      <w:sz w:val="20"/>
      <w:szCs w:val="20"/>
    </w:rPr>
  </w:style>
  <w:style w:type="character" w:customStyle="1" w:styleId="aa">
    <w:name w:val="Заголовок Знак"/>
    <w:basedOn w:val="a0"/>
    <w:link w:val="a9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b">
    <w:name w:val="Signature"/>
    <w:basedOn w:val="a"/>
    <w:link w:val="ac"/>
    <w:uiPriority w:val="99"/>
    <w:semiHidden/>
    <w:unhideWhenUsed/>
    <w:pPr>
      <w:spacing w:after="0"/>
      <w:ind w:firstLine="0"/>
      <w:jc w:val="left"/>
    </w:pPr>
    <w:rPr>
      <w:b/>
      <w:bCs/>
    </w:rPr>
  </w:style>
  <w:style w:type="character" w:customStyle="1" w:styleId="ac">
    <w:name w:val="Подпись Знак"/>
    <w:basedOn w:val="a0"/>
    <w:link w:val="ab"/>
    <w:uiPriority w:val="99"/>
    <w:semiHidden/>
    <w:rPr>
      <w:rFonts w:ascii="Arial" w:hAnsi="Arial" w:cs="Arial" w:hint="default"/>
      <w:b/>
      <w:bCs/>
    </w:rPr>
  </w:style>
  <w:style w:type="paragraph" w:styleId="ad">
    <w:name w:val="Message Header"/>
    <w:basedOn w:val="a"/>
    <w:link w:val="ae"/>
    <w:uiPriority w:val="99"/>
    <w:semiHidden/>
    <w:unhideWhenUsed/>
    <w:pPr>
      <w:spacing w:after="480"/>
      <w:ind w:firstLine="0"/>
      <w:jc w:val="center"/>
    </w:pPr>
    <w:rPr>
      <w:b/>
      <w:bCs/>
      <w:sz w:val="32"/>
      <w:szCs w:val="32"/>
    </w:rPr>
  </w:style>
  <w:style w:type="character" w:customStyle="1" w:styleId="ae">
    <w:name w:val="Шапка Знак"/>
    <w:basedOn w:val="a0"/>
    <w:link w:val="ad"/>
    <w:uiPriority w:val="99"/>
    <w:semiHidden/>
    <w:rPr>
      <w:rFonts w:ascii="Arial" w:hAnsi="Arial" w:cs="Arial" w:hint="default"/>
      <w:b/>
      <w:bCs/>
    </w:rPr>
  </w:style>
  <w:style w:type="paragraph" w:styleId="af">
    <w:name w:val="Subtitle"/>
    <w:basedOn w:val="a"/>
    <w:link w:val="af0"/>
    <w:uiPriority w:val="11"/>
    <w:qFormat/>
    <w:pPr>
      <w:ind w:firstLine="454"/>
    </w:pPr>
    <w:rPr>
      <w:rFonts w:ascii="Times New Roman" w:hAnsi="Times New Roman" w:cs="Times New Roman"/>
      <w:i/>
      <w:iCs/>
      <w:color w:val="4F81BD"/>
      <w:spacing w:val="15"/>
      <w:sz w:val="20"/>
      <w:szCs w:val="20"/>
    </w:rPr>
  </w:style>
  <w:style w:type="character" w:customStyle="1" w:styleId="af0">
    <w:name w:val="Подзаголовок Знак"/>
    <w:basedOn w:val="a0"/>
    <w:link w:val="af"/>
    <w:uiPriority w:val="11"/>
    <w:rPr>
      <w:rFonts w:ascii="Times New Roman" w:hAnsi="Times New Roman" w:cs="Times New Roman" w:hint="default"/>
      <w:i/>
      <w:iCs/>
      <w:color w:val="4F81BD"/>
      <w:spacing w:val="15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Pr>
      <w:rFonts w:ascii="Tahoma" w:hAnsi="Tahoma" w:cs="Tahoma" w:hint="default"/>
    </w:rPr>
  </w:style>
  <w:style w:type="paragraph" w:styleId="af3">
    <w:name w:val="No Spacing"/>
    <w:basedOn w:val="a"/>
    <w:uiPriority w:val="1"/>
    <w:qFormat/>
    <w:pPr>
      <w:spacing w:after="0"/>
      <w:ind w:firstLine="0"/>
      <w:jc w:val="left"/>
    </w:pPr>
    <w:rPr>
      <w:sz w:val="22"/>
      <w:szCs w:val="22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styleId="21">
    <w:name w:val="Quote"/>
    <w:basedOn w:val="a"/>
    <w:link w:val="22"/>
    <w:uiPriority w:val="29"/>
    <w:qFormat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Pr>
      <w:rFonts w:ascii="Times New Roman" w:hAnsi="Times New Roman" w:cs="Times New Roman" w:hint="default"/>
      <w:i/>
      <w:iCs/>
      <w:color w:val="000000"/>
    </w:rPr>
  </w:style>
  <w:style w:type="paragraph" w:styleId="af5">
    <w:name w:val="Intense Quote"/>
    <w:basedOn w:val="a"/>
    <w:link w:val="af6"/>
    <w:uiPriority w:val="30"/>
    <w:qFormat/>
    <w:pPr>
      <w:spacing w:before="200" w:after="280"/>
      <w:ind w:left="936" w:right="936"/>
    </w:pPr>
    <w:rPr>
      <w:rFonts w:ascii="Times New Roman" w:hAnsi="Times New Roman" w:cs="Times New Roman"/>
      <w:b/>
      <w:bCs/>
      <w:i/>
      <w:iCs/>
      <w:color w:val="4F81BD"/>
      <w:sz w:val="20"/>
      <w:szCs w:val="20"/>
    </w:rPr>
  </w:style>
  <w:style w:type="character" w:customStyle="1" w:styleId="af6">
    <w:name w:val="Выделенная цитата Знак"/>
    <w:basedOn w:val="a0"/>
    <w:link w:val="af5"/>
    <w:uiPriority w:val="30"/>
    <w:rPr>
      <w:rFonts w:ascii="Times New Roman" w:hAnsi="Times New Roman" w:cs="Times New Roman" w:hint="default"/>
      <w:b/>
      <w:bCs/>
      <w:i/>
      <w:iCs/>
      <w:color w:val="4F81BD"/>
    </w:rPr>
  </w:style>
  <w:style w:type="paragraph" w:styleId="af7">
    <w:name w:val="TOC Heading"/>
    <w:basedOn w:val="a"/>
    <w:uiPriority w:val="39"/>
    <w:qFormat/>
    <w:pPr>
      <w:keepNext/>
      <w:spacing w:before="480" w:after="0"/>
      <w:ind w:firstLine="0"/>
      <w:jc w:val="center"/>
    </w:pPr>
    <w:rPr>
      <w:b/>
      <w:bCs/>
      <w:sz w:val="28"/>
      <w:szCs w:val="28"/>
    </w:rPr>
  </w:style>
  <w:style w:type="paragraph" w:customStyle="1" w:styleId="af8">
    <w:name w:val="Реквизит"/>
    <w:basedOn w:val="a"/>
    <w:pPr>
      <w:spacing w:after="240"/>
      <w:ind w:firstLine="0"/>
      <w:jc w:val="left"/>
    </w:pPr>
  </w:style>
  <w:style w:type="paragraph" w:customStyle="1" w:styleId="af9">
    <w:name w:val="Редакции"/>
    <w:basedOn w:val="a"/>
    <w:pPr>
      <w:spacing w:after="240"/>
      <w:ind w:firstLine="0"/>
      <w:jc w:val="center"/>
    </w:pPr>
    <w:rPr>
      <w:i/>
      <w:iCs/>
    </w:rPr>
  </w:style>
  <w:style w:type="paragraph" w:customStyle="1" w:styleId="afa">
    <w:name w:val="Таблица"/>
    <w:basedOn w:val="a"/>
    <w:pPr>
      <w:ind w:firstLine="0"/>
    </w:pPr>
  </w:style>
  <w:style w:type="paragraph" w:customStyle="1" w:styleId="msochpdefault">
    <w:name w:val="msochpdefault"/>
    <w:basedOn w:val="a"/>
    <w:pPr>
      <w:spacing w:before="100" w:beforeAutospacing="1" w:after="100" w:afterAutospacing="1"/>
      <w:ind w:firstLine="0"/>
      <w:jc w:val="left"/>
    </w:pPr>
    <w:rPr>
      <w:sz w:val="20"/>
      <w:szCs w:val="20"/>
    </w:rPr>
  </w:style>
  <w:style w:type="paragraph" w:customStyle="1" w:styleId="msopapdefault">
    <w:name w:val="msopapdefault"/>
    <w:basedOn w:val="a"/>
    <w:pPr>
      <w:spacing w:before="100" w:beforeAutospacing="1" w:after="200" w:line="276" w:lineRule="auto"/>
      <w:ind w:firstLine="0"/>
      <w:jc w:val="left"/>
    </w:pPr>
    <w:rPr>
      <w:rFonts w:ascii="Times New Roman" w:hAnsi="Times New Roman" w:cs="Times New Roman"/>
    </w:rPr>
  </w:style>
  <w:style w:type="character" w:styleId="afb">
    <w:name w:val="Subtle Emphasis"/>
    <w:basedOn w:val="a0"/>
    <w:uiPriority w:val="19"/>
    <w:qFormat/>
    <w:rPr>
      <w:i/>
      <w:iCs/>
      <w:color w:val="808080"/>
    </w:rPr>
  </w:style>
  <w:style w:type="character" w:styleId="afc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fd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e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f">
    <w:name w:val="Book Title"/>
    <w:basedOn w:val="a0"/>
    <w:uiPriority w:val="33"/>
    <w:qFormat/>
    <w:rPr>
      <w:b/>
      <w:bCs/>
      <w:smallCaps/>
      <w:spacing w:val="5"/>
    </w:rPr>
  </w:style>
  <w:style w:type="paragraph" w:customStyle="1" w:styleId="aff0">
    <w:name w:val="Название"/>
    <w:basedOn w:val="a"/>
    <w:link w:val="aff1"/>
  </w:style>
  <w:style w:type="character" w:customStyle="1" w:styleId="aff1">
    <w:name w:val="Название Знак"/>
    <w:basedOn w:val="a0"/>
    <w:link w:val="aff0"/>
    <w:rPr>
      <w:rFonts w:ascii="Times New Roman" w:hAnsi="Times New Roman" w:cs="Times New Roman" w:hint="default"/>
      <w:b/>
      <w:bCs/>
      <w:spacing w:val="5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db:94445" TargetMode="External"/><Relationship Id="rId13" Type="http://schemas.openxmlformats.org/officeDocument/2006/relationships/hyperlink" Target="cdb:21518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db:215180" TargetMode="External"/><Relationship Id="rId12" Type="http://schemas.openxmlformats.org/officeDocument/2006/relationships/hyperlink" Target="cdb:2151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db:203685" TargetMode="External"/><Relationship Id="rId11" Type="http://schemas.openxmlformats.org/officeDocument/2006/relationships/hyperlink" Target="cdb:819" TargetMode="External"/><Relationship Id="rId5" Type="http://schemas.openxmlformats.org/officeDocument/2006/relationships/image" Target="file:////C:/image001.jpg" TargetMode="External"/><Relationship Id="rId15" Type="http://schemas.openxmlformats.org/officeDocument/2006/relationships/theme" Target="theme/theme1.xml"/><Relationship Id="rId10" Type="http://schemas.openxmlformats.org/officeDocument/2006/relationships/hyperlink" Target="cdb:202100" TargetMode="External"/><Relationship Id="rId4" Type="http://schemas.openxmlformats.org/officeDocument/2006/relationships/image" Target="media/image1.jpeg"/><Relationship Id="rId9" Type="http://schemas.openxmlformats.org/officeDocument/2006/relationships/hyperlink" Target="cdb:9742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4371</Words>
  <Characters>24919</Characters>
  <Application>Microsoft Office Word</Application>
  <DocSecurity>0</DocSecurity>
  <Lines>207</Lines>
  <Paragraphs>58</Paragraphs>
  <ScaleCrop>false</ScaleCrop>
  <Company/>
  <LinksUpToDate>false</LinksUpToDate>
  <CharactersWithSpaces>29232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2019-12-11T09:22:00Z</dcterms:created>
  <dcterms:modified xsi:type="dcterms:W3CDTF">2019-12-11T09:22:00Z</dcterms:modified>
</cp:coreProperties>
</file>